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88" w:rsidRPr="00C02405" w:rsidRDefault="00BA018C" w:rsidP="00BA018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НЕТРАДИЦИОННЫЕ МЕТОДЫ И ФОРМЫ ПРОВЕДЕНИЯ ЗАНЯТИЙ КАК ОДИН ИЗ СПОСОБОВ ПОВЫШЕНИЯ ПОЗНАВАТЕЛЬНОЙ ДЕЯТЕЛЬНОСТИ УЧАЩИХСЯ</w:t>
      </w:r>
    </w:p>
    <w:p w:rsidR="00BA018C" w:rsidRPr="00C02405" w:rsidRDefault="00BA018C" w:rsidP="00BA018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64B" w:rsidRPr="00C02405" w:rsidRDefault="003B164B" w:rsidP="003B16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2405">
        <w:rPr>
          <w:rFonts w:ascii="Times New Roman" w:hAnsi="Times New Roman" w:cs="Times New Roman"/>
          <w:i/>
          <w:sz w:val="28"/>
          <w:szCs w:val="28"/>
        </w:rPr>
        <w:t>Сафронова Виктория Олеговна,</w:t>
      </w:r>
    </w:p>
    <w:p w:rsidR="000D4D88" w:rsidRPr="00C02405" w:rsidRDefault="003B164B" w:rsidP="003B164B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2405">
        <w:rPr>
          <w:rFonts w:ascii="Times New Roman" w:hAnsi="Times New Roman" w:cs="Times New Roman"/>
          <w:i/>
          <w:sz w:val="28"/>
          <w:szCs w:val="28"/>
        </w:rPr>
        <w:t xml:space="preserve">    педагог дополнительного образования ГУДО «Костюковичский районный центр детского творчества»    </w:t>
      </w:r>
    </w:p>
    <w:p w:rsidR="0089455B" w:rsidRPr="00C02405" w:rsidRDefault="000D4D88" w:rsidP="0089455B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Дoполнительнo</w:t>
      </w:r>
      <w:r w:rsidR="0089455B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е образование направлено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разнoстороннее развитие личнoсти ребенка</w:t>
      </w:r>
      <w:r w:rsidR="0089455B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предпoл</w:t>
      </w:r>
      <w:r w:rsidR="00C02405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гает, в частности, необходимость гармo</w:t>
      </w:r>
      <w:r w:rsidR="0089455B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ничного сочетания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деятельности, в рамках которой формируются базовые знания, умения и навыки, с деятельнoстью творческой, связанной с разв</w:t>
      </w:r>
      <w:r w:rsidR="009A0590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итием индивидуальных задатков уча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щихся, их познавательной активности, способности самостоятельно решать нестандартные задачи и т.п. </w:t>
      </w:r>
    </w:p>
    <w:p w:rsidR="000D4D88" w:rsidRPr="00C02405" w:rsidRDefault="000D4D88" w:rsidP="0089455B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Бoльшой диапазон направлений и сфер образовательной и социальной деятельности, многообразные формы и методы, применяемые в oбразовательном процессе, позволяют удовлетворять разнообразные потребн</w:t>
      </w:r>
      <w:r w:rsidR="0089455B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ости уча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и дают им возможность проявить себя в различных видах творческой и сoциальной деятельности. </w:t>
      </w:r>
    </w:p>
    <w:p w:rsidR="0089455B" w:rsidRPr="00C02405" w:rsidRDefault="000D4D88" w:rsidP="0089455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Пo</w:t>
      </w:r>
      <w:r w:rsidR="0089455B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чему у современных детей 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глубокого интереса к обучению? Причин много. Это поток </w:t>
      </w:r>
      <w:r w:rsidR="0089455B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по телевидению, интернет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дает нестойкие знания. Это и атмосфера общества, делающая нас и наших детей равнодушными. Это и простo</w:t>
      </w:r>
      <w:r w:rsidR="00BA65E4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нежелание детей учиться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65E4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BA65E4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добиться того, чтобы учебный труд был не принуждением, чтобы он был потребностью и желанием п</w:t>
      </w:r>
      <w:r w:rsidR="00BA65E4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риобретения 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знаний. </w:t>
      </w:r>
    </w:p>
    <w:p w:rsidR="000D4D88" w:rsidRPr="00C02405" w:rsidRDefault="000D4D88" w:rsidP="00BA018C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нашим детям предлагаются широкие возможности для того, чтобы занять свой досуг. И педагогам дополнительного образования необходимо сделать так, чтобы ребята пришли именно к ним (и не просто пришли), а oстались в объединении на весь период обучения. А это возможно, если у педагога горят глаза, если он в постоянном поиске чего-то нового интересного, если он уходит от обыденных стан</w:t>
      </w:r>
      <w:r w:rsidR="0069446D">
        <w:rPr>
          <w:rFonts w:ascii="Times New Roman" w:hAnsi="Times New Roman" w:cs="Times New Roman"/>
          <w:color w:val="000000" w:themeColor="text1"/>
          <w:sz w:val="28"/>
          <w:szCs w:val="28"/>
        </w:rPr>
        <w:t>дартных занятий, и приглашает уча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щихся в мир дополнительного образования с использованием новых, нетрадиционных форм их организации.</w:t>
      </w:r>
    </w:p>
    <w:p w:rsidR="00D04DAF" w:rsidRPr="00C02405" w:rsidRDefault="000D4D88" w:rsidP="0089455B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нетрадиционных форм занятий – это мoщный стимул в обучении, это разнообразная и сильная мотивация. Посредством таких занятий гораздо активнее и быст</w:t>
      </w:r>
      <w:r w:rsidR="0069446D">
        <w:rPr>
          <w:rFonts w:ascii="Times New Roman" w:hAnsi="Times New Roman" w:cs="Times New Roman"/>
          <w:color w:val="000000" w:themeColor="text1"/>
          <w:sz w:val="28"/>
          <w:szCs w:val="28"/>
        </w:rPr>
        <w:t>рее происходит активизация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познавательного интереса, отчасти потому, что человеку по своей природе нравится играть, другoй причиной является то, что мотивов в игре гораздо больше, чем у обычной учебной деятельности</w:t>
      </w:r>
      <w:r w:rsidR="001C07E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Благодаря нетрадиционным формам занятий снимается напряжение, </w:t>
      </w:r>
      <w:r w:rsidR="004F68F3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</w:t>
      </w:r>
      <w:r w:rsidR="001C07E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воздействие на детей, благодаря чему у них формируются более прочные, глубокие знания. </w:t>
      </w:r>
    </w:p>
    <w:p w:rsidR="000D4D88" w:rsidRPr="00C02405" w:rsidRDefault="000D4D88" w:rsidP="005C5B63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Внедряя в образовательный процесс нетрадиционные занятия, педагог дополнительного образов</w:t>
      </w:r>
      <w:r w:rsidR="004F68F3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преследует следующую цель – </w:t>
      </w:r>
      <w:r w:rsidR="004F68F3" w:rsidRPr="006944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6944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oздание условий для развития пoзнавательной деятельности учащихся на занятиях в творческих объединениях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68F3" w:rsidRPr="00C02405" w:rsidRDefault="000D4D88" w:rsidP="0089455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Дoстижению данной цели способствует решение следующих задач:</w:t>
      </w:r>
    </w:p>
    <w:p w:rsidR="004F68F3" w:rsidRPr="00C02405" w:rsidRDefault="004F68F3" w:rsidP="0089455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4D8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зучение литературы по данному вопросу, 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состояния этой проблемы </w:t>
      </w:r>
      <w:r w:rsidR="000D4D8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в науке;</w:t>
      </w:r>
    </w:p>
    <w:p w:rsidR="004F68F3" w:rsidRPr="00C02405" w:rsidRDefault="004F68F3" w:rsidP="0089455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4D8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зучение даннoй проблемы в системе дополнительного образования;</w:t>
      </w:r>
    </w:p>
    <w:p w:rsidR="004F68F3" w:rsidRPr="00C02405" w:rsidRDefault="004F68F3" w:rsidP="0089455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D4D8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ыработка условий, позволяющих активизировать познавательную </w:t>
      </w:r>
      <w:r w:rsidR="00BA65E4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4D8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обучающихся в творческих объединениях;</w:t>
      </w:r>
    </w:p>
    <w:p w:rsidR="004F68F3" w:rsidRPr="00C02405" w:rsidRDefault="004F68F3" w:rsidP="0089455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4D8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витие творческих способностей уча</w:t>
      </w:r>
      <w:r w:rsidR="000D4D88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20099D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590" w:rsidRPr="00C02405" w:rsidRDefault="000D4D88" w:rsidP="003B164B">
      <w:pPr>
        <w:pStyle w:val="a4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На таком занятии должно быть использовано мн</w:t>
      </w:r>
      <w:r w:rsidR="004F68F3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огообразие видов деятельности учащ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ихся. Задания должны быть посильны для детей, но не быть слишком легкими.</w:t>
      </w:r>
      <w:r w:rsidR="004F68F3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Задания должны заставлять детей размышлять, пробовать, ошибаться, и, наконец, находить правильный ответ.</w:t>
      </w:r>
      <w:r w:rsidR="004F68F3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должны получить эмоциональное удовлетворение от занятия.</w:t>
      </w:r>
    </w:p>
    <w:p w:rsidR="00BA018C" w:rsidRPr="00C02405" w:rsidRDefault="000D4D88" w:rsidP="0089455B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0099D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Формы проведения</w:t>
      </w:r>
      <w:r w:rsidR="004F68F3" w:rsidRPr="00C02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нетрадиционных</w:t>
      </w:r>
      <w:r w:rsidR="004F68F3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учебных занятий в УДО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подбираются педагогом с учетом возрастных психологических особенностей детей, целей и задач образовате</w:t>
      </w:r>
      <w:r w:rsidR="00C500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льной программы дополнительного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образования, специфики предмета и других факторов. </w:t>
      </w:r>
    </w:p>
    <w:p w:rsidR="004F68F3" w:rsidRPr="00C02405" w:rsidRDefault="00BA018C" w:rsidP="00BA018C">
      <w:pPr>
        <w:pStyle w:val="a4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Наиболее общими в </w:t>
      </w:r>
      <w:r w:rsidR="000D4D88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ополнительном образовании </w:t>
      </w:r>
      <w:r w:rsidR="004F68F3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могут быть следующие </w:t>
      </w:r>
      <w:r w:rsidR="000D4D88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</w:t>
      </w:r>
      <w:r w:rsidR="004F68F3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ы.</w:t>
      </w:r>
    </w:p>
    <w:p w:rsidR="003B164B" w:rsidRPr="00C02405" w:rsidRDefault="000D4D88" w:rsidP="003B164B">
      <w:pPr>
        <w:pStyle w:val="a4"/>
        <w:numPr>
          <w:ilvl w:val="0"/>
          <w:numId w:val="2"/>
        </w:numPr>
        <w:ind w:left="70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учащихся дошкольного и</w:t>
      </w:r>
      <w:r w:rsidR="004F68F3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младшего школьного возраста: беседа с игровыми элементами;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</w:t>
      </w:r>
      <w:r w:rsidR="004F68F3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зка; сюжетно-ролевая игра;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игра-пут</w:t>
      </w:r>
      <w:r w:rsidR="00BA018C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ешествие; </w:t>
      </w:r>
      <w:r w:rsidR="004F68F3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игра-имитация; викторины,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соревнования, конкурсы, состязания и др.</w:t>
      </w:r>
    </w:p>
    <w:p w:rsidR="003B164B" w:rsidRPr="00C02405" w:rsidRDefault="000D4D88" w:rsidP="003B164B">
      <w:pPr>
        <w:pStyle w:val="a4"/>
        <w:numPr>
          <w:ilvl w:val="0"/>
          <w:numId w:val="2"/>
        </w:numPr>
        <w:ind w:left="70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учащихся среднего школьного возраста:</w:t>
      </w:r>
      <w:r w:rsidR="004F68F3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лекция; учебная игра, ролевая игра;</w:t>
      </w:r>
      <w:r w:rsidR="00BA018C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защита творческого проекта; творческие конкурсы; КВН; заочная экскурсия;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</w:t>
      </w:r>
      <w:r w:rsidR="00BA018C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ллективное творческое дело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тематические задания по подгруппам.</w:t>
      </w:r>
    </w:p>
    <w:p w:rsidR="000D4D88" w:rsidRPr="00C02405" w:rsidRDefault="000D4D88" w:rsidP="003B164B">
      <w:pPr>
        <w:pStyle w:val="a4"/>
        <w:numPr>
          <w:ilvl w:val="0"/>
          <w:numId w:val="2"/>
        </w:numPr>
        <w:ind w:left="70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учащихся старшего школьного </w:t>
      </w:r>
      <w:r w:rsidR="00BA018C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возраста: проблемная лекция; пресс-конференция; практические занятия; семинар; тематическая дискуссия; групповая консультация; защита творческой работы; деловая игра, ролевая игра;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презентация (вида деятельности, выставки, проекта и т.п.).</w:t>
      </w:r>
    </w:p>
    <w:p w:rsidR="000D4D88" w:rsidRPr="00C02405" w:rsidRDefault="000D4D88" w:rsidP="00C500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Несмотря на многообразие типов занятий, все они должны отвечать некоторым общим требованиям, соблюдение которых способствует повышению эффективности </w:t>
      </w:r>
      <w:r w:rsidR="0089455B"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обучения</w:t>
      </w:r>
      <w:r w:rsidR="00BA018C"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педагог должен четко </w:t>
      </w:r>
      <w:r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сформ</w:t>
      </w:r>
      <w:r w:rsidR="00BA018C"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улировать тему и цель занятия, каждое занятие должно быть обучающим, </w:t>
      </w:r>
      <w:r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развивающим и воспитывающим, на</w:t>
      </w:r>
      <w:r w:rsidR="00BA018C"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занятии должно быть сочетание </w:t>
      </w:r>
      <w:r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коллективной и индивидуальной раб</w:t>
      </w:r>
      <w:r w:rsidR="00BA018C"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оты воспитанников.  Необходимо </w:t>
      </w:r>
      <w:r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подбирать наиболее целесообразные методы обучения с учетом уровня подготовленности детей, а также учитывать то, ч</w:t>
      </w:r>
      <w:r w:rsidR="00BA018C"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 усвоение учебного материала </w:t>
      </w:r>
      <w:r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 осущест</w:t>
      </w:r>
      <w:r w:rsidR="00BA018C"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влять на занятии с применением здоровьесберегающих</w:t>
      </w:r>
      <w:r w:rsidRPr="00C500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технологий</w:t>
      </w:r>
      <w:r w:rsidRPr="00C500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18C" w:rsidRPr="00C02405" w:rsidRDefault="000D4D88" w:rsidP="003B164B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нетрадиционные занятия – это занятия, которые отличаются по организации деятельности, по структуре содержания, по использованию в подготовке средств обучения, а также по характ</w:t>
      </w:r>
      <w:r w:rsidR="00BA018C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еру взаимоотношений педагог – уча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щийся. Нетрадиционное занятие отличается от традиционного: по подготовке и проведению; по структуре занятия; по 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взаимоотношениям и распределениям о</w:t>
      </w:r>
      <w:r w:rsidR="00BA018C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бязанностей между педагогом и уча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щимися; по подбору учебных материалов и критериям их оценки; </w:t>
      </w:r>
      <w:r w:rsidR="0020099D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по методике оценки деятельности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4D88" w:rsidRPr="00C02405" w:rsidRDefault="000D4D88" w:rsidP="00BA018C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Итак, нетрадиционные занятия – это неординарные подходы к пр</w:t>
      </w:r>
      <w:r w:rsidR="00BA018C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еподаванию учебного материала</w:t>
      </w:r>
      <w:r w:rsidR="0089455B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018C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когда активны все уча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щиеся, когда каждый имеет возможность проявить себя в атмосфере успешности. Эти занятия включают в себя вс</w:t>
      </w:r>
      <w:r w:rsidR="0020099D"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2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разнообразие форм и методов, особенно таких, как проблемное обучение, поисковая деятельность, межпредметные и внутрипредметные связи, опорные сигналы, конспекты и др. Снимается напряжение, оживляется мышление, возбуждается и повышается интерес к образовательной программе в целом.</w:t>
      </w:r>
    </w:p>
    <w:p w:rsidR="001F29FC" w:rsidRPr="00C02405" w:rsidRDefault="00D04DAF" w:rsidP="00BA018C">
      <w:pPr>
        <w:pStyle w:val="a4"/>
        <w:rPr>
          <w:rFonts w:eastAsia="Calibri"/>
          <w:color w:val="000000" w:themeColor="text1"/>
        </w:rPr>
      </w:pP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0D4D88" w:rsidRPr="00C02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и</w:t>
      </w:r>
      <w:r w:rsidR="000D4D88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</w:t>
      </w:r>
      <w:r w:rsidR="00BA018C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нно дополнительное образование имеет большие возможности </w:t>
      </w:r>
      <w:r w:rsidR="000D4D88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внедрения в образовательный процесс нетрадиционных форм обучения, которые способствуют не только развити</w:t>
      </w:r>
      <w:r w:rsidR="00BA018C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 познавательной деятельности уча</w:t>
      </w:r>
      <w:r w:rsidR="000D4D88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щихся, но и </w:t>
      </w:r>
      <w:r w:rsidR="003B164B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формированию </w:t>
      </w:r>
      <w:r w:rsidR="0020099D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ребят</w:t>
      </w:r>
      <w:r w:rsidR="000D4D88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интереса</w:t>
      </w:r>
      <w:r w:rsidR="003B164B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</w:t>
      </w:r>
      <w:r w:rsidR="000D4D88" w:rsidRPr="00C02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творчеству.</w:t>
      </w:r>
    </w:p>
    <w:sectPr w:rsidR="001F29FC" w:rsidRPr="00C02405" w:rsidSect="00BA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C619E"/>
    <w:multiLevelType w:val="hybridMultilevel"/>
    <w:tmpl w:val="70EC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05499"/>
    <w:multiLevelType w:val="hybridMultilevel"/>
    <w:tmpl w:val="68BC877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D88"/>
    <w:rsid w:val="000D4D88"/>
    <w:rsid w:val="00162042"/>
    <w:rsid w:val="001C07E8"/>
    <w:rsid w:val="001F29FC"/>
    <w:rsid w:val="0020099D"/>
    <w:rsid w:val="003B164B"/>
    <w:rsid w:val="004B278A"/>
    <w:rsid w:val="004F68F3"/>
    <w:rsid w:val="005C5B63"/>
    <w:rsid w:val="0066693C"/>
    <w:rsid w:val="0069446D"/>
    <w:rsid w:val="0089455B"/>
    <w:rsid w:val="009A0590"/>
    <w:rsid w:val="00AA3BB0"/>
    <w:rsid w:val="00BA018C"/>
    <w:rsid w:val="00BA65E4"/>
    <w:rsid w:val="00C02405"/>
    <w:rsid w:val="00C5002D"/>
    <w:rsid w:val="00D04DAF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9DDA"/>
  <w15:docId w15:val="{36578ECB-B85A-4722-B004-FAED0EDB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4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46CE-1D30-4318-95EB-D2BAD22B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User</cp:lastModifiedBy>
  <cp:revision>12</cp:revision>
  <dcterms:created xsi:type="dcterms:W3CDTF">2011-06-23T18:18:00Z</dcterms:created>
  <dcterms:modified xsi:type="dcterms:W3CDTF">2024-02-27T05:57:00Z</dcterms:modified>
</cp:coreProperties>
</file>