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29" w:rsidRPr="006932E5" w:rsidRDefault="008B5129" w:rsidP="000C08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64D" w:rsidRDefault="00864483" w:rsidP="00D56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64D">
        <w:rPr>
          <w:rFonts w:ascii="Times New Roman" w:hAnsi="Times New Roman" w:cs="Times New Roman"/>
          <w:b/>
          <w:sz w:val="24"/>
          <w:szCs w:val="24"/>
        </w:rPr>
        <w:t>Методы</w:t>
      </w:r>
      <w:r w:rsidR="00C71B3F" w:rsidRPr="00D5664D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="00C71B3F" w:rsidRPr="00D566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64D" w:rsidRPr="00D5664D">
        <w:rPr>
          <w:rFonts w:ascii="Times New Roman" w:hAnsi="Times New Roman" w:cs="Times New Roman"/>
          <w:b/>
          <w:sz w:val="24"/>
          <w:szCs w:val="24"/>
        </w:rPr>
        <w:t>приемы</w:t>
      </w:r>
      <w:r w:rsidRPr="00D5664D">
        <w:rPr>
          <w:rFonts w:ascii="Times New Roman" w:hAnsi="Times New Roman" w:cs="Times New Roman"/>
          <w:b/>
          <w:sz w:val="24"/>
          <w:szCs w:val="24"/>
        </w:rPr>
        <w:t xml:space="preserve">  лого</w:t>
      </w:r>
      <w:r w:rsidR="00FD02C6" w:rsidRPr="00D5664D">
        <w:rPr>
          <w:rFonts w:ascii="Times New Roman" w:hAnsi="Times New Roman" w:cs="Times New Roman"/>
          <w:b/>
          <w:sz w:val="24"/>
          <w:szCs w:val="24"/>
        </w:rPr>
        <w:t>п</w:t>
      </w:r>
      <w:r w:rsidRPr="00D5664D">
        <w:rPr>
          <w:rFonts w:ascii="Times New Roman" w:hAnsi="Times New Roman" w:cs="Times New Roman"/>
          <w:b/>
          <w:sz w:val="24"/>
          <w:szCs w:val="24"/>
        </w:rPr>
        <w:t>едической работы с детьми с ОВЗ</w:t>
      </w:r>
      <w:r w:rsidR="00D5664D" w:rsidRPr="00D5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483" w:rsidRDefault="00D5664D" w:rsidP="00D56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4D">
        <w:rPr>
          <w:rFonts w:ascii="Times New Roman" w:hAnsi="Times New Roman" w:cs="Times New Roman"/>
          <w:b/>
          <w:sz w:val="24"/>
          <w:szCs w:val="24"/>
        </w:rPr>
        <w:t>(с задержкой психического развития)</w:t>
      </w:r>
    </w:p>
    <w:p w:rsidR="004D7CAF" w:rsidRDefault="004D7CAF" w:rsidP="004D7C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Евачева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Марина Владиславовна,</w:t>
      </w:r>
    </w:p>
    <w:p w:rsidR="004D7CAF" w:rsidRPr="004D7CAF" w:rsidRDefault="004D7CAF" w:rsidP="004D7C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учитель-логопед МА ДОУ №44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г.Белорецк</w:t>
      </w:r>
      <w:proofErr w:type="spellEnd"/>
    </w:p>
    <w:p w:rsidR="008B5129" w:rsidRPr="00C71B3F" w:rsidRDefault="004D7CAF" w:rsidP="004D7CAF">
      <w:pPr>
        <w:widowControl w:val="0"/>
        <w:spacing w:before="139"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B5129" w:rsidRPr="00C71B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детей </w:t>
      </w:r>
      <w:proofErr w:type="gramStart"/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данной </w:t>
      </w:r>
      <w:r w:rsidR="008B5129" w:rsidRPr="00C71B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целевой</w:t>
      </w:r>
      <w:proofErr w:type="gramEnd"/>
      <w:r w:rsidR="008B5129" w:rsidRPr="00C71B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группы</w:t>
      </w:r>
      <w:r w:rsidR="008B5129" w:rsidRPr="00C71B3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="008B5129" w:rsidRPr="00C71B3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несформированность</w:t>
      </w:r>
      <w:proofErr w:type="spellEnd"/>
      <w:r w:rsidR="008B5129" w:rsidRPr="00C71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="008B5129" w:rsidRPr="00C71B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="008B5129" w:rsidRPr="00C71B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и/или</w:t>
      </w:r>
      <w:r w:rsidR="008B5129" w:rsidRPr="00C71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недоразвитие</w:t>
      </w:r>
      <w:r w:rsidR="008B5129" w:rsidRPr="00C71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2"/>
          <w:sz w:val="24"/>
          <w:szCs w:val="24"/>
        </w:rPr>
        <w:t>речи</w:t>
      </w:r>
      <w:r w:rsidR="008B5129" w:rsidRPr="00C71B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5129" w:rsidRPr="00C71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="008B5129" w:rsidRPr="00C71B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функций:</w:t>
      </w:r>
      <w:r w:rsidR="008B5129" w:rsidRPr="00C71B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коммуникативной,</w:t>
      </w:r>
      <w:r w:rsidR="008B5129" w:rsidRPr="00C71B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познавательной,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регулирующей.</w:t>
      </w:r>
    </w:p>
    <w:p w:rsidR="008B5129" w:rsidRPr="00C71B3F" w:rsidRDefault="004D7CAF" w:rsidP="00D5664D">
      <w:pPr>
        <w:widowControl w:val="0"/>
        <w:spacing w:before="6"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Цель</w:t>
      </w:r>
      <w:r w:rsidR="008B5129" w:rsidRPr="00C71B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речевого</w:t>
      </w:r>
      <w:r w:rsidR="008B5129" w:rsidRPr="00C71B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8B5129" w:rsidRPr="00C71B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5129" w:rsidRPr="00C71B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="008B5129" w:rsidRPr="00C71B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коммуникативных</w:t>
      </w:r>
      <w:r w:rsidR="008B5129" w:rsidRPr="00C71B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5129" w:rsidRPr="00C71B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речевых</w:t>
      </w:r>
      <w:r w:rsidR="008B5129" w:rsidRPr="00C71B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навыков</w:t>
      </w:r>
      <w:r w:rsidR="008B5129" w:rsidRPr="00C71B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5129" w:rsidRPr="00C71B3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использованием</w:t>
      </w:r>
      <w:r w:rsidR="008B5129" w:rsidRPr="00C71B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="008B5129" w:rsidRPr="00C71B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вербальной</w:t>
      </w:r>
      <w:r w:rsidR="008B5129" w:rsidRPr="00C71B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5129" w:rsidRPr="00C71B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="008B5129" w:rsidRPr="00C71B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коммуникации,</w:t>
      </w:r>
      <w:r w:rsidR="008B5129" w:rsidRPr="00C71B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 w:rsidR="008B5129" w:rsidRPr="00C71B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пользоваться</w:t>
      </w:r>
      <w:r w:rsidR="008B5129" w:rsidRPr="00C71B3F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ими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 общения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социального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взаимодействия.</w:t>
      </w:r>
    </w:p>
    <w:p w:rsidR="00C71B3F" w:rsidRDefault="004D7CAF" w:rsidP="00D5664D">
      <w:pPr>
        <w:widowControl w:val="0"/>
        <w:spacing w:before="4" w:after="0" w:line="240" w:lineRule="auto"/>
        <w:ind w:left="102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proofErr w:type="gramStart"/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Индивидуальная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proofErr w:type="gramEnd"/>
      <w:r w:rsidR="008B5129" w:rsidRPr="00C71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 следующими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4D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разделы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8B5129" w:rsidRPr="00C71B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потребности</w:t>
      </w:r>
      <w:r w:rsidR="008B5129" w:rsidRPr="00C71B3F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общении,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понимания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B3F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речи 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5129" w:rsidRPr="00C71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экспрессивной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</w:rPr>
        <w:t xml:space="preserve"> речи.</w:t>
      </w:r>
    </w:p>
    <w:p w:rsidR="000C08D6" w:rsidRDefault="004D7CAF" w:rsidP="00D5664D">
      <w:pPr>
        <w:widowControl w:val="0"/>
        <w:spacing w:before="4" w:after="0" w:line="240" w:lineRule="auto"/>
        <w:ind w:left="102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02C6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 реали</w:t>
      </w:r>
      <w:r w:rsidR="00870538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в ходе индив</w:t>
      </w:r>
      <w:r w:rsidR="00CB01F4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идуальных и подгрупповых занятий.</w:t>
      </w:r>
    </w:p>
    <w:p w:rsidR="008B5129" w:rsidRPr="00C71B3F" w:rsidRDefault="008B5129" w:rsidP="000C08D6">
      <w:pPr>
        <w:widowControl w:val="0"/>
        <w:spacing w:before="4"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C71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логопедической работы должны отражать: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использовать доступные невербальные (ж</w:t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есты, рисунки, пиктограммы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и использование слов и простых фраз, обозначающих объекты и явления окружающего мира;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использовать знакомый речевой материал в процессе коммуникации в бытовых и практических ситуациях;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дополнять отсутствие речевых средств невербальными средствами;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речевому общению (на уровне индивидуал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возможностей обучающегося)</w:t>
      </w:r>
    </w:p>
    <w:p w:rsidR="008B5129" w:rsidRPr="00C71B3F" w:rsidRDefault="008B5129" w:rsidP="000C08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качественной эффективной логопедической работы необходимо</w:t>
      </w:r>
      <w:r w:rsidR="00D5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как традиционных,</w:t>
      </w:r>
      <w:r w:rsidR="00B077C0"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нетрадиционных методик. 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Традиционные методы и приемы: </w:t>
      </w:r>
    </w:p>
    <w:p w:rsidR="000C08D6" w:rsidRDefault="00B077C0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словесные («коммуникативная атака» (выбор эмоционально привлекательного момента –ароматерапии, музыки, стихотворения., того что способно привлечь), показ образца, пояснение, беседа, рассказ, чтение, педагогическая оценка), </w:t>
      </w:r>
    </w:p>
    <w:p w:rsidR="008B5129" w:rsidRPr="00C71B3F" w:rsidRDefault="00B077C0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практические (конструирование, моделирование, </w:t>
      </w:r>
      <w:proofErr w:type="spellStart"/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</w:t>
      </w:r>
      <w:r w:rsidR="00D56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тпедагогические</w:t>
      </w:r>
      <w:proofErr w:type="spellEnd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8B5129" w:rsidRPr="00C71B3F" w:rsidRDefault="00B077C0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proofErr w:type="spellStart"/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кинезиологические</w:t>
      </w:r>
      <w:proofErr w:type="spellEnd"/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упражнения (</w:t>
      </w:r>
      <w:r w:rsidR="008B5129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через движение),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задани</w:t>
      </w:r>
      <w:r w:rsidR="00A154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я творческого характера, 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игры)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логопедический массаж. 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с целью стимуляции кинестетических ощущений, для нормализации мышечного тонуса. В результате изменяется состояние мышц, нервов, кровеносных сосудов, тканей речевого аппарата. 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Нетрадиционные методы и приемы:</w:t>
      </w:r>
    </w:p>
    <w:p w:rsidR="008B5129" w:rsidRPr="00C71B3F" w:rsidRDefault="00870538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А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льтернативная </w:t>
      </w:r>
      <w:proofErr w:type="gramStart"/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коммуникация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жесты</w:t>
      </w:r>
      <w:proofErr w:type="gramEnd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карточки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когда карточка заменяет слово)</w:t>
      </w:r>
      <w:r w:rsidR="008B5129"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звуковые игры (о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звученные буквы),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таблицы, устройства, эмоциональное комментиро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вание)</w:t>
      </w:r>
    </w:p>
    <w:p w:rsidR="008B5129" w:rsidRPr="00C71B3F" w:rsidRDefault="00870538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</w:t>
      </w:r>
      <w:r w:rsidR="00B077C0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ИКТ</w:t>
      </w:r>
    </w:p>
    <w:p w:rsidR="008B5129" w:rsidRPr="00C71B3F" w:rsidRDefault="00870538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</w:t>
      </w:r>
      <w:r w:rsidR="00B077C0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етоды НЛП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(наглядное моделирован</w:t>
      </w:r>
      <w:r w:rsidR="00B077C0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ие, визуализация</w:t>
      </w:r>
      <w:r w:rsidR="008B5129"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</w:t>
      </w:r>
      <w:proofErr w:type="spellStart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ртпедагогические</w:t>
      </w:r>
      <w:proofErr w:type="spellEnd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(использование изобразительных средств для развития речи (лепка букв, рисование, воздушные фломастеры).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 </w:t>
      </w:r>
      <w:proofErr w:type="spellStart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инезиологические</w:t>
      </w:r>
      <w:proofErr w:type="spellEnd"/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упражнения</w:t>
      </w:r>
      <w:r w:rsidRPr="00C71B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(использование движений для развития речи).</w:t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песком</w:t>
      </w:r>
      <w:r w:rsidR="00B077C0" w:rsidRPr="00C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пластичной массой</w:t>
      </w:r>
    </w:p>
    <w:p w:rsidR="004D7CAF" w:rsidRDefault="004D7CA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 w:type="page"/>
      </w:r>
    </w:p>
    <w:p w:rsidR="008B5129" w:rsidRPr="00C71B3F" w:rsidRDefault="008B5129" w:rsidP="000C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Приемы</w:t>
      </w:r>
      <w:r w:rsidRPr="00C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B5129" w:rsidRPr="004D7CAF" w:rsidRDefault="008B5129" w:rsidP="000C08D6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поскользить</w:t>
      </w:r>
      <w:proofErr w:type="spellEnd"/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поверхности песка (как змейка, машина, и т.д.); «пройтись» ладошками, оставляя свои следы; оставить отпечатки ладошек, кулачков, ребер ладоней, создавая узоры (солнышко, цветок, и т.д.); </w:t>
      </w:r>
    </w:p>
    <w:p w:rsidR="00B077C0" w:rsidRPr="004D7CAF" w:rsidRDefault="008B5129" w:rsidP="004D7CAF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«пройтись» каждым пальчиком поочередно, правой и левой руки, провести массаж рук ребенка (при этом можно использовать не только растирание рук, но и различные </w:t>
      </w:r>
      <w:proofErr w:type="spellStart"/>
      <w:r w:rsidR="00D5664D"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proofErr w:type="gramStart"/>
      <w:r w:rsidR="00D5664D"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077C0"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самомассаж с помощью сосновой или еловой шишки</w:t>
      </w:r>
      <w:r w:rsidR="00B077C0"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Су-</w:t>
      </w:r>
      <w:proofErr w:type="spellStart"/>
      <w:r w:rsidR="00B077C0"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4D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483" w:rsidRDefault="008B5129" w:rsidP="00A1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Подбор техник и </w:t>
      </w:r>
      <w:r w:rsidR="00870538" w:rsidRPr="00C71B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методик в работе с неговорящими детьми</w:t>
      </w:r>
      <w:r w:rsidR="00870538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специальной педагогике 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схем не существует. Есть методики, позволяющие сформировать конкретные навыки. Есть техники, решающие конкретные задачи. Например, формирование слоговой структуры слова, привлечение внимание к голосу взрослого. Но чтобы подобрать методики и техники, необходимо понять — что происходит в голове у ребёнка. Как у него работает мозг?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</w:t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собирается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анамнез: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Течение беременности, роды.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Заболеван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приём препаратов, прививки.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Были ли родовые травмы.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Нет ли проблем в шейном отделе позвоночника? Для этого нужно сделать УЗИ шеи и / или </w:t>
      </w:r>
      <w:proofErr w:type="spellStart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доплер</w:t>
      </w:r>
      <w:proofErr w:type="spellEnd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сосудов. Если ребёнок вздрагивает, плохо спит, быстро возбуждается и плохо успокаивается – возможно нарушение кровотока. Что грозит повышением внутричерепного давл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нарушением питания мозга.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Нет ли образований в мозге, травм, инфекционных процессов, деформации сосудов 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показывает МРТ.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Все ли зоны мозга работают в достаточном объёме — показывает ЭЭГ. Нет ли </w:t>
      </w:r>
      <w:proofErr w:type="spellStart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эпиактивности</w:t>
      </w:r>
      <w:proofErr w:type="spellEnd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показывает мониторинг дневного / ночного сна. Мониторинг дневного сна 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показывает эпилепсию.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Далее</w:t>
      </w:r>
      <w:r w:rsidR="000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поведение ребёнка: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ребёнок воспринимает и анализирует информацию?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Наблюдает ли за действиями взрослого? Умеет ли подражать?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что играет самост</w:t>
      </w:r>
      <w:r w:rsidR="00C71B3F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умеет ли играть со взрослым?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 интерес к предметам? Рассматривает ли он их или только бросает?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Связывает ли слова с предметами или действиями? Хорошо ли ориентируется в пространстве?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Показывает ли па</w:t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льцем на предметы? Как 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отвлекается?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Умеет ли планировать свои действия, чтобы выполнить просьбу взрослого? Или вып</w:t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олняет частично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остальные игнорирует?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ребёнок двигается, сидит, как 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поворачивает голову, чтобы найти предмет в пространстве?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ли одновременно выполнять действие и произносить звуки?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B077C0"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нимательно ли слушает взрослого смотрит ли  ему 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лицо?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после полного обследования специалист может сделать вывод — почему ребёнок не говорит. После этого подбираются мет</w:t>
      </w:r>
      <w:r w:rsidR="004D7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для формирования навыков.</w:t>
      </w:r>
      <w:r w:rsidR="004D7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 подбирая упражнения, следует опираться на особенности ребёнка. И в первую очередь на анамнез — выявить причины отсутствия речи. Это может быть повышенное внутричерепное давление, очаг возбуждения в головном мозге, </w:t>
      </w:r>
      <w:proofErr w:type="spellStart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гипочувствительность</w:t>
      </w:r>
      <w:proofErr w:type="spellEnd"/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травма шейного отдела позвоночника. Подобных факторов очень много.</w:t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точнее выявлена причина нарушений, тем точнее м</w:t>
      </w:r>
      <w:r w:rsidR="00A15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определить стартовую точку.</w:t>
      </w: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83" w:rsidRPr="008C1859" w:rsidRDefault="00864483" w:rsidP="00290D4A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-им </w:t>
      </w:r>
    </w:p>
    <w:p w:rsidR="008B5129" w:rsidRPr="008C1859" w:rsidRDefault="008B5129" w:rsidP="0029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29" w:rsidRPr="008C1859" w:rsidRDefault="008B5129" w:rsidP="00290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75D038" wp14:editId="6BC1D021">
                <wp:extent cx="381000" cy="381000"/>
                <wp:effectExtent l="0" t="0" r="0" b="0"/>
                <wp:docPr id="21" name="AutoShape 1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83C217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65EgMAAE8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Pi9&#10;brkSAwAATw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C18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5A6F63" wp14:editId="796FE3EE">
                <wp:extent cx="381000" cy="381000"/>
                <wp:effectExtent l="0" t="0" r="0" b="0"/>
                <wp:docPr id="22" name="AutoShape 2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0B84D3D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lg/nGSYDAABp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5129" w:rsidRPr="008C1859" w:rsidRDefault="008B5129" w:rsidP="00290D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6932E5" w:rsidRDefault="008B5129" w:rsidP="008B5129">
      <w:pPr>
        <w:widowControl w:val="0"/>
        <w:tabs>
          <w:tab w:val="left" w:pos="1002"/>
        </w:tabs>
        <w:spacing w:before="138" w:after="0" w:line="240" w:lineRule="auto"/>
        <w:ind w:left="1002"/>
        <w:rPr>
          <w:rFonts w:ascii="Times New Roman" w:eastAsia="Times New Roman" w:hAnsi="Times New Roman"/>
          <w:sz w:val="24"/>
          <w:szCs w:val="24"/>
        </w:rPr>
        <w:sectPr w:rsidR="008B5129" w:rsidRPr="006932E5">
          <w:pgSz w:w="11910" w:h="16840"/>
          <w:pgMar w:top="1080" w:right="740" w:bottom="1200" w:left="1600" w:header="0" w:footer="1000" w:gutter="0"/>
          <w:cols w:space="720"/>
        </w:sectPr>
      </w:pPr>
    </w:p>
    <w:p w:rsidR="006932E5" w:rsidRDefault="006932E5"/>
    <w:sectPr w:rsidR="0069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F6"/>
    <w:multiLevelType w:val="hybridMultilevel"/>
    <w:tmpl w:val="8AEAB66A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337"/>
    <w:multiLevelType w:val="hybridMultilevel"/>
    <w:tmpl w:val="5266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FDB"/>
    <w:multiLevelType w:val="hybridMultilevel"/>
    <w:tmpl w:val="00483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4EFB"/>
    <w:multiLevelType w:val="hybridMultilevel"/>
    <w:tmpl w:val="1A34C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2720"/>
    <w:multiLevelType w:val="hybridMultilevel"/>
    <w:tmpl w:val="450C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070"/>
    <w:multiLevelType w:val="hybridMultilevel"/>
    <w:tmpl w:val="2C066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048C"/>
    <w:multiLevelType w:val="multilevel"/>
    <w:tmpl w:val="B8D8C050"/>
    <w:lvl w:ilvl="0">
      <w:start w:val="2"/>
      <w:numFmt w:val="decimal"/>
      <w:lvlText w:val="%1"/>
      <w:lvlJc w:val="left"/>
      <w:pPr>
        <w:ind w:left="810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6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90" w:hanging="7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"/>
      <w:lvlJc w:val="left"/>
      <w:pPr>
        <w:ind w:left="1530" w:hanging="360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</w:abstractNum>
  <w:abstractNum w:abstractNumId="7" w15:restartNumberingAfterBreak="0">
    <w:nsid w:val="3D6E5F15"/>
    <w:multiLevelType w:val="hybridMultilevel"/>
    <w:tmpl w:val="D87A4A86"/>
    <w:lvl w:ilvl="0" w:tplc="635E76B6">
      <w:start w:val="1"/>
      <w:numFmt w:val="bullet"/>
      <w:lvlText w:val=""/>
      <w:lvlJc w:val="left"/>
      <w:pPr>
        <w:ind w:left="810" w:hanging="708"/>
      </w:pPr>
      <w:rPr>
        <w:rFonts w:ascii="Symbol" w:eastAsia="Symbol" w:hAnsi="Symbol" w:hint="default"/>
        <w:sz w:val="24"/>
        <w:szCs w:val="24"/>
      </w:rPr>
    </w:lvl>
    <w:lvl w:ilvl="1" w:tplc="C79AECF6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2" w:tplc="2D6CF7CA">
      <w:start w:val="1"/>
      <w:numFmt w:val="bullet"/>
      <w:lvlText w:val="•"/>
      <w:lvlJc w:val="left"/>
      <w:pPr>
        <w:ind w:left="1704" w:hanging="286"/>
      </w:pPr>
      <w:rPr>
        <w:rFonts w:hint="default"/>
      </w:rPr>
    </w:lvl>
    <w:lvl w:ilvl="3" w:tplc="A9A00C60">
      <w:start w:val="1"/>
      <w:numFmt w:val="bullet"/>
      <w:lvlText w:val="•"/>
      <w:lvlJc w:val="left"/>
      <w:pPr>
        <w:ind w:left="2598" w:hanging="286"/>
      </w:pPr>
      <w:rPr>
        <w:rFonts w:hint="default"/>
      </w:rPr>
    </w:lvl>
    <w:lvl w:ilvl="4" w:tplc="0EFE9F58">
      <w:start w:val="1"/>
      <w:numFmt w:val="bullet"/>
      <w:lvlText w:val="•"/>
      <w:lvlJc w:val="left"/>
      <w:pPr>
        <w:ind w:left="3492" w:hanging="286"/>
      </w:pPr>
      <w:rPr>
        <w:rFonts w:hint="default"/>
      </w:rPr>
    </w:lvl>
    <w:lvl w:ilvl="5" w:tplc="8296404E">
      <w:start w:val="1"/>
      <w:numFmt w:val="bullet"/>
      <w:lvlText w:val="•"/>
      <w:lvlJc w:val="left"/>
      <w:pPr>
        <w:ind w:left="4387" w:hanging="286"/>
      </w:pPr>
      <w:rPr>
        <w:rFonts w:hint="default"/>
      </w:rPr>
    </w:lvl>
    <w:lvl w:ilvl="6" w:tplc="54E0A580">
      <w:start w:val="1"/>
      <w:numFmt w:val="bullet"/>
      <w:lvlText w:val="•"/>
      <w:lvlJc w:val="left"/>
      <w:pPr>
        <w:ind w:left="5281" w:hanging="286"/>
      </w:pPr>
      <w:rPr>
        <w:rFonts w:hint="default"/>
      </w:rPr>
    </w:lvl>
    <w:lvl w:ilvl="7" w:tplc="C0BC6072">
      <w:start w:val="1"/>
      <w:numFmt w:val="bullet"/>
      <w:lvlText w:val="•"/>
      <w:lvlJc w:val="left"/>
      <w:pPr>
        <w:ind w:left="6175" w:hanging="286"/>
      </w:pPr>
      <w:rPr>
        <w:rFonts w:hint="default"/>
      </w:rPr>
    </w:lvl>
    <w:lvl w:ilvl="8" w:tplc="53461CCA">
      <w:start w:val="1"/>
      <w:numFmt w:val="bullet"/>
      <w:lvlText w:val="•"/>
      <w:lvlJc w:val="left"/>
      <w:pPr>
        <w:ind w:left="7069" w:hanging="286"/>
      </w:pPr>
      <w:rPr>
        <w:rFonts w:hint="default"/>
      </w:rPr>
    </w:lvl>
  </w:abstractNum>
  <w:abstractNum w:abstractNumId="8" w15:restartNumberingAfterBreak="0">
    <w:nsid w:val="3E853DDF"/>
    <w:multiLevelType w:val="hybridMultilevel"/>
    <w:tmpl w:val="8830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B14"/>
    <w:multiLevelType w:val="hybridMultilevel"/>
    <w:tmpl w:val="F308391A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0334"/>
    <w:multiLevelType w:val="hybridMultilevel"/>
    <w:tmpl w:val="304882AC"/>
    <w:lvl w:ilvl="0" w:tplc="9DA08CC0">
      <w:start w:val="1"/>
      <w:numFmt w:val="decimal"/>
      <w:lvlText w:val="%1)"/>
      <w:lvlJc w:val="left"/>
      <w:pPr>
        <w:ind w:left="81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46C7C50">
      <w:start w:val="1"/>
      <w:numFmt w:val="bullet"/>
      <w:lvlText w:val="•"/>
      <w:lvlJc w:val="left"/>
      <w:pPr>
        <w:ind w:left="1685" w:hanging="260"/>
      </w:pPr>
      <w:rPr>
        <w:rFonts w:hint="default"/>
      </w:rPr>
    </w:lvl>
    <w:lvl w:ilvl="2" w:tplc="67408C18">
      <w:start w:val="1"/>
      <w:numFmt w:val="bullet"/>
      <w:lvlText w:val="•"/>
      <w:lvlJc w:val="left"/>
      <w:pPr>
        <w:ind w:left="2561" w:hanging="260"/>
      </w:pPr>
      <w:rPr>
        <w:rFonts w:hint="default"/>
      </w:rPr>
    </w:lvl>
    <w:lvl w:ilvl="3" w:tplc="E60ABD76">
      <w:start w:val="1"/>
      <w:numFmt w:val="bullet"/>
      <w:lvlText w:val="•"/>
      <w:lvlJc w:val="left"/>
      <w:pPr>
        <w:ind w:left="3436" w:hanging="260"/>
      </w:pPr>
      <w:rPr>
        <w:rFonts w:hint="default"/>
      </w:rPr>
    </w:lvl>
    <w:lvl w:ilvl="4" w:tplc="10C4AD3E">
      <w:start w:val="1"/>
      <w:numFmt w:val="bullet"/>
      <w:lvlText w:val="•"/>
      <w:lvlJc w:val="left"/>
      <w:pPr>
        <w:ind w:left="4312" w:hanging="260"/>
      </w:pPr>
      <w:rPr>
        <w:rFonts w:hint="default"/>
      </w:rPr>
    </w:lvl>
    <w:lvl w:ilvl="5" w:tplc="9D346A18">
      <w:start w:val="1"/>
      <w:numFmt w:val="bullet"/>
      <w:lvlText w:val="•"/>
      <w:lvlJc w:val="left"/>
      <w:pPr>
        <w:ind w:left="5188" w:hanging="260"/>
      </w:pPr>
      <w:rPr>
        <w:rFonts w:hint="default"/>
      </w:rPr>
    </w:lvl>
    <w:lvl w:ilvl="6" w:tplc="915E717E">
      <w:start w:val="1"/>
      <w:numFmt w:val="bullet"/>
      <w:lvlText w:val="•"/>
      <w:lvlJc w:val="left"/>
      <w:pPr>
        <w:ind w:left="6063" w:hanging="260"/>
      </w:pPr>
      <w:rPr>
        <w:rFonts w:hint="default"/>
      </w:rPr>
    </w:lvl>
    <w:lvl w:ilvl="7" w:tplc="5D3A0A68">
      <w:start w:val="1"/>
      <w:numFmt w:val="bullet"/>
      <w:lvlText w:val="•"/>
      <w:lvlJc w:val="left"/>
      <w:pPr>
        <w:ind w:left="6939" w:hanging="260"/>
      </w:pPr>
      <w:rPr>
        <w:rFonts w:hint="default"/>
      </w:rPr>
    </w:lvl>
    <w:lvl w:ilvl="8" w:tplc="A5C891A2">
      <w:start w:val="1"/>
      <w:numFmt w:val="bullet"/>
      <w:lvlText w:val="•"/>
      <w:lvlJc w:val="left"/>
      <w:pPr>
        <w:ind w:left="7815" w:hanging="260"/>
      </w:pPr>
      <w:rPr>
        <w:rFonts w:hint="default"/>
      </w:rPr>
    </w:lvl>
  </w:abstractNum>
  <w:abstractNum w:abstractNumId="11" w15:restartNumberingAfterBreak="0">
    <w:nsid w:val="525431D3"/>
    <w:multiLevelType w:val="hybridMultilevel"/>
    <w:tmpl w:val="2C1EF1F8"/>
    <w:lvl w:ilvl="0" w:tplc="7E167FD0">
      <w:start w:val="1"/>
      <w:numFmt w:val="bullet"/>
      <w:lvlText w:val=""/>
      <w:lvlJc w:val="left"/>
      <w:pPr>
        <w:ind w:left="102" w:hanging="428"/>
      </w:pPr>
      <w:rPr>
        <w:rFonts w:ascii="Symbol" w:eastAsia="Symbol" w:hAnsi="Symbol" w:hint="default"/>
        <w:sz w:val="24"/>
        <w:szCs w:val="24"/>
      </w:rPr>
    </w:lvl>
    <w:lvl w:ilvl="1" w:tplc="F1FE61AA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2" w:tplc="366402C8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F532353E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E418143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28E66E8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2E749116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5C0939E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ACC20E5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2" w15:restartNumberingAfterBreak="0">
    <w:nsid w:val="53CC08C2"/>
    <w:multiLevelType w:val="hybridMultilevel"/>
    <w:tmpl w:val="5994F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7D96"/>
    <w:multiLevelType w:val="hybridMultilevel"/>
    <w:tmpl w:val="62D88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1731"/>
    <w:multiLevelType w:val="hybridMultilevel"/>
    <w:tmpl w:val="C7F0FB54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01383"/>
    <w:multiLevelType w:val="hybridMultilevel"/>
    <w:tmpl w:val="5E369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5"/>
    <w:rsid w:val="000C08D6"/>
    <w:rsid w:val="00290D4A"/>
    <w:rsid w:val="00330658"/>
    <w:rsid w:val="004D7CAF"/>
    <w:rsid w:val="00544427"/>
    <w:rsid w:val="00625F34"/>
    <w:rsid w:val="006932E5"/>
    <w:rsid w:val="00864483"/>
    <w:rsid w:val="00870538"/>
    <w:rsid w:val="008B5129"/>
    <w:rsid w:val="008C1859"/>
    <w:rsid w:val="00A154C8"/>
    <w:rsid w:val="00B077C0"/>
    <w:rsid w:val="00C71B3F"/>
    <w:rsid w:val="00CB01F4"/>
    <w:rsid w:val="00D5664D"/>
    <w:rsid w:val="00DE023A"/>
    <w:rsid w:val="00E73DC1"/>
    <w:rsid w:val="00E81B9C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CB69"/>
  <w15:chartTrackingRefBased/>
  <w15:docId w15:val="{79E4C2D7-3243-4123-8D35-8888F8E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6932E5"/>
    <w:pPr>
      <w:widowControl w:val="0"/>
      <w:spacing w:after="0" w:line="240" w:lineRule="auto"/>
      <w:ind w:left="81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6932E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No Spacing"/>
    <w:uiPriority w:val="1"/>
    <w:qFormat/>
    <w:rsid w:val="006932E5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932E5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932E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a0"/>
    <w:rsid w:val="006932E5"/>
  </w:style>
  <w:style w:type="paragraph" w:styleId="a6">
    <w:name w:val="List Paragraph"/>
    <w:basedOn w:val="a"/>
    <w:uiPriority w:val="34"/>
    <w:qFormat/>
    <w:rsid w:val="006932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7BAE-396D-43A1-B7A7-FA83493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 ДОУ №44</cp:lastModifiedBy>
  <cp:revision>2</cp:revision>
  <cp:lastPrinted>2022-05-11T09:08:00Z</cp:lastPrinted>
  <dcterms:created xsi:type="dcterms:W3CDTF">2024-03-12T10:20:00Z</dcterms:created>
  <dcterms:modified xsi:type="dcterms:W3CDTF">2024-03-12T10:20:00Z</dcterms:modified>
</cp:coreProperties>
</file>