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89" w:rsidRPr="00205EBB" w:rsidRDefault="001274B0">
      <w:pPr>
        <w:rPr>
          <w:rFonts w:ascii="Times New Roman" w:hAnsi="Times New Roman" w:cs="Times New Roman"/>
          <w:sz w:val="28"/>
          <w:szCs w:val="28"/>
        </w:rPr>
      </w:pPr>
      <w:r w:rsidRPr="00205EBB">
        <w:rPr>
          <w:rFonts w:ascii="Times New Roman" w:hAnsi="Times New Roman" w:cs="Times New Roman"/>
          <w:sz w:val="28"/>
          <w:szCs w:val="28"/>
        </w:rPr>
        <w:t>Использование народных игр на уроках физической культуры</w:t>
      </w:r>
      <w:r w:rsidR="000C6BEB">
        <w:rPr>
          <w:rFonts w:ascii="Times New Roman" w:hAnsi="Times New Roman" w:cs="Times New Roman"/>
          <w:sz w:val="28"/>
          <w:szCs w:val="28"/>
        </w:rPr>
        <w:t xml:space="preserve"> в начальных классах</w:t>
      </w:r>
    </w:p>
    <w:p w:rsidR="001274B0" w:rsidRPr="00205EBB" w:rsidRDefault="001274B0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</w:t>
      </w:r>
      <w:r w:rsidR="00205EBB" w:rsidRPr="00205E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одная </w:t>
      </w:r>
      <w:r w:rsidRPr="00205E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</w:t>
      </w:r>
      <w:r w:rsidR="00205EBB"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BEB" w:rsidRPr="000C6BE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C6BE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фольклорная, традиционная</w:t>
      </w:r>
      <w:r w:rsidRPr="000C6BE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EBB"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характерная для </w:t>
      </w:r>
      <w:r w:rsidR="00205EBB"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конкретного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 и считается таковой</w:t>
      </w:r>
      <w:r w:rsidR="00205EBB"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национальным</w:t>
      </w:r>
      <w:r w:rsidR="00205EBB"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сознанием.</w:t>
      </w:r>
      <w:r w:rsidR="00205EBB"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Традиционные и современные народные игры составляют основу празднично-игровой культуры народов мира.</w:t>
      </w:r>
    </w:p>
    <w:p w:rsidR="00205EBB" w:rsidRP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Народные игры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физической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05EBB" w:rsidRP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повышают эмоциональность и интерес к урокам физкультуры;</w:t>
      </w:r>
    </w:p>
    <w:p w:rsidR="00205EBB" w:rsidRP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активизируют физическую нагрузку на занятиях;</w:t>
      </w:r>
    </w:p>
    <w:p w:rsid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повышению уровня физической подготовленности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укреплению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5EBB" w:rsidRP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привлекают к ценностям народной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EBB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подвижные игры могут использоваться на протяжении всего периода обучения в школе независимо от времени года.</w:t>
      </w:r>
    </w:p>
    <w:p w:rsidR="00205EBB" w:rsidRDefault="0061607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народных игр:</w:t>
      </w:r>
    </w:p>
    <w:p w:rsidR="00205EBB" w:rsidRDefault="00205EBB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 и наседка</w:t>
      </w:r>
      <w:r w:rsidR="0061607B">
        <w:rPr>
          <w:rFonts w:ascii="Times New Roman" w:hAnsi="Times New Roman" w:cs="Times New Roman"/>
          <w:sz w:val="28"/>
          <w:szCs w:val="28"/>
        </w:rPr>
        <w:t xml:space="preserve"> (русская народная игра). По жребию представитель одной команды – «коршун», другой – «наседка». Игроки наседки становятся в колонну. Замыкающий в ней – «цыпленок». Все крепко держатся друг за друга, обхватив впереди стоящего за пояс. По сигналу коршун старается запятнать цыпленка, но сделать это нелегко, так как игроки наседки все время поворачиваются лицом к нему и преграждают ему путь. За каждое касание цыпленка коршуну начисляется </w:t>
      </w:r>
      <w:r w:rsidR="001A5350">
        <w:rPr>
          <w:rFonts w:ascii="Times New Roman" w:hAnsi="Times New Roman" w:cs="Times New Roman"/>
          <w:sz w:val="28"/>
          <w:szCs w:val="28"/>
        </w:rPr>
        <w:t>выигрышнее</w:t>
      </w:r>
      <w:r w:rsidR="0061607B">
        <w:rPr>
          <w:rFonts w:ascii="Times New Roman" w:hAnsi="Times New Roman" w:cs="Times New Roman"/>
          <w:sz w:val="28"/>
          <w:szCs w:val="28"/>
        </w:rPr>
        <w:t xml:space="preserve"> очко.</w:t>
      </w:r>
      <w:r w:rsidR="001A5350">
        <w:rPr>
          <w:rFonts w:ascii="Times New Roman" w:hAnsi="Times New Roman" w:cs="Times New Roman"/>
          <w:sz w:val="28"/>
          <w:szCs w:val="28"/>
        </w:rPr>
        <w:t xml:space="preserve"> Игра продолжается 2 минуты, после чего команды меняются ролями. Выигрывает команда, чей коршун сумеет большее количество раз запятнать цыпленка. Игроки не должны разъединять руки. За нарушение противник получает одно очко. Игру можно видоизменить: после каждого касания замыкающий в колонне выбывает из игры. В этом случае побеждает команда, у которой к концу игры сохраниться большее количество участников.</w:t>
      </w:r>
    </w:p>
    <w:p w:rsidR="001A5350" w:rsidRDefault="001A5350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Потяг (белорусская</w:t>
      </w:r>
      <w:r w:rsidR="00047E7D">
        <w:rPr>
          <w:rFonts w:ascii="Times New Roman" w:hAnsi="Times New Roman" w:cs="Times New Roman"/>
          <w:sz w:val="28"/>
          <w:szCs w:val="28"/>
        </w:rPr>
        <w:t xml:space="preserve"> народная</w:t>
      </w:r>
      <w:r>
        <w:rPr>
          <w:rFonts w:ascii="Times New Roman" w:hAnsi="Times New Roman" w:cs="Times New Roman"/>
          <w:sz w:val="28"/>
          <w:szCs w:val="28"/>
        </w:rPr>
        <w:t xml:space="preserve"> игра)</w:t>
      </w:r>
      <w:r w:rsidR="00047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строятся на центральной линии боком друг к другу лицом в разные стороны через одного (игроки одной команды смотрят в одну сторону, другой – в обратную). В 3 метрах от центральной линии по обеим сторонам обозначены крайние линии. По первому сигналу участники берутся под рукой, образовав своеобразную цель. После второго сигнала они начинают толкать своих соперников с таким расчетом, что вытолкнуть их за крайнюю линию. Игра проводится из трех попыток.</w:t>
      </w:r>
    </w:p>
    <w:p w:rsidR="00E7360E" w:rsidRDefault="001A5350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</w:t>
      </w:r>
      <w:r w:rsidR="00047E7D">
        <w:rPr>
          <w:rFonts w:ascii="Times New Roman" w:hAnsi="Times New Roman" w:cs="Times New Roman"/>
          <w:sz w:val="28"/>
          <w:szCs w:val="28"/>
        </w:rPr>
        <w:t xml:space="preserve"> (русская народная игра). Участвуют 2 команды по 3 человека. Проводится на ровной площадке размером 8*4 метра. На расстоянии 2 метров от одной из коротких сторон проводится линия кона, в 5 метрах от нее – линия </w:t>
      </w:r>
      <w:r w:rsidR="00047E7D">
        <w:rPr>
          <w:rFonts w:ascii="Times New Roman" w:hAnsi="Times New Roman" w:cs="Times New Roman"/>
          <w:sz w:val="28"/>
          <w:szCs w:val="28"/>
        </w:rPr>
        <w:lastRenderedPageBreak/>
        <w:t>метания. Каждая команда имеет 10 бабок (традиционно использовались чистые кости домашних животных) и один биток (наиболее крупная и тяжелая бабка). Перед командами у линии кона расставляются в определенном порядке фигуры из 10 бабок: «забор» и «гусек». Первая ставится вдоль линии кона, вторая – перпендикулярно ей. Участники стараются сбить свои бабки наименьшим количеством битков. По жребию одна из команд начинает игру. Участники по очереди бросают биток в бабки, стараясь сбить их. Затем биток бросает другая команда. Бабка считается сбитой если она упала. Команда, выбившая раньше всех фигуры, побеждает.</w:t>
      </w:r>
      <w:r w:rsidR="00E73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0E" w:rsidRDefault="00E7360E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60E">
        <w:rPr>
          <w:rFonts w:ascii="Times New Roman" w:hAnsi="Times New Roman" w:cs="Times New Roman"/>
          <w:sz w:val="28"/>
          <w:szCs w:val="28"/>
        </w:rPr>
        <w:t>Кю́юккя</w:t>
      </w:r>
      <w:proofErr w:type="spellEnd"/>
      <w:r w:rsidRPr="00E7360E">
        <w:rPr>
          <w:rFonts w:ascii="Times New Roman" w:hAnsi="Times New Roman" w:cs="Times New Roman"/>
          <w:sz w:val="28"/>
          <w:szCs w:val="28"/>
        </w:rPr>
        <w:t xml:space="preserve"> (карельск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73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народная игра</w:t>
      </w:r>
      <w:r w:rsidRPr="00E7360E">
        <w:rPr>
          <w:rFonts w:ascii="Times New Roman" w:hAnsi="Times New Roman" w:cs="Times New Roman"/>
          <w:sz w:val="28"/>
          <w:szCs w:val="28"/>
        </w:rPr>
        <w:t xml:space="preserve">). Старинная народная командная игра, популярная у финнов и карелов, внешне напоминающая русскую игру в городки, но значительно отличающаяся правилами. По традиции игроки побеждённой команды катают победителей верхом на спине вокруг площадок. Игровая площадка, состоит из двух квадратов (5*5 метров) и пространства между ними (10 метров). На переднюю линию каждого квадрата столбиком выставляется по 20 пар </w:t>
      </w:r>
      <w:proofErr w:type="spellStart"/>
      <w:r w:rsidRPr="00E7360E">
        <w:rPr>
          <w:rFonts w:ascii="Times New Roman" w:hAnsi="Times New Roman" w:cs="Times New Roman"/>
          <w:sz w:val="28"/>
          <w:szCs w:val="28"/>
        </w:rPr>
        <w:t>кююккя</w:t>
      </w:r>
      <w:proofErr w:type="spellEnd"/>
      <w:r w:rsidRPr="00E7360E">
        <w:rPr>
          <w:rFonts w:ascii="Times New Roman" w:hAnsi="Times New Roman" w:cs="Times New Roman"/>
          <w:sz w:val="28"/>
          <w:szCs w:val="28"/>
        </w:rPr>
        <w:t xml:space="preserve"> (городков). Участвуют две команды, в состав которых входит по </w:t>
      </w:r>
      <w:r>
        <w:rPr>
          <w:rFonts w:ascii="Times New Roman" w:hAnsi="Times New Roman" w:cs="Times New Roman"/>
          <w:sz w:val="28"/>
          <w:szCs w:val="28"/>
        </w:rPr>
        <w:t>четыре или два человека. Команды располагаются напротив друг друга и поочередно стараются выбить городки, которые установлены в ряд на лицевой линии по центру города.</w:t>
      </w:r>
    </w:p>
    <w:p w:rsidR="000C6BEB" w:rsidRDefault="001B2C12" w:rsidP="00205E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12">
        <w:rPr>
          <w:rFonts w:ascii="Times New Roman" w:hAnsi="Times New Roman" w:cs="Times New Roman"/>
          <w:sz w:val="28"/>
          <w:szCs w:val="28"/>
        </w:rPr>
        <w:t xml:space="preserve">Для развития у школьников </w:t>
      </w:r>
      <w:r>
        <w:rPr>
          <w:rFonts w:ascii="Times New Roman" w:hAnsi="Times New Roman" w:cs="Times New Roman"/>
          <w:sz w:val="28"/>
          <w:szCs w:val="28"/>
        </w:rPr>
        <w:t>привычки</w:t>
      </w:r>
      <w:r w:rsidRPr="001B2C12">
        <w:rPr>
          <w:rFonts w:ascii="Times New Roman" w:hAnsi="Times New Roman" w:cs="Times New Roman"/>
          <w:sz w:val="28"/>
          <w:szCs w:val="28"/>
        </w:rPr>
        <w:t xml:space="preserve"> к активному и здоровому образу жизни, необходимо, чтобы занятия физкультурой и спортом б</w:t>
      </w:r>
      <w:r w:rsidR="002F6E22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1B2C1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C1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2C12">
        <w:rPr>
          <w:rFonts w:ascii="Times New Roman" w:hAnsi="Times New Roman" w:cs="Times New Roman"/>
          <w:sz w:val="28"/>
          <w:szCs w:val="28"/>
        </w:rPr>
        <w:t xml:space="preserve"> на формирование положительных эмоций, на развитие мотивации.</w:t>
      </w:r>
      <w:r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0C6BEB">
        <w:rPr>
          <w:rFonts w:ascii="Times New Roman" w:hAnsi="Times New Roman" w:cs="Times New Roman"/>
          <w:sz w:val="28"/>
          <w:szCs w:val="28"/>
        </w:rPr>
        <w:t xml:space="preserve"> народных игр, </w:t>
      </w:r>
      <w:r w:rsidR="000C6BEB" w:rsidRPr="000C6BEB">
        <w:rPr>
          <w:rFonts w:ascii="Times New Roman" w:hAnsi="Times New Roman" w:cs="Times New Roman"/>
          <w:sz w:val="28"/>
          <w:szCs w:val="28"/>
        </w:rPr>
        <w:t>у учащихся</w:t>
      </w:r>
      <w:r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0C6BEB" w:rsidRPr="000C6BEB">
        <w:rPr>
          <w:rFonts w:ascii="Times New Roman" w:hAnsi="Times New Roman" w:cs="Times New Roman"/>
          <w:sz w:val="28"/>
          <w:szCs w:val="28"/>
        </w:rPr>
        <w:t xml:space="preserve"> потребность самостоятельно заниматься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C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51"/>
    <w:rsid w:val="00047E7D"/>
    <w:rsid w:val="000C6BEB"/>
    <w:rsid w:val="001274B0"/>
    <w:rsid w:val="001A5350"/>
    <w:rsid w:val="001B2C12"/>
    <w:rsid w:val="00205EBB"/>
    <w:rsid w:val="00287289"/>
    <w:rsid w:val="002F6E22"/>
    <w:rsid w:val="005756CD"/>
    <w:rsid w:val="0061607B"/>
    <w:rsid w:val="00743576"/>
    <w:rsid w:val="00766D51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6A0E-9370-4F48-9ED6-4C0C396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4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Кравцов</dc:creator>
  <cp:keywords/>
  <dc:description/>
  <cp:lastModifiedBy>Георгий Кравцов</cp:lastModifiedBy>
  <cp:revision>6</cp:revision>
  <cp:lastPrinted>2024-02-18T10:37:00Z</cp:lastPrinted>
  <dcterms:created xsi:type="dcterms:W3CDTF">2024-02-18T09:15:00Z</dcterms:created>
  <dcterms:modified xsi:type="dcterms:W3CDTF">2024-03-09T07:51:00Z</dcterms:modified>
</cp:coreProperties>
</file>