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6C" w:rsidRPr="00F12D6C" w:rsidRDefault="00F12D6C" w:rsidP="00F12D6C">
      <w:pPr>
        <w:tabs>
          <w:tab w:val="left" w:pos="4253"/>
          <w:tab w:val="left" w:pos="4536"/>
        </w:tabs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F12D6C">
        <w:rPr>
          <w:rFonts w:ascii="Times New Roman" w:eastAsia="Calibri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русского языка </w:t>
      </w:r>
    </w:p>
    <w:p w:rsidR="00F12D6C" w:rsidRPr="00F12D6C" w:rsidRDefault="00F12D6C" w:rsidP="00F12D6C">
      <w:pPr>
        <w:tabs>
          <w:tab w:val="left" w:pos="4536"/>
        </w:tabs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F12D6C">
        <w:rPr>
          <w:rFonts w:ascii="Times New Roman" w:eastAsia="Calibri" w:hAnsi="Times New Roman" w:cs="Times New Roman"/>
          <w:sz w:val="28"/>
          <w:szCs w:val="28"/>
        </w:rPr>
        <w:t>Северо-Кавказского института (филиал)</w:t>
      </w:r>
    </w:p>
    <w:p w:rsidR="00F12D6C" w:rsidRPr="00F12D6C" w:rsidRDefault="00F12D6C" w:rsidP="00F12D6C">
      <w:pPr>
        <w:tabs>
          <w:tab w:val="left" w:pos="4536"/>
        </w:tabs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F12D6C">
        <w:rPr>
          <w:rFonts w:ascii="Times New Roman" w:eastAsia="Calibri" w:hAnsi="Times New Roman" w:cs="Times New Roman"/>
          <w:sz w:val="28"/>
          <w:szCs w:val="28"/>
        </w:rPr>
        <w:t>ВГУЮ (РПА Минюста России)</w:t>
      </w:r>
    </w:p>
    <w:p w:rsidR="00F12D6C" w:rsidRPr="00F12D6C" w:rsidRDefault="00F12D6C" w:rsidP="00F12D6C">
      <w:pPr>
        <w:tabs>
          <w:tab w:val="left" w:pos="4253"/>
          <w:tab w:val="left" w:pos="4536"/>
        </w:tabs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  <w:szCs w:val="28"/>
        </w:rPr>
      </w:pPr>
      <w:r w:rsidRPr="00F12D6C">
        <w:rPr>
          <w:rFonts w:ascii="Times New Roman" w:eastAsia="Calibri" w:hAnsi="Times New Roman" w:cs="Times New Roman"/>
          <w:b/>
          <w:sz w:val="28"/>
          <w:szCs w:val="28"/>
        </w:rPr>
        <w:t>Махмудова Султанат Габибулаевна</w:t>
      </w:r>
    </w:p>
    <w:p w:rsidR="00F12D6C" w:rsidRDefault="00F12D6C" w:rsidP="00631C3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631C3D" w:rsidRDefault="00631C3D" w:rsidP="00631C3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31C3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ИЗУЧЕНИЕ</w:t>
      </w:r>
      <w:r w:rsidRPr="00631C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631C3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ФРАЗЕОЛОГИЗМОВ</w:t>
      </w:r>
      <w:r w:rsidRPr="00631C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  КАК  СРЕДСТВО </w:t>
      </w:r>
      <w:r w:rsidRPr="00631C3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ФОРМИРОВАНИЯ</w:t>
      </w:r>
      <w:r w:rsidRPr="00631C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 </w:t>
      </w:r>
      <w:r w:rsidRPr="00631C3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ЯЗЫКОВОЙ</w:t>
      </w:r>
      <w:r w:rsidRPr="00631C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 </w:t>
      </w:r>
      <w:r w:rsidRPr="00631C3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Pr="00631C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 КОММУНИКАТИВНОЙ </w:t>
      </w:r>
      <w:r w:rsidR="00AB3EE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КОМПЕТЕНЦИИ СТУДЕНТОВ- ЮРИСТОВ</w:t>
      </w:r>
    </w:p>
    <w:p w:rsidR="00631C3D" w:rsidRPr="00AB3EED" w:rsidRDefault="00631C3D" w:rsidP="00631C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Фразеология – особый раздел лингвистической науки, отражающий богатство выразительных средств языка. Понимание устойчивых выражений, а также их правильное употребление в речи считаются одним из показателей совершенства речевого мастерства и высокого уровня языковой культуры. Отсюда вполне закономерен тот интерес, который проявляют исследователи к данной области.</w:t>
      </w:r>
    </w:p>
    <w:p w:rsidR="00631C3D" w:rsidRPr="00AB3EED" w:rsidRDefault="00631C3D" w:rsidP="00631C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 xml:space="preserve">Фразеологизмы, как и слова, являются единицами языка, имеют самостоятельное значение, в речи выступают в качестве членов предложения. Как и слова, фразеологизмы и их значение мы должны помнить. </w:t>
      </w:r>
    </w:p>
    <w:p w:rsidR="00AA5890" w:rsidRPr="00AB3EED" w:rsidRDefault="00631C3D" w:rsidP="00631C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Фразеология как раздел русского языка содержит в себе огромный образовательный, развивающий и воспитательный потенциал.</w:t>
      </w:r>
    </w:p>
    <w:p w:rsidR="00631C3D" w:rsidRPr="00AB3EED" w:rsidRDefault="00631C3D" w:rsidP="00631C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 xml:space="preserve"> Любой язык как «живая система» с течением времени приобретает новые лексические единицы, особенно в яркие исторические моменты. Большинство современных фразеологических оборотов рождается в разговорной речи: «забить болт» – отнестись к проблеме равнодушно, наплевательски, «выносить мозг» – надоедать бессмысленными разговорами критикой, нотациями, «нервно курить в сторонке» – сильно проигрывать кому-либо в чем-либо, «капитан очевидность» – про человека, говорящего очевидные вещи, «словить хайп/звезду» – оказаться известным на пике событий, «дать леща» – в значении дать пощечину, «православие головного мозга» – про людей, которые чрезмерно увлечены религией, «сечь тему» – разбираться в чем-либо, понимать, «офисный планктон» - офисный работник низшего ранга, «не надо ля-ля» – не нужно пустословия, вранья, «выпасть в осадок» – испытывать потрясение, «в натуре» – на самом деле, «диванный критик/эксперт» – о человеке, который выражает негативное мнение, критикует кого-либо, что-либо не являясь при этом специалистом в этой области.</w:t>
      </w:r>
    </w:p>
    <w:p w:rsidR="00AA5890" w:rsidRPr="00AB3EED" w:rsidRDefault="002911D5" w:rsidP="00631C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Во все времена люди использовали в своей речи различные фразеологические обороты, устойчивые выражения, афоризмы и часто  брали их из любимых произведений. С появлением телевизионных коммуникаций фразеологические обороты также внедрились в нашу речь и впоследствии закрепились в сознании большинства людей. Но, к сожалению, телевидение может способствовать проникновению в нашу речь  негативно окрашенной лексики.</w:t>
      </w:r>
    </w:p>
    <w:p w:rsidR="00AA5890" w:rsidRPr="00AB3EED" w:rsidRDefault="00AA5890" w:rsidP="00631C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ритмичным и звучным текстом рекламы, у людей происходит его быстрое запоминание. После чего человек начинает неосознанно воспроизводить рекламные крылатые выражения в бытовом и даже официальном разговоре, внедряя рекламный слоган в необходимый контекст. Например: «Россия – щедрая душа» (реклама шоколада «Россия»), «И пусть весь мир подождет» (реклама йогурта «Даниссимо»), «Праздник к нам приходит» (реклама напитка «Coca-Cola»), «Райское наслаждение» (реклама батончика «Bounty»), «Найдется всё» (реклама Яндекс-Маркета»), «Все будет в шоколаде» (реклама батончика «Mars»), </w:t>
      </w:r>
    </w:p>
    <w:p w:rsidR="00631C3D" w:rsidRPr="00AB3EED" w:rsidRDefault="00631C3D" w:rsidP="00631C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Многие из этих выражений употребляются чаще всего подростками и молодежью, нередко создавая трудности в общении между представителями разных поколений.</w:t>
      </w:r>
    </w:p>
    <w:p w:rsidR="002911D5" w:rsidRPr="00AB3EED" w:rsidRDefault="00AA5890" w:rsidP="00291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 Так как эти обороты могут носить сленговый характер, а будущий юрист должен следить за своей речью, формировать правильное произношение, обогащать словарный запас и не допускать засорения своей речи,  поэтому   задача педагога  - снизить количество употребляемых студентами  фразеологизмов.</w:t>
      </w:r>
      <w:r w:rsidR="002911D5" w:rsidRPr="00AB3EE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="002911D5" w:rsidRPr="00AB3EED">
        <w:rPr>
          <w:rFonts w:ascii="Times New Roman" w:hAnsi="Times New Roman" w:cs="Times New Roman"/>
          <w:sz w:val="28"/>
          <w:szCs w:val="28"/>
        </w:rPr>
        <w:t>Большая часть общего числа выражений носят негативный или сленговый характер.</w:t>
      </w:r>
    </w:p>
    <w:p w:rsidR="002911D5" w:rsidRPr="00AB3EED" w:rsidRDefault="002911D5" w:rsidP="00291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Следует отметить, что фразеологизмы отражают происходящие процессы в жизни человека, в мире. И почти каждая сфера жизни не остается без внимания, без отпечатка в ней фразеологического следа. Устойчивые выражения знакомы современному человеку из самой древности, и в XXI веке они продолжают активно появляться. Современная фразеология описывает большой пласт явлений действительности, что происходит за счёт многих факторов: появление телевизионных коммуникаций, интернета, развивающиеся экономические и политические отношения, недавно произошедшая эпидемиологическая ситуация в мире и многое другое.</w:t>
      </w:r>
    </w:p>
    <w:p w:rsidR="002911D5" w:rsidRPr="00AB3EED" w:rsidRDefault="002911D5" w:rsidP="00291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Фразеологизмы играют важную роль в студенческом лексиконе, так как помогают создать определенную атмосферу и оттенок в речи, делая ее более красочной и выразительной. Они также помогают студентам выразить свои мысли и идеи более точно и эмоционально.</w:t>
      </w:r>
    </w:p>
    <w:p w:rsidR="002911D5" w:rsidRPr="00AB3EED" w:rsidRDefault="002911D5" w:rsidP="00291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911D5" w:rsidRPr="00AB3EED" w:rsidRDefault="002911D5" w:rsidP="00291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Кроме того, фразеологизмы могут использоваться для обогащения интереса к языку, его игрового исследования, а также для улучшения навыков понимания и использования языка. Они могут быть использованы как в учебных целях, так и в повседневном общении, делая речь студентов боле</w:t>
      </w:r>
      <w:r w:rsidR="00AB3EED" w:rsidRPr="00AB3EED">
        <w:rPr>
          <w:rFonts w:ascii="Times New Roman" w:hAnsi="Times New Roman" w:cs="Times New Roman"/>
          <w:sz w:val="28"/>
          <w:szCs w:val="28"/>
        </w:rPr>
        <w:t>е убедительной и занимательной.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Существует несколько способов, которые могут помочь студентам пополнить свой запас фразеологизмов и повысить их заинтересованность в изучении: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1. Чтение литературы. Просмотр книг, статей, журналов и другой литературы на языке, который изучает студент, помогает встретить новые фразеологизмы и понять их контекст и использование.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lastRenderedPageBreak/>
        <w:t>2. Изучение словарей. Специальные словари фразеологизмов помогают студентам познакомиться с новыми выражениями, их значениями и контекстами использования.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3. Общение с носителями языка. Общение с носителями языка помогает студентам не только пополнять свой словарный запас, но и понимать правильное применение фразеологизмов в различных ситуациях.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4. Использование интернет-ресурсов. Существует множество онлайн-ресурсов, где студенты могут найти и изучить различные фразеологизмы, примеры их использования и их значения.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5. Игровые методики. Создание игр и учебных карточек с фразеологизмами помогает студентам запомнить и понять новые выражения, делая процесс изучения более интересным и захватывающим.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6. Попытки использования в речи. Старание применять изученные фразеологизмы в повседневной речи поможет студентам закрепить новый материал и повысить свою уверенность в использовании языка.</w:t>
      </w:r>
    </w:p>
    <w:p w:rsidR="002911D5" w:rsidRPr="00AB3EED" w:rsidRDefault="00AB3EED" w:rsidP="00291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Таким образом, разнообразные методики и подходы помогают студентам пополнить свой словарный запас фразеологизмов, а также повысить их заинтересованность в изучении новых выражений, и</w:t>
      </w:r>
      <w:r w:rsidR="002911D5" w:rsidRPr="00AB3EED">
        <w:rPr>
          <w:rFonts w:ascii="Times New Roman" w:hAnsi="Times New Roman" w:cs="Times New Roman"/>
          <w:sz w:val="28"/>
          <w:szCs w:val="28"/>
        </w:rPr>
        <w:t>спользование фразеологизмов в студенческом лексиконе позволяет студентам обогатить свой словарный запас, улучшить языковые навыки и делать свою речь более выразительной и интересной. Необходимо сформировать у наших студентов, будущих</w:t>
      </w:r>
      <w:r w:rsidRPr="00AB3EED">
        <w:rPr>
          <w:rFonts w:ascii="Times New Roman" w:hAnsi="Times New Roman" w:cs="Times New Roman"/>
          <w:sz w:val="28"/>
          <w:szCs w:val="28"/>
        </w:rPr>
        <w:t xml:space="preserve"> юристов </w:t>
      </w:r>
      <w:r w:rsidR="002911D5" w:rsidRPr="00AB3EED">
        <w:rPr>
          <w:rFonts w:ascii="Times New Roman" w:hAnsi="Times New Roman" w:cs="Times New Roman"/>
          <w:sz w:val="28"/>
          <w:szCs w:val="28"/>
        </w:rPr>
        <w:t>, потребность в совершенствовании своей речи и искоренению сленговых фразеологизмов.</w:t>
      </w:r>
    </w:p>
    <w:p w:rsidR="00AB3EED" w:rsidRPr="00F12D6C" w:rsidRDefault="00AB3EED" w:rsidP="00AB3EE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2D6C">
        <w:rPr>
          <w:rFonts w:ascii="Times New Roman" w:hAnsi="Times New Roman" w:cs="Times New Roman"/>
          <w:b/>
          <w:sz w:val="28"/>
          <w:szCs w:val="28"/>
        </w:rPr>
        <w:t>ФРАЗЕОЛОГИЧЕСКИЕ ОБОРОТЫ НА ТЕМУ</w:t>
      </w:r>
      <w:r w:rsidR="00F12D6C">
        <w:rPr>
          <w:rFonts w:ascii="Times New Roman" w:hAnsi="Times New Roman" w:cs="Times New Roman"/>
          <w:b/>
          <w:sz w:val="28"/>
          <w:szCs w:val="28"/>
        </w:rPr>
        <w:t xml:space="preserve"> ПРАВА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1. Брать закон в основу - руководствоваться законом при принятии решений.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2. Влечь за собой ответственность - нести ответственность за свои действия.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3. На кону стоит не только репутация, но и свобода - решение судебного дела представляет огромное значение.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4. Действовать по закону - действовать в соответствии с законом.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5. Подписать под чьими-то делами - быть ответственным за действия другого человека.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6. Тяжба на кладбище - затеять бесполезную, бессмысленную юридическую тяжбу.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7. По сему суду делу не видать - дело не имеет адекватного решения.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8. Дать дельный совет - дать правильный правовой совет.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9. Краснеть как кактус - ощущать неловкость из-за неопытности в юридических вопросах.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lastRenderedPageBreak/>
        <w:t>10. Выйти из себя - изменить свое поведение в связи с определенной ситуацией например при выигрыше дела.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11. Карающая рука закона - органы правопорядка, осуществляющие наказание за нарушение законов.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12. Взвешивать все «за» и «против» - анализировать все аспекты правового вопроса перед принятием решения.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13. В долгу не остаться - выполнить свои юридические обязательства.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14. Попасть в лапы закона - столкнуться с судом или юридической ответственностью.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15. В сердцах клок — разногласия по правовым вопросам.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16. Вигвам ни всего — закон не всегда вершиную правду.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17. Выложить карты на стол — предоставить всю доступную информацию в правовом вопросе.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18. Держать руку на пульсе — следить за изменениями в правовом положении.</w:t>
      </w:r>
    </w:p>
    <w:p w:rsidR="00AB3EED" w:rsidRP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19. Гипс на себя накидать - совершить юридическое преступление.</w:t>
      </w:r>
    </w:p>
    <w:p w:rsidR="00AB3EED" w:rsidRDefault="00AB3EED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EED">
        <w:rPr>
          <w:rFonts w:ascii="Times New Roman" w:hAnsi="Times New Roman" w:cs="Times New Roman"/>
          <w:sz w:val="28"/>
          <w:szCs w:val="28"/>
        </w:rPr>
        <w:t>20. Зарыть топор войны - закончить правовой конфликт.</w:t>
      </w:r>
    </w:p>
    <w:p w:rsidR="00F12D6C" w:rsidRPr="00F12D6C" w:rsidRDefault="00F12D6C" w:rsidP="00F12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2D6C">
        <w:rPr>
          <w:rFonts w:ascii="Times New Roman" w:hAnsi="Times New Roman" w:cs="Times New Roman"/>
          <w:sz w:val="28"/>
          <w:szCs w:val="28"/>
        </w:rPr>
        <w:t>1. Судить по справедливости - принимать решение в суде исходя из принципов справедливости.</w:t>
      </w:r>
    </w:p>
    <w:p w:rsidR="00F12D6C" w:rsidRPr="00F12D6C" w:rsidRDefault="00F12D6C" w:rsidP="00F12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2D6C">
        <w:rPr>
          <w:rFonts w:ascii="Times New Roman" w:hAnsi="Times New Roman" w:cs="Times New Roman"/>
          <w:sz w:val="28"/>
          <w:szCs w:val="28"/>
        </w:rPr>
        <w:t>2. Бить баклуши - уклоняться от участия в судебном процессе.</w:t>
      </w:r>
    </w:p>
    <w:p w:rsidR="00F12D6C" w:rsidRPr="00F12D6C" w:rsidRDefault="00F12D6C" w:rsidP="00F12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2D6C">
        <w:rPr>
          <w:rFonts w:ascii="Times New Roman" w:hAnsi="Times New Roman" w:cs="Times New Roman"/>
          <w:sz w:val="28"/>
          <w:szCs w:val="28"/>
        </w:rPr>
        <w:t>3. Поддаться судьбе - принять решение судьбоносного значения.</w:t>
      </w:r>
    </w:p>
    <w:p w:rsidR="00F12D6C" w:rsidRPr="00F12D6C" w:rsidRDefault="00F12D6C" w:rsidP="00F12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2D6C">
        <w:rPr>
          <w:rFonts w:ascii="Times New Roman" w:hAnsi="Times New Roman" w:cs="Times New Roman"/>
          <w:sz w:val="28"/>
          <w:szCs w:val="28"/>
        </w:rPr>
        <w:t>4. Взвесить все доводы - рассмотреть все аргументы в суде перед принятием решения.</w:t>
      </w:r>
    </w:p>
    <w:p w:rsidR="00F12D6C" w:rsidRPr="00F12D6C" w:rsidRDefault="00F12D6C" w:rsidP="00F12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2D6C">
        <w:rPr>
          <w:rFonts w:ascii="Times New Roman" w:hAnsi="Times New Roman" w:cs="Times New Roman"/>
          <w:sz w:val="28"/>
          <w:szCs w:val="28"/>
        </w:rPr>
        <w:t>5. Пойти на поводу - согласиться с решением суда.</w:t>
      </w:r>
    </w:p>
    <w:p w:rsidR="00F12D6C" w:rsidRPr="00F12D6C" w:rsidRDefault="00F12D6C" w:rsidP="00F12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2D6C">
        <w:rPr>
          <w:rFonts w:ascii="Times New Roman" w:hAnsi="Times New Roman" w:cs="Times New Roman"/>
          <w:sz w:val="28"/>
          <w:szCs w:val="28"/>
        </w:rPr>
        <w:t>6. Разобраться в деле - изучить суть и факты дела перед судебным разбирательством.</w:t>
      </w:r>
    </w:p>
    <w:p w:rsidR="00F12D6C" w:rsidRPr="00F12D6C" w:rsidRDefault="00F12D6C" w:rsidP="00F12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2D6C">
        <w:rPr>
          <w:rFonts w:ascii="Times New Roman" w:hAnsi="Times New Roman" w:cs="Times New Roman"/>
          <w:sz w:val="28"/>
          <w:szCs w:val="28"/>
        </w:rPr>
        <w:t>7. Положить все точки над "i" - завершить юридическое расследование и принять окончательное решение.</w:t>
      </w:r>
    </w:p>
    <w:p w:rsidR="00F12D6C" w:rsidRPr="00F12D6C" w:rsidRDefault="00F12D6C" w:rsidP="00F12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2D6C">
        <w:rPr>
          <w:rFonts w:ascii="Times New Roman" w:hAnsi="Times New Roman" w:cs="Times New Roman"/>
          <w:sz w:val="28"/>
          <w:szCs w:val="28"/>
        </w:rPr>
        <w:t>8. Судиться до поздней ночи - судебный процесс затягивается или усугубляется.</w:t>
      </w:r>
    </w:p>
    <w:p w:rsidR="00F12D6C" w:rsidRPr="00F12D6C" w:rsidRDefault="00F12D6C" w:rsidP="00F12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2D6C">
        <w:rPr>
          <w:rFonts w:ascii="Times New Roman" w:hAnsi="Times New Roman" w:cs="Times New Roman"/>
          <w:sz w:val="28"/>
          <w:szCs w:val="28"/>
        </w:rPr>
        <w:t>9. Разрушить право и справедливость - нарушить законы и принципы судебной системы.</w:t>
      </w:r>
    </w:p>
    <w:p w:rsidR="00F12D6C" w:rsidRDefault="00F12D6C" w:rsidP="00F12D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2D6C">
        <w:rPr>
          <w:rFonts w:ascii="Times New Roman" w:hAnsi="Times New Roman" w:cs="Times New Roman"/>
          <w:sz w:val="28"/>
          <w:szCs w:val="28"/>
        </w:rPr>
        <w:t>0. Выйти из петли - избежать наказания или разрешить сложный судебный спор.</w:t>
      </w:r>
    </w:p>
    <w:p w:rsidR="00F12D6C" w:rsidRPr="00F12D6C" w:rsidRDefault="00F12D6C" w:rsidP="00AB3EE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2D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ЛИТЕРАТУРА</w:t>
      </w:r>
    </w:p>
    <w:p w:rsidR="00F12D6C" w:rsidRDefault="00F12D6C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2D6C">
        <w:rPr>
          <w:rFonts w:ascii="Times New Roman" w:hAnsi="Times New Roman" w:cs="Times New Roman"/>
          <w:sz w:val="28"/>
          <w:szCs w:val="28"/>
        </w:rPr>
        <w:t>1. Ахманова О. С. Словарь лингвистических терминов. М., 1967.</w:t>
      </w:r>
    </w:p>
    <w:p w:rsidR="00F12D6C" w:rsidRDefault="00F12D6C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2D6C">
        <w:rPr>
          <w:rFonts w:ascii="Times New Roman" w:hAnsi="Times New Roman" w:cs="Times New Roman"/>
          <w:sz w:val="28"/>
          <w:szCs w:val="28"/>
        </w:rPr>
        <w:lastRenderedPageBreak/>
        <w:t xml:space="preserve"> 2. Баткин Л. М. Два способа изучать историю культуры // Культура, 1986. № 12. С. 105-115.</w:t>
      </w:r>
    </w:p>
    <w:p w:rsidR="00F12D6C" w:rsidRDefault="00F12D6C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2D6C">
        <w:rPr>
          <w:rFonts w:ascii="Times New Roman" w:hAnsi="Times New Roman" w:cs="Times New Roman"/>
          <w:sz w:val="28"/>
          <w:szCs w:val="28"/>
        </w:rPr>
        <w:t xml:space="preserve"> 3. Бахтин М. М. Проблема текста в лингвистике, типологии и других гуманитарных науках. От теории словесности к структуре текста. Антология. М., 1997. </w:t>
      </w:r>
    </w:p>
    <w:p w:rsidR="00F12D6C" w:rsidRDefault="00F12D6C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2D6C">
        <w:rPr>
          <w:rFonts w:ascii="Times New Roman" w:hAnsi="Times New Roman" w:cs="Times New Roman"/>
          <w:sz w:val="28"/>
          <w:szCs w:val="28"/>
        </w:rPr>
        <w:t>4. Гумбольдт фон В. Язык и философия культуры. М., 1985.</w:t>
      </w:r>
    </w:p>
    <w:p w:rsidR="00F12D6C" w:rsidRDefault="00F12D6C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2D6C">
        <w:rPr>
          <w:rFonts w:ascii="Times New Roman" w:hAnsi="Times New Roman" w:cs="Times New Roman"/>
          <w:sz w:val="28"/>
          <w:szCs w:val="28"/>
        </w:rPr>
        <w:t xml:space="preserve"> 5. Даль В. И. Толковый словарь живого великорусского языка. СПб., 1980. Т. 1-4.</w:t>
      </w:r>
    </w:p>
    <w:p w:rsidR="00F12D6C" w:rsidRPr="00AB3EED" w:rsidRDefault="00F12D6C" w:rsidP="00AB3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5890" w:rsidRPr="00AB3EED" w:rsidRDefault="00AA5890" w:rsidP="00631C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A5890" w:rsidRPr="00AB3EED" w:rsidSect="00AB3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C44" w:rsidRDefault="00613C44" w:rsidP="00F12D6C">
      <w:pPr>
        <w:spacing w:after="0" w:line="240" w:lineRule="auto"/>
      </w:pPr>
      <w:r>
        <w:separator/>
      </w:r>
    </w:p>
  </w:endnote>
  <w:endnote w:type="continuationSeparator" w:id="0">
    <w:p w:rsidR="00613C44" w:rsidRDefault="00613C44" w:rsidP="00F1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C44" w:rsidRDefault="00613C44" w:rsidP="00F12D6C">
      <w:pPr>
        <w:spacing w:after="0" w:line="240" w:lineRule="auto"/>
      </w:pPr>
      <w:r>
        <w:separator/>
      </w:r>
    </w:p>
  </w:footnote>
  <w:footnote w:type="continuationSeparator" w:id="0">
    <w:p w:rsidR="00613C44" w:rsidRDefault="00613C44" w:rsidP="00F12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316BB"/>
    <w:multiLevelType w:val="multilevel"/>
    <w:tmpl w:val="8B0E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3D"/>
    <w:rsid w:val="002911D5"/>
    <w:rsid w:val="00613C44"/>
    <w:rsid w:val="0062496F"/>
    <w:rsid w:val="00631C3D"/>
    <w:rsid w:val="00940355"/>
    <w:rsid w:val="00A05442"/>
    <w:rsid w:val="00AA5890"/>
    <w:rsid w:val="00AB3EED"/>
    <w:rsid w:val="00F1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C2C9A-4083-485A-A709-C7089C9E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D6C"/>
  </w:style>
  <w:style w:type="paragraph" w:styleId="a5">
    <w:name w:val="footer"/>
    <w:basedOn w:val="a"/>
    <w:link w:val="a6"/>
    <w:uiPriority w:val="99"/>
    <w:unhideWhenUsed/>
    <w:rsid w:val="00F1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2024-03-26T18:06:00Z</dcterms:created>
  <dcterms:modified xsi:type="dcterms:W3CDTF">2024-03-26T18:06:00Z</dcterms:modified>
</cp:coreProperties>
</file>