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line="240" w:lineRule="auto"/>
        <w:jc w:val="center"/>
        <w:rPr>
          <w:b/>
        </w:rPr>
      </w:pPr>
      <w:r>
        <w:rPr>
          <w:b/>
        </w:rPr>
        <w:t>ИННОВАЦИОННЫЕ ИДЕИ И НОВЫЕ ТЕХНОЛОГИИ В ОБРАЗОВАТЕЛЬНОМ ПРОЦЕССЕ ЧЕРЕЗ СВЯЗЬ ТЕОРИИ С ПРАКТИКОЙ</w:t>
      </w:r>
    </w:p>
    <w:p>
      <w:pPr>
        <w:spacing w:line="240" w:lineRule="auto"/>
      </w:pPr>
      <w:r>
        <w:t xml:space="preserve">Наталья Сергеевна  </w:t>
      </w:r>
      <w:proofErr w:type="spellStart"/>
      <w:r>
        <w:t>Евтушевская</w:t>
      </w:r>
      <w:proofErr w:type="spellEnd"/>
      <w:r>
        <w:t xml:space="preserve"> КГУ СШГ №12, </w:t>
      </w:r>
      <w:proofErr w:type="spellStart"/>
      <w:r>
        <w:t>г</w:t>
      </w:r>
      <w:proofErr w:type="gramStart"/>
      <w:r>
        <w:t>.Т</w:t>
      </w:r>
      <w:proofErr w:type="gramEnd"/>
      <w:r>
        <w:t>алдыкорган</w:t>
      </w:r>
      <w:proofErr w:type="spellEnd"/>
      <w:r>
        <w:t xml:space="preserve">, область </w:t>
      </w:r>
      <w:proofErr w:type="spellStart"/>
      <w:r>
        <w:t>Жетысу</w:t>
      </w:r>
      <w:proofErr w:type="spellEnd"/>
    </w:p>
    <w:p>
      <w:pPr>
        <w:spacing w:after="0" w:line="240" w:lineRule="auto"/>
      </w:pPr>
      <w:r>
        <w:t>АННОТАЦИЯ</w:t>
      </w:r>
    </w:p>
    <w:p>
      <w:pPr>
        <w:spacing w:after="0" w:line="240" w:lineRule="auto"/>
      </w:pPr>
      <w:r>
        <w:t>Инновации в образовательном процессе, особенно те, которые связывают теорию с практикой, имеют огромный потенциал для эффективного обучения и развития учеников. В этой статье я представлю инновационные идеи, которые могут быть использованы в образовательном процессе, чтобы стимулировать активное участие учеников.</w:t>
      </w:r>
    </w:p>
    <w:p>
      <w:pPr>
        <w:spacing w:after="0" w:line="240" w:lineRule="auto"/>
      </w:pPr>
    </w:p>
    <w:p>
      <w:pPr>
        <w:spacing w:after="0" w:line="240" w:lineRule="auto"/>
        <w:ind w:firstLine="708"/>
      </w:pPr>
      <w:r>
        <w:t xml:space="preserve">Инновационные идеи в образовательном процессе, основанные на связи теории с практикой, играют важную роль в стимулировании активного участия учеников в обучении. Позволяя применять свои знания и навыки на практике, такие подходы помогают ученикам лучше усваивать материал, развивать критическое мышление и самостоятельность. </w:t>
      </w:r>
    </w:p>
    <w:p>
      <w:pPr>
        <w:spacing w:after="0" w:line="240" w:lineRule="auto"/>
        <w:ind w:firstLine="708"/>
      </w:pPr>
      <w:r>
        <w:t>Вот некоторые инновационные идеи для учеников, которые могут помочь им развивать навыки, быть творческими и улучшить обучение:</w:t>
      </w:r>
    </w:p>
    <w:p>
      <w:pPr>
        <w:spacing w:after="0" w:line="240" w:lineRule="auto"/>
        <w:ind w:firstLine="708"/>
      </w:pPr>
      <w:r>
        <w:t>1.Проблемно-ориентированное обучение: Разработка уроков и задач, которые основаны на реальных проблемах и вызовах, с которыми сталкиваются ученики. Например, ученикам может быть предложено, создать бизнес-план или разработать решение для окружающей среды. Такой подход позволяет применять теоретические знания на практике и развивать навыки критического мышления и проблемного решения. Например, учитель физики может предложить ученикам разработать и построить прототип устройства, использующего альтернативные источники энергии, и объяснить физические принципы, лежащие в основе его работы.</w:t>
      </w:r>
    </w:p>
    <w:p>
      <w:pPr>
        <w:spacing w:after="0" w:line="240" w:lineRule="auto"/>
        <w:ind w:firstLine="708"/>
      </w:pPr>
      <w:r>
        <w:t xml:space="preserve"> 2.Проектное обучение: Структурированная методика, включающая выполнение долгосрочных проектов, которые требуют исследования, практической работы и презентации результатов. Проекты могут быть предметно-ориентированными или междисциплинарными. Проектное обучение предлагает ученикам возможность работать над реальными задачами и проблемами, применяя свои знания и навыки. Проектное обучение стимулирует самостоятельность, творческое мышление и коллективную работу. К примеру, ученикам может быть предложено, создать макет города, интегрируя знания из различных предметных областей, таких как география, математика, искусство и социальные науки, или в рамках урока по истории ученики могут провести исследование о конкретном историческом событии и разработать презентацию или мультимедийный проект, чтобы поделиться своими результатами с классом.</w:t>
      </w:r>
    </w:p>
    <w:p>
      <w:pPr>
        <w:spacing w:after="0" w:line="240" w:lineRule="auto"/>
        <w:ind w:firstLine="708"/>
      </w:pPr>
      <w:r>
        <w:t xml:space="preserve">3.Сотрудничество и командная работа: Организация заданий и проектов, которые требуют сотрудничества и командной работы, позволяет ученикам развивать навыки коммуникации, лидерства и коллективного решения проблем. </w:t>
      </w:r>
      <w:r>
        <w:lastRenderedPageBreak/>
        <w:t>Учитель может создать групповую задачу, в которой каждый ученик отвечает за определенный аспект проекта.</w:t>
      </w:r>
    </w:p>
    <w:p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4. Виртуальная реальность (VR) в образовании: Использование технологий виртуальной реальности для создания иммерсивного обучающего опыта. Ученики могут исследовать исторические места, путешествовать во времени или изучать сложные научные концепции в интерактивной среде. Виртуальная реальность (VR) и дополненная реальность (AR): VR и AR технологии могут быть использованы для создания иммерсивного образовательного опыта. Например, ученики могут использовать VR-очки для исследования далеких стран и культур, посещения исторических мест или даже проведения виртуальных экспериментов в научных предметах. Это позволяет учащимся погрузиться в учебную среду и взаимодействовать с материалом, делая обучение более увлекательным и запоминающимся. [1].</w:t>
      </w:r>
    </w:p>
    <w:p>
      <w:pPr>
        <w:spacing w:after="0" w:line="240" w:lineRule="auto"/>
        <w:ind w:firstLine="708"/>
      </w:pPr>
      <w:r>
        <w:t>5. Обучение через игры: Разработка образовательных игр, которые помогают ученикам осваивать новые знания и навыки в интерактивной и увлекательной форме. Игры могут быть ориентированы на различные предметы, от математики до биологии и языков.</w:t>
      </w:r>
    </w:p>
    <w:p>
      <w:pPr>
        <w:spacing w:after="0" w:line="240" w:lineRule="auto"/>
        <w:ind w:firstLine="708"/>
      </w:pPr>
      <w:r>
        <w:t>6. Мобильные приложения для обучения: Создание образовательных приложений для мобильных устройств, которые позволяют ученикам изучать новые темы, выполнять задания и получать обратную связь в любое время и в любом месте.</w:t>
      </w:r>
    </w:p>
    <w:p>
      <w:pPr>
        <w:spacing w:after="0" w:line="240" w:lineRule="auto"/>
        <w:ind w:firstLine="708"/>
      </w:pPr>
      <w:r>
        <w:t xml:space="preserve">7. </w:t>
      </w:r>
      <w:proofErr w:type="spellStart"/>
      <w:r>
        <w:t>Онлайн-коллаборация</w:t>
      </w:r>
      <w:proofErr w:type="spellEnd"/>
      <w:r>
        <w:t xml:space="preserve">: Использование </w:t>
      </w:r>
      <w:proofErr w:type="spellStart"/>
      <w:r>
        <w:t>онлайн-платформ</w:t>
      </w:r>
      <w:proofErr w:type="spellEnd"/>
      <w:r>
        <w:t xml:space="preserve"> и инструментов для сотрудничества между учениками из разных стран и культур. Это поможет им расширить свои горизонты, развить межкультурное понимание и улучшить коммуникативные навыки.</w:t>
      </w:r>
    </w:p>
    <w:p>
      <w:pPr>
        <w:spacing w:after="0" w:line="240" w:lineRule="auto"/>
        <w:ind w:firstLine="708"/>
      </w:pPr>
      <w:r>
        <w:t>8. Интерактивные электронные учебники: Создание электронных учебников с интерактивными элементами, такими как видео, аудио, анимации и интерактивные тесты. Это сделает обучение более привлекательным и позволит ученикам лучше понять материал.</w:t>
      </w:r>
    </w:p>
    <w:p>
      <w:pPr>
        <w:spacing w:after="0" w:line="240" w:lineRule="auto"/>
        <w:ind w:firstLine="708"/>
      </w:pPr>
      <w:r>
        <w:t>9. Робототехника и программирование: Введение учеников в мир робототехники и программирования. Они могут создавать своих собственных роботов, программировать их и решать различные задачи, что поможет им развить логическое мышление и проблемное мышление.</w:t>
      </w:r>
    </w:p>
    <w:p>
      <w:pPr>
        <w:spacing w:after="0" w:line="240" w:lineRule="auto"/>
        <w:ind w:firstLine="708"/>
      </w:pPr>
      <w:r>
        <w:t xml:space="preserve">10. Сотрудничество с внешними организациями: Партнерство с внешними организациями, такими как музеи, библиотеки, предприятия и общественные организации, может предложить ученикам возможность применить свои знания на практике. </w:t>
      </w:r>
    </w:p>
    <w:p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понимании сущности инновационных процессов в образовании лежат две важнейшие проблемы педагогики – проблема изучения, обобщения и распространения передового педагогического опыта и проблема внедрения достижений психолого-педагогической науки в практику. Результатом инновационных процессов должно быть использование новшеств, как теоретических, так и практических, равно и таких, которые образуются на стыке теории и практики. Все это подчеркивает важность управленческой деятельности по созданию, освоению и использованию педагогических </w:t>
      </w:r>
      <w:r>
        <w:rPr>
          <w:sz w:val="28"/>
          <w:szCs w:val="28"/>
        </w:rPr>
        <w:lastRenderedPageBreak/>
        <w:t xml:space="preserve">новшеств. Речь, следовательно, идет о том, что учитель может выступать в качестве автора, разработчика, исследователя, пользователя и пропагандиста новых педагогических технологий, теорий, концепций. Управление этим процессом обеспечивает целенаправленный отбор, оценку и применение в своей деятельности опыта коллег или предлагаемых наукой новых идей, методик. Необходимость в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обстоятельств.                                                         </w:t>
      </w:r>
    </w:p>
    <w:p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Во-первых, происходящие социально-экономические преобразования обусловили необходимость коренного обновления системы образования, методологии и технологии организации учебно-воспитательного процесса в учебных заведениях различного типа. Инновационная направленность деятельности учителей, включающая в себя создание, освоение и использование педагогических новшеств, выступает средством обновления образовательной политики [2].</w:t>
      </w:r>
    </w:p>
    <w:p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Во-вторых, усиление </w:t>
      </w:r>
      <w:proofErr w:type="spellStart"/>
      <w:r>
        <w:rPr>
          <w:sz w:val="28"/>
          <w:szCs w:val="28"/>
        </w:rPr>
        <w:t>гуманитаризации</w:t>
      </w:r>
      <w:proofErr w:type="spellEnd"/>
      <w:r>
        <w:rPr>
          <w:sz w:val="28"/>
          <w:szCs w:val="28"/>
        </w:rPr>
        <w:t xml:space="preserve"> содержания образования, непрерывное изменение объема, состава учебных дисциплин, введение новых учебных предметов требуют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среде.</w:t>
      </w:r>
    </w:p>
    <w:p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В-третьих, изменение характера отношения учителей к самому факту освоения и применения педагогических новшеств. В условиях жесткой регламентации содержания учебно-воспитательного процесса учитель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Если раньше инновационная деятельность сводилась в основном к использованию рекомендованных сверху новшеств, то сейчас она приобретает все </w:t>
      </w:r>
      <w:proofErr w:type="gramStart"/>
      <w:r>
        <w:rPr>
          <w:sz w:val="28"/>
          <w:szCs w:val="28"/>
        </w:rPr>
        <w:t>более избирательный</w:t>
      </w:r>
      <w:proofErr w:type="gramEnd"/>
      <w:r>
        <w:rPr>
          <w:sz w:val="28"/>
          <w:szCs w:val="28"/>
        </w:rPr>
        <w:t>, исследовательский характер. Именно поэтому важным направлением в работе руководителей школ, органов управления образованием становится анализ и оценка вводимых учителями педагогических инноваций, создание условий для их успешной разработки и применения.</w:t>
      </w:r>
    </w:p>
    <w:p>
      <w:pPr>
        <w:pStyle w:val="a5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Применяя современные технологии в инновационном обучении, учитель делает процесс более полным, интересным, 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инновациям относятся внедрение ИКТ в учебно-воспитательный процесс, программное обеспечение поставляемые в школы интерактивные электронные доски, проекты модернизации [3].</w:t>
      </w:r>
    </w:p>
    <w:p>
      <w:pPr>
        <w:spacing w:after="0" w:line="240" w:lineRule="auto"/>
        <w:ind w:firstLine="708"/>
      </w:pPr>
    </w:p>
    <w:p>
      <w:pPr>
        <w:spacing w:after="0" w:line="240" w:lineRule="auto"/>
      </w:pPr>
      <w:r>
        <w:t>Список использованной литературы:</w:t>
      </w:r>
    </w:p>
    <w:p>
      <w:pPr>
        <w:spacing w:after="0" w:line="240" w:lineRule="auto"/>
      </w:pPr>
      <w:r>
        <w:rPr>
          <w:lang w:val="en-US"/>
        </w:rPr>
        <w:t xml:space="preserve">1. </w:t>
      </w:r>
      <w:proofErr w:type="spellStart"/>
      <w:r>
        <w:rPr>
          <w:lang w:val="en-US"/>
        </w:rPr>
        <w:t>Debackere</w:t>
      </w:r>
      <w:proofErr w:type="spellEnd"/>
      <w:r>
        <w:rPr>
          <w:lang w:val="en-US"/>
        </w:rPr>
        <w:t xml:space="preserve"> K. Introduction// R&amp;D Management. – 2004. </w:t>
      </w:r>
    </w:p>
    <w:p>
      <w:pPr>
        <w:spacing w:after="0" w:line="240" w:lineRule="auto"/>
      </w:pPr>
      <w:r>
        <w:t xml:space="preserve">2. </w:t>
      </w:r>
      <w:proofErr w:type="spellStart"/>
      <w:r>
        <w:rPr>
          <w:shd w:val="clear" w:color="auto" w:fill="FFFFFF"/>
        </w:rPr>
        <w:t>Рапацевич</w:t>
      </w:r>
      <w:proofErr w:type="spellEnd"/>
      <w:r>
        <w:rPr>
          <w:shd w:val="clear" w:color="auto" w:fill="FFFFFF"/>
        </w:rPr>
        <w:t xml:space="preserve"> Е.В. Инновации и проблемы развития современного образования // Успехи современного естествознания. – 2013. – № 10. </w:t>
      </w:r>
    </w:p>
    <w:p>
      <w:pPr>
        <w:spacing w:after="0" w:line="240" w:lineRule="auto"/>
        <w:rPr>
          <w:lang w:val="en-US"/>
        </w:rPr>
      </w:pPr>
      <w:proofErr w:type="gramStart"/>
      <w:r>
        <w:rPr>
          <w:shd w:val="clear" w:color="auto" w:fill="FFFFFF"/>
          <w:lang w:val="en-US"/>
        </w:rPr>
        <w:t>3.URL</w:t>
      </w:r>
      <w:proofErr w:type="gramEnd"/>
      <w:r>
        <w:rPr>
          <w:shd w:val="clear" w:color="auto" w:fill="FFFFFF"/>
          <w:lang w:val="en-US"/>
        </w:rPr>
        <w:t>: https://natural-sciences.ru/ru/article/view?id=32976</w:t>
      </w:r>
    </w:p>
    <w:p>
      <w:pPr>
        <w:spacing w:after="0" w:line="240" w:lineRule="auto"/>
        <w:ind w:firstLine="708"/>
        <w:rPr>
          <w:lang w:val="en-US"/>
        </w:rPr>
      </w:pPr>
    </w:p>
    <w:sectPr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2023-07-29T05:49:00Z</dcterms:created>
  <dcterms:modified xsi:type="dcterms:W3CDTF">2023-07-29T08:23:00Z</dcterms:modified>
</cp:coreProperties>
</file>