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07" w:rsidRPr="00C15D07" w:rsidRDefault="00C15D07" w:rsidP="00C15D07">
      <w:pPr>
        <w:spacing w:after="0" w:line="240" w:lineRule="auto"/>
        <w:contextualSpacing/>
        <w:jc w:val="center"/>
        <w:textAlignment w:val="baseline"/>
        <w:outlineLvl w:val="0"/>
        <w:rPr>
          <w:rFonts w:ascii="Times New Roman" w:eastAsia="Times New Roman" w:hAnsi="Times New Roman" w:cs="Times New Roman"/>
          <w:sz w:val="28"/>
          <w:szCs w:val="28"/>
          <w:lang w:eastAsia="ru-RU"/>
        </w:rPr>
      </w:pPr>
      <w:r w:rsidRPr="00C15D07">
        <w:rPr>
          <w:rFonts w:ascii="Times New Roman" w:eastAsia="Times New Roman" w:hAnsi="Times New Roman" w:cs="Times New Roman"/>
          <w:b/>
          <w:bCs/>
          <w:kern w:val="36"/>
          <w:sz w:val="28"/>
          <w:szCs w:val="28"/>
          <w:lang w:eastAsia="ru-RU"/>
        </w:rPr>
        <w:t>Дидактические игры в обучении детей основам математики</w:t>
      </w:r>
    </w:p>
    <w:p w:rsidR="00C15D07" w:rsidRPr="00C15D07" w:rsidRDefault="00C15D07" w:rsidP="00C15D07">
      <w:pPr>
        <w:spacing w:after="0" w:line="240" w:lineRule="auto"/>
        <w:ind w:firstLine="567"/>
        <w:contextualSpacing/>
        <w:jc w:val="center"/>
        <w:textAlignment w:val="baseline"/>
        <w:rPr>
          <w:rFonts w:ascii="Times New Roman" w:eastAsia="Times New Roman" w:hAnsi="Times New Roman" w:cs="Times New Roman"/>
          <w:sz w:val="28"/>
          <w:szCs w:val="28"/>
          <w:lang w:eastAsia="ru-RU"/>
        </w:rPr>
      </w:pPr>
    </w:p>
    <w:p w:rsidR="00C15D07" w:rsidRPr="00C15D07" w:rsidRDefault="00C15D07" w:rsidP="00C15D07">
      <w:pPr>
        <w:spacing w:after="0" w:line="240" w:lineRule="auto"/>
        <w:ind w:firstLine="567"/>
        <w:contextualSpacing/>
        <w:jc w:val="center"/>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Рогова Ольга Владимировна,</w:t>
      </w:r>
    </w:p>
    <w:p w:rsidR="00C15D07" w:rsidRPr="00C15D07" w:rsidRDefault="00C15D07" w:rsidP="00C15D07">
      <w:pPr>
        <w:spacing w:after="0" w:line="240" w:lineRule="auto"/>
        <w:contextualSpacing/>
        <w:jc w:val="center"/>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 xml:space="preserve">воспитатель </w:t>
      </w:r>
      <w:r w:rsidRPr="00C15D07">
        <w:rPr>
          <w:bCs/>
          <w:sz w:val="28"/>
          <w:szCs w:val="28"/>
        </w:rPr>
        <w:t xml:space="preserve">МБДОУ </w:t>
      </w:r>
      <w:r w:rsidRPr="00C15D07">
        <w:rPr>
          <w:sz w:val="28"/>
          <w:szCs w:val="28"/>
        </w:rPr>
        <w:t>«Светлячок» Первомайского района Томской области</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Дидактическая игра как самостоятельная игровая деятельность основана на осознанности этого процесса. Самостоятельная игровая деятельность осуществляется лишь в том случае, если дети проявляют интерес к игре, ее правилам и действиям, если эти правила ими усвоены. Как долго может интересовать ребенка игра, если ее правила и содержание хорошо ему известны? Вот проблема, которую необходимо решать почти непосредственно в процессе работы. Дети любят игры, хорошо знакомые, с удовольствием играют в них.</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В отличие от других видов деятельности игра содержит цель в самой себе; посторонних и отделенных задач в игре ребенок не ставит и не решает. Игра часто и определяется как деятельность, которая выполняется ради самой себя, посторонних целей и задач не преследует. Для ребят дошкольного возраста игра имеет исключительное значение: игра для них — учеба, игра для них — труд, игра для них — серьезная форма воспитания. Игра для дошкольников — способ познания окружающего мира. Игра будет являться средством воспитания, если она будет включаться в целостный педагогический процесс. Руководя игрой, организуя жизнь детей в игре, воспитатель воздействует на все стороны развития личности ребенка: на чувства, на сознание, на волю и на поведение в целом.</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Однако если для воспитанника цель — в самой игре, то для взрослого, организующего игру, есть и другая цель — развитие детей, усвоение ими определенных знаний, формирование умений, выработка тех или иных качеств личности. В этом, между прочим, одно из основных противоречий игры как средства воспитания: с одной стороны — отсутствие цели в игре, а с другой — игра есть средство целенаправленного формирования личности.</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В наибольшей степени это проявляется в так называемых дидактических играх. Характер разрешения этого противоречия и определяет воспитательную ценность игры: если достижение дидактической цели будет осуществлено в игре как деятельности, заключающей цель в самой себе, то воспитательная ее ценность будет наиболее значимой. Если же дидактическая задача решается в игровых действиях, целью которых и для их участников является этой дидактической задачи, то воспитательная ценность игры будет минимальной.</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lastRenderedPageBreak/>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w:t>
      </w:r>
      <w:r>
        <w:rPr>
          <w:rFonts w:ascii="Times New Roman" w:eastAsia="Times New Roman" w:hAnsi="Times New Roman" w:cs="Times New Roman"/>
          <w:sz w:val="28"/>
          <w:szCs w:val="28"/>
          <w:lang w:eastAsia="ru-RU"/>
        </w:rPr>
        <w:t>.</w:t>
      </w:r>
    </w:p>
    <w:p w:rsid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При обучении детей основам математики и информатики важно, чтобы к началу обучения в школе они имели следующие знания:</w:t>
      </w:r>
    </w:p>
    <w:p w:rsid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 предыдущие и последующие числа в пределах одного десятка, умение составлять числа первого десятка;</w:t>
      </w:r>
    </w:p>
    <w:p w:rsid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 узнавать и изображать основные геометрические фигуры (треугольник, четырехугольник, круг);</w:t>
      </w:r>
    </w:p>
    <w:p w:rsid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 доли, умение разделить предмет на 2-4 равные части;</w:t>
      </w:r>
    </w:p>
    <w:p w:rsid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 основы измерения: ребенок должен уметь измерять длину, ширину, высоту при помощи веревочки или палочек;</w:t>
      </w:r>
    </w:p>
    <w:p w:rsid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 сравнивание предметов: больше — меньше, шире — уже, выше — ниже;</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 основы информатики, которые пока являются факультативными и включают в себя понимание следующих понятий: алгоритмы, кодирование информации, вычислительная машина, программа, управляющая вычислительной машиной, формирование основных логических операций — «не», «и», «или» и др.</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Формированию у ребенка математических представлений способствует использование разнообразных дидактических игр. Такие игры учат ребенка понимать некоторые сложные математические понятия, формируют представление о соотношении цифры и числа, количества и цифры, развивают умения ориентироваться в направлениях пространства, делать выводы.</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При использовании дидактических игр широко применяются различные предметы и наглядный материал, который способствует тому, что занятия проходят в веселой, занимательной и доступной форме.</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lastRenderedPageBreak/>
        <w:t>Приобретению навыков устного счета способствует обучение малышей понимать назначение некоторых предметов бытового обихода, на которых написаны цифры. Такими предметами являются часы и термометр.</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Такой наглядный материал открывает простор для фантазии при проведении различных игр. Научив малыша измерять температуру, просите его ежедневно определять температуру на наружном термометре. Вы можете вести учет температуры воздуха в специальном «журнале», отмечая в нем ежедневные колебания температуры. Анализируйте изменения, просите ребенка определить понижение и повышение температуры за окном, спросите, на сколько градусов изменилась температура. Составьте вместе с малышом график изменения температуры воздуха за неделю или месяц.</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Подготовительная работа по обучению детей элементарным математическим действиям сложения и вычитания включает в себя развитие таких навыков, как разбор числа на составные части и определение предыдущего и последующего числа в пределах первого десятка.</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В игровой форме дети с удовольствием угадывают предыдущие и последующие числа. Спросите, например, какое число больше пяти, но меньше семи, меньше трех, но больше единицы и т. д. Дети очень любят загадывать числа и отгадывать задуманное. Задумайте, например, число в пределах десяти и попросите ребенка называть разные числа. Вы говорите, больше названное число задуманного вами или меньше. Затем поменяйтесь с ребенком ролями.</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Для разбора числа можно использовать счетные палочки. Попросите ребенка выложить на стол две палочки. Спросите, сколько палочек на столе. Затем разложите палочки по двум сторонам. Спросите, сколько палочек слева, сколько справа. Потом возьмите три палочки и также разложите на две стороны. Возьмите четыре палочки, и пусть ребенок разделит их. Спросите его, как еще можно разложить четыре палочки. Пусть он поменяет расположение счетных палочек таким образом, чтобы с одной стороны лежала одна палочка, а с другой — три. Точно так же последовательно разберите все числа в пределах десятка. Чем больше число, тем, соответственно, больше вариантов разбора.</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Необходимо познакомить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 xml:space="preserve">Пусть ребенок составляет геометрические фигуры из палочек. Вы можете задавать ему необходимые размеры, исходя из количества палочек. </w:t>
      </w:r>
      <w:r w:rsidRPr="00C15D07">
        <w:rPr>
          <w:rFonts w:ascii="Times New Roman" w:eastAsia="Times New Roman" w:hAnsi="Times New Roman" w:cs="Times New Roman"/>
          <w:sz w:val="28"/>
          <w:szCs w:val="28"/>
          <w:lang w:eastAsia="ru-RU"/>
        </w:rPr>
        <w:lastRenderedPageBreak/>
        <w:t>Предложите ему, например, сложить прямоугольник со сторонами в три палочки и четыре палочки; треугольник со сторонами две и три палочки.</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Составляйте также фигуры разного размера и фигуры с разным количеством палочек. Попросите малыша сравнить фигуры. Другим вариантом будут комбинированные фигуры, у которых некоторые стороны будут общими.</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Например, из пяти палочек нужно одновременно составить квадрат и два одинаковых треугольника; или из десяти палочек сделать два квадрата: большой и маленький (маленький квадрат составляется из двух палочек внутри большого). С помощью палочек полезно также составлять буквы и цифры. При этом происходит сопоставление понятия и символа. Пусть малыш к составленной из палочек цифре подберет то число палочек, которое составляет эта цифра.</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Очень важно привить ребенку навыки, необходимые для написания цифр. Для этого рекомендуется провести с ним большую подготовительную работу, направленную на уяснение разлиновки тетради. Возьмите тетрадь в клетку. Покажите клетку, ее стороны и углы. Попросите ребенка поставить точку, например, в нижнем левом углу клетки, в правом верхнем углу и т. п. Покажите середину клетки и середины сторон клетки.</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 xml:space="preserve">Логические игры математического содержания воспитывают у детей познавательный интерес, способность к творческому поиску, желание и умение учиться. Необычная игровая ситуация с элементами </w:t>
      </w:r>
      <w:proofErr w:type="spellStart"/>
      <w:r w:rsidRPr="00C15D07">
        <w:rPr>
          <w:rFonts w:ascii="Times New Roman" w:eastAsia="Times New Roman" w:hAnsi="Times New Roman" w:cs="Times New Roman"/>
          <w:sz w:val="28"/>
          <w:szCs w:val="28"/>
          <w:lang w:eastAsia="ru-RU"/>
        </w:rPr>
        <w:t>проблемности</w:t>
      </w:r>
      <w:proofErr w:type="spellEnd"/>
      <w:r w:rsidRPr="00C15D07">
        <w:rPr>
          <w:rFonts w:ascii="Times New Roman" w:eastAsia="Times New Roman" w:hAnsi="Times New Roman" w:cs="Times New Roman"/>
          <w:sz w:val="28"/>
          <w:szCs w:val="28"/>
          <w:lang w:eastAsia="ru-RU"/>
        </w:rPr>
        <w:t>, характерными для каждой занимательной задачи, всегда вызывает интерес у детей.</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Занимательные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Если ребенок не справляется с задачей, то, возможно, он еще не научился концентрировать внимание и запоминать условие. Вполне вероятно, что, читая или слушая второе условие, он забывает предыдущее. В этом случае вы можете помочь ему сделать определенные выводы уже из условия задачи. Прочитав первое предложение, спросите малыша, что он узнал, что понял из него. Затем прочитайте второе предложение и задайте тот же вопрос. И так далее. Вполне возможно, что к концу условия ребенок уже догадается, какой здесь должен быть ответ.</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Решите сами вслух какую-нибудь задачу. Делайте определенные выводы после каждого предложения. Пусть малыш следит за ходом ваших мыслей. Пусть он сам поймет, как решаются задачи подобного типа. Поняв принцип решения логических задач, ребенок убедится в том, что решать такие задачи просто и даже интересно.</w:t>
      </w:r>
      <w:r w:rsidRPr="00C15D07">
        <w:rPr>
          <w:rFonts w:ascii="Times New Roman" w:eastAsia="Times New Roman" w:hAnsi="Times New Roman" w:cs="Times New Roman"/>
          <w:sz w:val="28"/>
          <w:szCs w:val="28"/>
          <w:lang w:eastAsia="ru-RU"/>
        </w:rPr>
        <w:br/>
        <w:t>Обычные загадки, созданные народной мудростью, также способствуют развитию логического мышления ребенка:</w:t>
      </w:r>
      <w:r w:rsidRPr="00C15D07">
        <w:rPr>
          <w:rFonts w:ascii="Times New Roman" w:eastAsia="Times New Roman" w:hAnsi="Times New Roman" w:cs="Times New Roman"/>
          <w:sz w:val="28"/>
          <w:szCs w:val="28"/>
          <w:lang w:eastAsia="ru-RU"/>
        </w:rPr>
        <w:br/>
      </w:r>
      <w:r w:rsidRPr="00C15D07">
        <w:rPr>
          <w:rFonts w:ascii="Times New Roman" w:eastAsia="Times New Roman" w:hAnsi="Times New Roman" w:cs="Times New Roman"/>
          <w:sz w:val="28"/>
          <w:szCs w:val="28"/>
          <w:lang w:eastAsia="ru-RU"/>
        </w:rPr>
        <w:lastRenderedPageBreak/>
        <w:t>— Два конца, два кольца, а посередине гвоздик (ножницы).</w:t>
      </w:r>
      <w:r w:rsidRPr="00C15D07">
        <w:rPr>
          <w:rFonts w:ascii="Times New Roman" w:eastAsia="Times New Roman" w:hAnsi="Times New Roman" w:cs="Times New Roman"/>
          <w:sz w:val="28"/>
          <w:szCs w:val="28"/>
          <w:lang w:eastAsia="ru-RU"/>
        </w:rPr>
        <w:br/>
        <w:t>— Висит груша, нельзя скушать (лампочка).</w:t>
      </w:r>
      <w:r w:rsidRPr="00C15D07">
        <w:rPr>
          <w:rFonts w:ascii="Times New Roman" w:eastAsia="Times New Roman" w:hAnsi="Times New Roman" w:cs="Times New Roman"/>
          <w:sz w:val="28"/>
          <w:szCs w:val="28"/>
          <w:lang w:eastAsia="ru-RU"/>
        </w:rPr>
        <w:br/>
        <w:t>— Зимой и летом одним цветом (елка).</w:t>
      </w:r>
      <w:r w:rsidRPr="00C15D07">
        <w:rPr>
          <w:rFonts w:ascii="Times New Roman" w:eastAsia="Times New Roman" w:hAnsi="Times New Roman" w:cs="Times New Roman"/>
          <w:sz w:val="28"/>
          <w:szCs w:val="28"/>
          <w:lang w:eastAsia="ru-RU"/>
        </w:rPr>
        <w:br/>
        <w:t>— Сидит дед, во сто шуб одет; кто его раздевает, тот слезы проливает (лук).</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Знание основ информатики в настоящее время для обучения в начальной школе не является обязательным, по сравнению, например, с навыками счета, чтения или даже письма. Однако обучение дошкольников основам информатики, безусловно, принесет определенную пользу.</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 xml:space="preserve">Во-первых, практическая польза обучения основам информатики будет включать в себя развитие навыков абстрактного мышления. Во-вторых, для усвоения основ действий, производимых с вычислительной машиной, ребенку понадобится применять умение классифицировать, выделять главное, ранжировать, сопоставлять факты с действиями и т. </w:t>
      </w:r>
      <w:proofErr w:type="gramStart"/>
      <w:r w:rsidRPr="00C15D07">
        <w:rPr>
          <w:rFonts w:ascii="Times New Roman" w:eastAsia="Times New Roman" w:hAnsi="Times New Roman" w:cs="Times New Roman"/>
          <w:sz w:val="28"/>
          <w:szCs w:val="28"/>
          <w:lang w:eastAsia="ru-RU"/>
        </w:rPr>
        <w:t>д. Следовательно</w:t>
      </w:r>
      <w:proofErr w:type="gramEnd"/>
      <w:r w:rsidRPr="00C15D07">
        <w:rPr>
          <w:rFonts w:ascii="Times New Roman" w:eastAsia="Times New Roman" w:hAnsi="Times New Roman" w:cs="Times New Roman"/>
          <w:sz w:val="28"/>
          <w:szCs w:val="28"/>
          <w:lang w:eastAsia="ru-RU"/>
        </w:rPr>
        <w:t>, обучая малыша основам информатики, вы не только даете ему новые знания, которые пригодятся ему при овладении компьютером, но еще и попутно закрепляете некоторые умения общего характера.</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Благодаря играм удаётся сконцентрировать внимание и привлечь интерес даже у самых несобранных детей дошкольного возраста. В начале их увлекают только игровые действия, а затем и то, чему учит та или иная игра. Постепенно у детей пробуждается интерес и к самому предмету обучения.</w:t>
      </w:r>
    </w:p>
    <w:p w:rsid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15D07">
        <w:rPr>
          <w:rFonts w:ascii="Times New Roman" w:eastAsia="Times New Roman" w:hAnsi="Times New Roman" w:cs="Times New Roman"/>
          <w:sz w:val="28"/>
          <w:szCs w:val="28"/>
          <w:lang w:eastAsia="ru-RU"/>
        </w:rPr>
        <w:t>Таким образом, в игровой форме прививание ребенку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читать и писать, а в развитии этих навыков ребенку помогают близкие люди — его родители и педагог.</w:t>
      </w:r>
    </w:p>
    <w:p w:rsid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C15D07" w:rsidRDefault="00C15D07" w:rsidP="00C15D07">
      <w:pPr>
        <w:spacing w:after="0" w:line="240" w:lineRule="auto"/>
        <w:ind w:firstLine="567"/>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w:t>
      </w:r>
      <w:bookmarkStart w:id="0" w:name="_GoBack"/>
      <w:bookmarkEnd w:id="0"/>
      <w:r>
        <w:rPr>
          <w:rFonts w:ascii="Times New Roman" w:eastAsia="Times New Roman" w:hAnsi="Times New Roman" w:cs="Times New Roman"/>
          <w:sz w:val="28"/>
          <w:szCs w:val="28"/>
          <w:lang w:eastAsia="ru-RU"/>
        </w:rPr>
        <w:t>тературы</w:t>
      </w:r>
    </w:p>
    <w:p w:rsid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C15D07" w:rsidRPr="00C15D07" w:rsidRDefault="00C15D07" w:rsidP="00C15D07">
      <w:pPr>
        <w:pStyle w:val="a3"/>
        <w:numPr>
          <w:ilvl w:val="0"/>
          <w:numId w:val="1"/>
        </w:numPr>
        <w:shd w:val="clear" w:color="auto" w:fill="FFFFFF"/>
        <w:spacing w:before="0" w:beforeAutospacing="0" w:after="300" w:afterAutospacing="0"/>
        <w:rPr>
          <w:sz w:val="28"/>
          <w:szCs w:val="21"/>
        </w:rPr>
      </w:pPr>
      <w:r w:rsidRPr="00C15D07">
        <w:rPr>
          <w:sz w:val="28"/>
          <w:szCs w:val="21"/>
        </w:rPr>
        <w:t xml:space="preserve">Данилова, В.В. Обучение математике в детском саду (1988) </w:t>
      </w:r>
      <w:proofErr w:type="spellStart"/>
      <w:r w:rsidRPr="00C15D07">
        <w:rPr>
          <w:sz w:val="28"/>
          <w:szCs w:val="21"/>
        </w:rPr>
        <w:t>Рихтерман</w:t>
      </w:r>
      <w:proofErr w:type="spellEnd"/>
      <w:r w:rsidRPr="00C15D07">
        <w:rPr>
          <w:sz w:val="28"/>
          <w:szCs w:val="21"/>
        </w:rPr>
        <w:t xml:space="preserve"> Т.Д., Михайлова, З.А. – М.: Академия. – 160 с.</w:t>
      </w:r>
    </w:p>
    <w:p w:rsidR="00C15D07" w:rsidRPr="00C15D07" w:rsidRDefault="00C15D07" w:rsidP="00C15D07">
      <w:pPr>
        <w:pStyle w:val="a3"/>
        <w:numPr>
          <w:ilvl w:val="0"/>
          <w:numId w:val="1"/>
        </w:numPr>
        <w:shd w:val="clear" w:color="auto" w:fill="FFFFFF"/>
        <w:spacing w:before="0" w:beforeAutospacing="0" w:after="300" w:afterAutospacing="0"/>
        <w:rPr>
          <w:sz w:val="28"/>
          <w:szCs w:val="21"/>
        </w:rPr>
      </w:pPr>
      <w:r w:rsidRPr="00C15D07">
        <w:rPr>
          <w:sz w:val="28"/>
          <w:szCs w:val="21"/>
        </w:rPr>
        <w:t xml:space="preserve">Дидактические игры и </w:t>
      </w:r>
      <w:proofErr w:type="gramStart"/>
      <w:r w:rsidRPr="00C15D07">
        <w:rPr>
          <w:sz w:val="28"/>
          <w:szCs w:val="21"/>
        </w:rPr>
        <w:t>упражнения</w:t>
      </w:r>
      <w:proofErr w:type="gramEnd"/>
      <w:r w:rsidRPr="00C15D07">
        <w:rPr>
          <w:sz w:val="28"/>
          <w:szCs w:val="21"/>
        </w:rPr>
        <w:t xml:space="preserve"> но сенсорному воспитанию дошкольников: Пособие для воспитателя детского сада. - Под ред. Л. А. </w:t>
      </w:r>
      <w:proofErr w:type="spellStart"/>
      <w:r w:rsidRPr="00C15D07">
        <w:rPr>
          <w:sz w:val="28"/>
          <w:szCs w:val="21"/>
        </w:rPr>
        <w:t>Венгера</w:t>
      </w:r>
      <w:proofErr w:type="spellEnd"/>
      <w:r w:rsidRPr="00C15D07">
        <w:rPr>
          <w:sz w:val="28"/>
          <w:szCs w:val="21"/>
        </w:rPr>
        <w:t xml:space="preserve">. 2-е изд., </w:t>
      </w:r>
      <w:proofErr w:type="spellStart"/>
      <w:r w:rsidRPr="00C15D07">
        <w:rPr>
          <w:sz w:val="28"/>
          <w:szCs w:val="21"/>
        </w:rPr>
        <w:t>перераб</w:t>
      </w:r>
      <w:proofErr w:type="spellEnd"/>
      <w:proofErr w:type="gramStart"/>
      <w:r w:rsidRPr="00C15D07">
        <w:rPr>
          <w:sz w:val="28"/>
          <w:szCs w:val="21"/>
        </w:rPr>
        <w:t>.</w:t>
      </w:r>
      <w:proofErr w:type="gramEnd"/>
      <w:r w:rsidRPr="00C15D07">
        <w:rPr>
          <w:sz w:val="28"/>
          <w:szCs w:val="21"/>
        </w:rPr>
        <w:t xml:space="preserve"> и доп.– М.: Просвещение, 1998. – 96 с.</w:t>
      </w:r>
    </w:p>
    <w:p w:rsidR="00C15D07" w:rsidRPr="00C15D07" w:rsidRDefault="00C15D07" w:rsidP="00C15D07">
      <w:pPr>
        <w:pStyle w:val="a3"/>
        <w:numPr>
          <w:ilvl w:val="0"/>
          <w:numId w:val="1"/>
        </w:numPr>
        <w:shd w:val="clear" w:color="auto" w:fill="FFFFFF"/>
        <w:spacing w:before="0" w:beforeAutospacing="0" w:after="300" w:afterAutospacing="0"/>
        <w:rPr>
          <w:sz w:val="28"/>
          <w:szCs w:val="21"/>
        </w:rPr>
      </w:pPr>
      <w:r w:rsidRPr="00C15D07">
        <w:rPr>
          <w:sz w:val="28"/>
          <w:szCs w:val="21"/>
        </w:rPr>
        <w:t xml:space="preserve">Ерофеева, Т.И. и другие. Математика для дошкольников. - М.: Просвещение </w:t>
      </w:r>
      <w:r w:rsidRPr="00C15D07">
        <w:rPr>
          <w:sz w:val="28"/>
          <w:szCs w:val="21"/>
        </w:rPr>
        <w:t>2012</w:t>
      </w:r>
      <w:r w:rsidRPr="00C15D07">
        <w:rPr>
          <w:sz w:val="28"/>
          <w:szCs w:val="21"/>
        </w:rPr>
        <w:t>.</w:t>
      </w:r>
    </w:p>
    <w:p w:rsidR="00C15D07" w:rsidRPr="00C15D07" w:rsidRDefault="00C15D07" w:rsidP="00C15D07">
      <w:pPr>
        <w:pStyle w:val="a3"/>
        <w:numPr>
          <w:ilvl w:val="0"/>
          <w:numId w:val="1"/>
        </w:numPr>
        <w:shd w:val="clear" w:color="auto" w:fill="FFFFFF"/>
        <w:spacing w:before="0" w:beforeAutospacing="0" w:after="300" w:afterAutospacing="0"/>
        <w:rPr>
          <w:sz w:val="28"/>
          <w:szCs w:val="21"/>
        </w:rPr>
      </w:pPr>
      <w:r w:rsidRPr="00C15D07">
        <w:rPr>
          <w:sz w:val="28"/>
          <w:szCs w:val="21"/>
        </w:rPr>
        <w:t xml:space="preserve">Жуковская, Р.И. Игра и её педагогическое значение. – М.: Просвещение, </w:t>
      </w:r>
      <w:r w:rsidRPr="00C15D07">
        <w:rPr>
          <w:sz w:val="28"/>
          <w:szCs w:val="21"/>
        </w:rPr>
        <w:t>201</w:t>
      </w:r>
      <w:r w:rsidRPr="00C15D07">
        <w:rPr>
          <w:sz w:val="28"/>
          <w:szCs w:val="21"/>
        </w:rPr>
        <w:t>5. – 111 с.</w:t>
      </w:r>
    </w:p>
    <w:p w:rsidR="00C15D07" w:rsidRPr="00C15D07" w:rsidRDefault="00C15D07" w:rsidP="00C15D07">
      <w:pPr>
        <w:pStyle w:val="a3"/>
        <w:numPr>
          <w:ilvl w:val="0"/>
          <w:numId w:val="1"/>
        </w:numPr>
        <w:shd w:val="clear" w:color="auto" w:fill="FFFFFF"/>
        <w:spacing w:before="0" w:beforeAutospacing="0" w:after="300" w:afterAutospacing="0"/>
        <w:rPr>
          <w:sz w:val="28"/>
          <w:szCs w:val="21"/>
        </w:rPr>
      </w:pPr>
      <w:r w:rsidRPr="00C15D07">
        <w:rPr>
          <w:sz w:val="28"/>
          <w:szCs w:val="21"/>
        </w:rPr>
        <w:t xml:space="preserve">Запорожец, А.В. Развитие логического мышления у детей дошкольного возраста // Вопросы психологии ребёнка дошкольного возраста / </w:t>
      </w:r>
      <w:proofErr w:type="spellStart"/>
      <w:r w:rsidRPr="00C15D07">
        <w:rPr>
          <w:sz w:val="28"/>
          <w:szCs w:val="21"/>
        </w:rPr>
        <w:t>под.ред</w:t>
      </w:r>
      <w:proofErr w:type="spellEnd"/>
      <w:r w:rsidRPr="00C15D07">
        <w:rPr>
          <w:sz w:val="28"/>
          <w:szCs w:val="21"/>
        </w:rPr>
        <w:t xml:space="preserve">. Леонтьева, А.Н., Запорожца, А.В. – М. </w:t>
      </w:r>
      <w:r w:rsidRPr="00C15D07">
        <w:rPr>
          <w:sz w:val="28"/>
          <w:szCs w:val="21"/>
        </w:rPr>
        <w:t>201</w:t>
      </w:r>
      <w:r w:rsidRPr="00C15D07">
        <w:rPr>
          <w:sz w:val="28"/>
          <w:szCs w:val="21"/>
        </w:rPr>
        <w:t>3. – 132 с.</w:t>
      </w:r>
    </w:p>
    <w:p w:rsidR="00C15D07" w:rsidRPr="00C15D07" w:rsidRDefault="00C15D07" w:rsidP="00C15D07">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B470C5" w:rsidRPr="00C15D07" w:rsidRDefault="00B470C5" w:rsidP="00C15D07">
      <w:pPr>
        <w:spacing w:after="0" w:line="240" w:lineRule="auto"/>
        <w:ind w:firstLine="567"/>
        <w:contextualSpacing/>
        <w:jc w:val="both"/>
        <w:rPr>
          <w:rFonts w:ascii="Times New Roman" w:hAnsi="Times New Roman" w:cs="Times New Roman"/>
          <w:sz w:val="28"/>
          <w:szCs w:val="28"/>
        </w:rPr>
      </w:pPr>
    </w:p>
    <w:sectPr w:rsidR="00B470C5" w:rsidRPr="00C15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44F9B"/>
    <w:multiLevelType w:val="hybridMultilevel"/>
    <w:tmpl w:val="47621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07"/>
    <w:rsid w:val="00B470C5"/>
    <w:rsid w:val="00C1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9CAB"/>
  <w15:chartTrackingRefBased/>
  <w15:docId w15:val="{A6B9ADC1-1941-4DC7-945A-5CCECEBE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15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D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5D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27125">
      <w:bodyDiv w:val="1"/>
      <w:marLeft w:val="0"/>
      <w:marRight w:val="0"/>
      <w:marTop w:val="0"/>
      <w:marBottom w:val="0"/>
      <w:divBdr>
        <w:top w:val="none" w:sz="0" w:space="0" w:color="auto"/>
        <w:left w:val="none" w:sz="0" w:space="0" w:color="auto"/>
        <w:bottom w:val="none" w:sz="0" w:space="0" w:color="auto"/>
        <w:right w:val="none" w:sz="0" w:space="0" w:color="auto"/>
      </w:divBdr>
    </w:div>
    <w:div w:id="2055695143">
      <w:bodyDiv w:val="1"/>
      <w:marLeft w:val="0"/>
      <w:marRight w:val="0"/>
      <w:marTop w:val="0"/>
      <w:marBottom w:val="0"/>
      <w:divBdr>
        <w:top w:val="none" w:sz="0" w:space="0" w:color="auto"/>
        <w:left w:val="none" w:sz="0" w:space="0" w:color="auto"/>
        <w:bottom w:val="none" w:sz="0" w:space="0" w:color="auto"/>
        <w:right w:val="none" w:sz="0" w:space="0" w:color="auto"/>
      </w:divBdr>
      <w:divsChild>
        <w:div w:id="44303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2024-03-15T11:23:00Z</dcterms:created>
  <dcterms:modified xsi:type="dcterms:W3CDTF">2024-03-15T11:34:00Z</dcterms:modified>
</cp:coreProperties>
</file>