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0F" w:rsidRPr="006B590F" w:rsidRDefault="006B590F" w:rsidP="006B590F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игры как средство развития </w:t>
      </w:r>
      <w:r w:rsidRPr="006B5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межличностных отношений детей старшего дошкольного возраста</w:t>
      </w:r>
    </w:p>
    <w:p w:rsidR="006B590F" w:rsidRPr="006B590F" w:rsidRDefault="006B590F" w:rsidP="006B590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>Одним из принципов ФГОС ДО является построение образовательного процесса на соответствующих возрасту формах работы с детьми. Развитие межличностных отношений у детей старшего дошкольного возраста в образовательном процессе дошкольной образовательной организации осуществляется в различных видах детской деятельности во взаимосвязи разнообразных форм, методов и приемов.</w:t>
      </w:r>
    </w:p>
    <w:p w:rsidR="006B590F" w:rsidRPr="006B590F" w:rsidRDefault="006B590F" w:rsidP="006B590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Так как ведущей деятельностью детей старшего дошкольного возраста является игра, главную роль в развитии межличностных отношений следует отводить игровым приемам. </w:t>
      </w:r>
    </w:p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Под понятием «игра» в данной работе мы будем пользоваться определением </w:t>
      </w:r>
      <w:r w:rsidRPr="006B5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 Б. </w:t>
      </w:r>
      <w:proofErr w:type="spellStart"/>
      <w:r w:rsidRPr="006B5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6B5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 точки зрения которого «игра – это не всеобщая форма жизни всех детей, игра – образование историческое. Игра – это особая форма освоения действительности путем ее воспроизведения, моделирования</w:t>
      </w:r>
      <w:proofErr w:type="gramStart"/>
      <w:r w:rsidRPr="006B5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>Игра, в свою очередь, является ведущим средством воспитания детей дошкольного возраста, ее можно использовать для развития межличностных отношений и формирования коммуникативной деятельности, коммуникативной культуры, коммуникативных способностей».</w:t>
      </w:r>
    </w:p>
    <w:bookmarkEnd w:id="0"/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Доказано, что в игре дети получают первый опыт взаимодействия со сверстниками, потребность быть принятым в игру формирует способность чувствовать партнера, учитывать его потребности и психологическое состояние, что опосредует развитие межличностных отношений. Многие ученые (И. В. </w:t>
      </w:r>
      <w:proofErr w:type="gramStart"/>
      <w:r w:rsidRPr="006B590F">
        <w:rPr>
          <w:rFonts w:ascii="Times New Roman" w:eastAsia="Calibri" w:hAnsi="Times New Roman" w:cs="Times New Roman"/>
          <w:sz w:val="28"/>
          <w:szCs w:val="28"/>
        </w:rPr>
        <w:t>Зотова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90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 В. Ю. </w:t>
      </w:r>
      <w:proofErr w:type="spellStart"/>
      <w:r w:rsidRPr="006B590F">
        <w:rPr>
          <w:rFonts w:ascii="Times New Roman" w:eastAsia="Calibri" w:hAnsi="Times New Roman" w:cs="Times New Roman"/>
          <w:sz w:val="28"/>
          <w:szCs w:val="28"/>
        </w:rPr>
        <w:t>Коберник</w:t>
      </w:r>
      <w:proofErr w:type="spellEnd"/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, Л. О. </w:t>
      </w:r>
      <w:proofErr w:type="spellStart"/>
      <w:r w:rsidRPr="006B590F">
        <w:rPr>
          <w:rFonts w:ascii="Times New Roman" w:eastAsia="Calibri" w:hAnsi="Times New Roman" w:cs="Times New Roman"/>
          <w:sz w:val="28"/>
          <w:szCs w:val="28"/>
        </w:rPr>
        <w:t>Подгорова</w:t>
      </w:r>
      <w:proofErr w:type="spellEnd"/>
      <w:r w:rsidRPr="006B590F">
        <w:rPr>
          <w:rFonts w:ascii="Times New Roman" w:eastAsia="Calibri" w:hAnsi="Times New Roman" w:cs="Times New Roman"/>
          <w:sz w:val="28"/>
          <w:szCs w:val="28"/>
        </w:rPr>
        <w:t>, Д. Б.</w:t>
      </w:r>
      <w:r w:rsidRPr="006B59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6B590F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90F">
        <w:rPr>
          <w:rFonts w:ascii="Times New Roman" w:eastAsia="Calibri" w:hAnsi="Times New Roman" w:cs="Times New Roman"/>
          <w:sz w:val="28"/>
          <w:szCs w:val="28"/>
        </w:rPr>
        <w:t>) считают, что детские игры стихийно, но закономерно возникли как отражение трудовой и общественной деятельности взрослых людей. Однако известно, что умение играть возникает не путем автоматического переноса в игру усвоенного в повседневной жизни, а в процессе приобщения к игре.</w:t>
      </w:r>
    </w:p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совместной игре у детей возникает потребность «в обмене высказываниями, возникает инициативный диалог, который способствует согласованию и регуляции любой совместной детской деятельности». Ведущие педагоги и психологи подчеркивают: когда деятельность создает условия для объединения детей, межличностные отношения формируются лучшим образом. </w:t>
      </w:r>
    </w:p>
    <w:p w:rsidR="006B590F" w:rsidRPr="006B590F" w:rsidRDefault="006B590F" w:rsidP="006B59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Обращаясь к требованиям государственного стандарта образования в Российской Федерации, можно отметить, что одним из ведущих приоритетов является коммуникативная направленность учебного процесса, так как формирование личности, способной к организации межличностного взаимодействия, решению коммуникативных задач, обеспечивает успешную ее адаптацию в современном социокультурном пространстве. </w:t>
      </w:r>
    </w:p>
    <w:p w:rsidR="006B590F" w:rsidRPr="006B590F" w:rsidRDefault="006B590F" w:rsidP="006B590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>Коммуникативная игра –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90F" w:rsidRPr="006B590F" w:rsidRDefault="006B590F" w:rsidP="006B590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явлений, сформировать позитивные межличностные отношения.</w:t>
      </w:r>
    </w:p>
    <w:p w:rsidR="006B590F" w:rsidRPr="006B590F" w:rsidRDefault="006B590F" w:rsidP="006B590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основная задача коммуникативных игр – это развитие коммуникативных навыков у детей дошкольного возраста, что в свою очередь способствует развитию межличностных отношений. Также коммуникативные игры направлены установление эмоционального контакта и доверия детей к окружающим, что способствует развитию эмоционального компонента межличностных отношений. Эмоциональное общение возникает на основе совместных действий, сопровождаемых улыбкой, ласковой интонацией, проявлением заботы к каждому ребенку.</w:t>
      </w:r>
    </w:p>
    <w:p w:rsidR="006B590F" w:rsidRPr="006B590F" w:rsidRDefault="006B590F" w:rsidP="006B590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дошкольного возраста в силу своих психологических особенностей лучше всего воспринимает новые знания и усваивает навыки, </w:t>
      </w: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они были поданы в игровой форме. Именно поэтому использование коммуникативных игр будет способствовать развитию эмоций, формированию </w:t>
      </w:r>
      <w:r w:rsidRPr="006B590F">
        <w:rPr>
          <w:rFonts w:ascii="Times New Roman" w:eastAsia="Calibri" w:hAnsi="Times New Roman" w:cs="Times New Roman"/>
          <w:sz w:val="28"/>
          <w:szCs w:val="28"/>
        </w:rPr>
        <w:t>способности откликаться на воздействия сверстников, готовности идти на контакт,</w:t>
      </w: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избегать конфликтные ситуации, способности видеть и слушать сверстника, откликаться на инициативу партнера по игре.</w:t>
      </w:r>
    </w:p>
    <w:p w:rsidR="006B590F" w:rsidRPr="006B590F" w:rsidRDefault="006B590F" w:rsidP="006B590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>Специфика развития межличностных отношений у детей старшего дошкольного возраста обусловлена тем, что в этом возрасте происходит плотное общение со сверстниками и их взаимодействие, проявляются собственные предпочтения, реализуются задатки и потребности.</w:t>
      </w:r>
    </w:p>
    <w:p w:rsidR="006B590F" w:rsidRPr="006B590F" w:rsidRDefault="006B590F" w:rsidP="006B590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Под межличностными отношениями детей старшего дошкольного возраста понимаются отношения, в которых проявляется положительная установка на партнера, </w:t>
      </w:r>
      <w:proofErr w:type="spellStart"/>
      <w:r w:rsidRPr="006B590F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 (содействие, сочувствие), доброжелательность, внимание к другому, стремление к взаимопомощи и взаимодействию.</w:t>
      </w:r>
    </w:p>
    <w:p w:rsidR="006B590F" w:rsidRPr="006B590F" w:rsidRDefault="006B590F" w:rsidP="006B59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0F">
        <w:rPr>
          <w:rFonts w:ascii="Times New Roman" w:eastAsia="Calibri" w:hAnsi="Times New Roman" w:cs="Times New Roman"/>
          <w:sz w:val="28"/>
          <w:szCs w:val="28"/>
        </w:rPr>
        <w:t xml:space="preserve">На развитие межличностных отношений влияют не только отношения с окружающими людьми, но и активно используемые в процессе обучения разнообразные средства, методы и приемы. </w:t>
      </w:r>
      <w:r w:rsidRPr="006B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способ развития общения детей – коммуникативная игра, так как игровая деятельность является ведущей в дошкольном возрасте. </w:t>
      </w:r>
    </w:p>
    <w:p w:rsidR="002A10E2" w:rsidRDefault="00F2253E"/>
    <w:sectPr w:rsidR="002A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9E"/>
    <w:multiLevelType w:val="multilevel"/>
    <w:tmpl w:val="F26466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43E9D"/>
    <w:multiLevelType w:val="multilevel"/>
    <w:tmpl w:val="7646E9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70C4F"/>
    <w:multiLevelType w:val="multilevel"/>
    <w:tmpl w:val="CD5CFD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D7"/>
    <w:rsid w:val="004B0305"/>
    <w:rsid w:val="006B590F"/>
    <w:rsid w:val="006D1E56"/>
    <w:rsid w:val="00E46CD7"/>
    <w:rsid w:val="00F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292"/>
  <w15:chartTrackingRefBased/>
  <w15:docId w15:val="{AE3456D6-80FB-4A43-B032-3BF6665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вичкилёв</dc:creator>
  <cp:keywords/>
  <dc:description/>
  <cp:lastModifiedBy>юрий вичкилёв</cp:lastModifiedBy>
  <cp:revision>3</cp:revision>
  <dcterms:created xsi:type="dcterms:W3CDTF">2024-02-13T02:55:00Z</dcterms:created>
  <dcterms:modified xsi:type="dcterms:W3CDTF">2024-02-13T03:03:00Z</dcterms:modified>
</cp:coreProperties>
</file>