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D6" w:rsidRPr="00560CD6" w:rsidRDefault="00560CD6" w:rsidP="00560CD6">
      <w:r w:rsidRPr="00560CD6">
        <w:t>В соответствии с </w:t>
      </w:r>
      <w:hyperlink r:id="rId4" w:history="1">
        <w:r w:rsidRPr="00560CD6">
          <w:rPr>
            <w:rStyle w:val="a3"/>
            <w:b/>
            <w:bCs/>
          </w:rPr>
          <w:t>ФГОС дошкольного образования</w:t>
        </w:r>
      </w:hyperlink>
      <w:r w:rsidRPr="00560CD6">
        <w:t> </w:t>
      </w:r>
      <w:r w:rsidRPr="00560CD6">
        <w:rPr>
          <w:b/>
          <w:bCs/>
        </w:rPr>
        <w:t>основными видами деятельности</w:t>
      </w:r>
      <w:r w:rsidRPr="00560CD6">
        <w:t> </w:t>
      </w:r>
      <w:r w:rsidRPr="00560CD6">
        <w:rPr>
          <w:b/>
          <w:bCs/>
        </w:rPr>
        <w:t>для детей раннего возраста</w:t>
      </w:r>
      <w:r w:rsidRPr="00560CD6">
        <w:t> являются:</w:t>
      </w:r>
      <w:r w:rsidRPr="00560CD6">
        <w:br/>
        <w:t>— предметная деятельность и игры с составными и динамическими игрушками;</w:t>
      </w:r>
      <w:r w:rsidRPr="00560CD6">
        <w:br/>
        <w:t>— экспериментирование с материалами и веществами (песок, вода, тесто и пр.);</w:t>
      </w:r>
      <w:r w:rsidRPr="00560CD6">
        <w:br/>
        <w:t>— общение с взрослым;</w:t>
      </w:r>
      <w:r w:rsidRPr="00560CD6">
        <w:br/>
        <w:t>— совместные игры со сверстниками под руководством взрослого;</w:t>
      </w:r>
      <w:r w:rsidRPr="00560CD6">
        <w:br/>
        <w:t>— самообслуживание и действия с бытовыми предметами-орудиями (ложка, совок, лопатка и пр.);</w:t>
      </w:r>
      <w:r w:rsidRPr="00560CD6">
        <w:br/>
        <w:t>— восприятие смысла музыки, сказок, стихов, рассматривание картинок;</w:t>
      </w:r>
      <w:r w:rsidRPr="00560CD6">
        <w:br/>
        <w:t>— двигательная активность.</w:t>
      </w:r>
    </w:p>
    <w:p w:rsidR="00560CD6" w:rsidRPr="00560CD6" w:rsidRDefault="00560CD6" w:rsidP="00560CD6">
      <w:r w:rsidRPr="00560CD6">
        <w:t>Учитывая возрастные и психологические особенности детей раннего возраста,</w:t>
      </w:r>
      <w:r w:rsidRPr="00560CD6">
        <w:rPr>
          <w:b/>
          <w:bCs/>
        </w:rPr>
        <w:t xml:space="preserve"> организуемая деятельность должна </w:t>
      </w:r>
      <w:proofErr w:type="gramStart"/>
      <w:r w:rsidRPr="00560CD6">
        <w:rPr>
          <w:b/>
          <w:bCs/>
        </w:rPr>
        <w:t>быть</w:t>
      </w:r>
      <w:r w:rsidRPr="00560CD6">
        <w:t>:</w:t>
      </w:r>
      <w:r w:rsidRPr="00560CD6">
        <w:br/>
        <w:t>—</w:t>
      </w:r>
      <w:proofErr w:type="gramEnd"/>
      <w:r w:rsidRPr="00560CD6">
        <w:t xml:space="preserve"> событийна (связана с каким-либо событием из личного опыта);</w:t>
      </w:r>
      <w:r w:rsidRPr="00560CD6">
        <w:br/>
        <w:t>— ритмична (двигательная и умственная деятельность должны чередоваться);</w:t>
      </w:r>
      <w:r w:rsidRPr="00560CD6">
        <w:br/>
        <w:t xml:space="preserve">— </w:t>
      </w:r>
      <w:proofErr w:type="spellStart"/>
      <w:r w:rsidRPr="00560CD6">
        <w:t>процессуальна</w:t>
      </w:r>
      <w:proofErr w:type="spellEnd"/>
      <w:r w:rsidRPr="00560CD6">
        <w:t xml:space="preserve"> (развитие навыков в бытовых и игровых процессах).</w:t>
      </w:r>
    </w:p>
    <w:p w:rsidR="00560CD6" w:rsidRPr="00560CD6" w:rsidRDefault="00560CD6" w:rsidP="00560CD6">
      <w:r w:rsidRPr="00560CD6">
        <w:rPr>
          <w:b/>
          <w:bCs/>
        </w:rPr>
        <w:t>Деятельность педагога по каждому направлению:</w:t>
      </w:r>
      <w:r w:rsidRPr="00560CD6">
        <w:br/>
      </w:r>
      <w:r w:rsidRPr="00560CD6">
        <w:rPr>
          <w:b/>
          <w:bCs/>
        </w:rPr>
        <w:t>1. Предметная деятельность и игры с составными и динамическими игрушками.</w:t>
      </w:r>
      <w:r w:rsidRPr="00560CD6">
        <w:t> Предметно-игровая деятельность с составными и динамическими игрушками является основной в формировании познавательной активности, в развитии наглядно-действенного и наглядно-образного мышления детей.</w:t>
      </w:r>
      <w:r w:rsidRPr="00560CD6">
        <w:br/>
      </w:r>
      <w:r w:rsidRPr="00560CD6">
        <w:rPr>
          <w:b/>
          <w:bCs/>
        </w:rPr>
        <w:t>К составным игрушкам</w:t>
      </w:r>
      <w:r w:rsidRPr="00560CD6">
        <w:t xml:space="preserve"> относятся пирамидки, матрёшки, различные шнуровки, составные и разрезные картинки, кубики, </w:t>
      </w:r>
      <w:proofErr w:type="spellStart"/>
      <w:r w:rsidRPr="00560CD6">
        <w:t>пазлы</w:t>
      </w:r>
      <w:proofErr w:type="spellEnd"/>
      <w:r w:rsidRPr="00560CD6">
        <w:t xml:space="preserve"> (крупные), конструкторы (крупные), и др.</w:t>
      </w:r>
      <w:r w:rsidRPr="00560CD6">
        <w:br/>
      </w:r>
      <w:r w:rsidRPr="00560CD6">
        <w:rPr>
          <w:b/>
          <w:bCs/>
        </w:rPr>
        <w:t>К динамическим игрушкам</w:t>
      </w:r>
      <w:r w:rsidRPr="00560CD6">
        <w:t> относятся юла, волчки, неваляшки, заводные игрушки, то есть те, в основе которых происходят разнообразные виды движения: кручение, кувыркание, вращение.</w:t>
      </w:r>
      <w:r w:rsidRPr="00560CD6">
        <w:br/>
        <w:t>В предметно-игровой деятельности очень важен результат действия ребенка (особенно с составными игрушками). Познавательный интерес детей как раз и поддерживается за счет понятных им собственных результативных действий. Таким образом происходит усвоение способов действий.</w:t>
      </w:r>
    </w:p>
    <w:p w:rsidR="00560CD6" w:rsidRPr="00560CD6" w:rsidRDefault="00560CD6" w:rsidP="00560CD6">
      <w:r w:rsidRPr="00560CD6">
        <w:rPr>
          <w:b/>
          <w:bCs/>
        </w:rPr>
        <w:t xml:space="preserve">Задачи </w:t>
      </w:r>
      <w:proofErr w:type="gramStart"/>
      <w:r w:rsidRPr="00560CD6">
        <w:rPr>
          <w:b/>
          <w:bCs/>
        </w:rPr>
        <w:t>педагога:</w:t>
      </w:r>
      <w:r w:rsidRPr="00560CD6">
        <w:br/>
        <w:t>—</w:t>
      </w:r>
      <w:proofErr w:type="gramEnd"/>
      <w:r w:rsidRPr="00560CD6">
        <w:t xml:space="preserve"> развивать познавательный интерес к окружающим предметам и способствовать активным действиям с ними;</w:t>
      </w:r>
      <w:r w:rsidRPr="00560CD6">
        <w:br/>
        <w:t>— формировать игровые действия с разнообразными сюжетными игрушками, умение использовать предметы-заместители;</w:t>
      </w:r>
      <w:r w:rsidRPr="00560CD6">
        <w:br/>
        <w:t>— формировать умение подражать игровым действиям взрослого.</w:t>
      </w:r>
    </w:p>
    <w:p w:rsidR="00560CD6" w:rsidRPr="00560CD6" w:rsidRDefault="00560CD6" w:rsidP="00560CD6">
      <w:r w:rsidRPr="00560CD6">
        <w:rPr>
          <w:b/>
          <w:bCs/>
        </w:rPr>
        <w:t>2. Экспериментирование с материалами и веществами (песок, вода, тесто и пр.).</w:t>
      </w:r>
      <w:r w:rsidRPr="00560CD6">
        <w:t> Знакомство со свойствами предметов происходит в практической исследовательской деятельности методом проб. В процессе экспериментирования педагог привлекает внимание детей к запахам, звукам, форме, цвету и другим свойствам предметов и объектов. Необходимо показывать правильные способы действий, а также предоставлять </w:t>
      </w:r>
      <w:r w:rsidRPr="00560CD6">
        <w:rPr>
          <w:b/>
          <w:bCs/>
        </w:rPr>
        <w:t>возможность для самостоятельного исследования.</w:t>
      </w:r>
      <w:r w:rsidRPr="00560CD6">
        <w:t> Не забывайте напоминать о </w:t>
      </w:r>
      <w:r w:rsidRPr="00560CD6">
        <w:rPr>
          <w:b/>
          <w:bCs/>
        </w:rPr>
        <w:t>правилах безопасного поведения</w:t>
      </w:r>
      <w:r w:rsidRPr="00560CD6">
        <w:t> в действиях с песком и водой (воду не пить, песком не бросаться), а также о правилах игры с мелкими предметами (не засовывать предметы в ухо, нос; не брать их в рот).</w:t>
      </w:r>
    </w:p>
    <w:p w:rsidR="00560CD6" w:rsidRPr="00560CD6" w:rsidRDefault="00560CD6" w:rsidP="00560CD6">
      <w:r w:rsidRPr="00560CD6">
        <w:rPr>
          <w:b/>
          <w:bCs/>
        </w:rPr>
        <w:t xml:space="preserve">Задачи </w:t>
      </w:r>
      <w:proofErr w:type="gramStart"/>
      <w:r w:rsidRPr="00560CD6">
        <w:rPr>
          <w:b/>
          <w:bCs/>
        </w:rPr>
        <w:t>педагога:</w:t>
      </w:r>
      <w:r w:rsidRPr="00560CD6">
        <w:br/>
        <w:t>—</w:t>
      </w:r>
      <w:proofErr w:type="gramEnd"/>
      <w:r w:rsidRPr="00560CD6">
        <w:t xml:space="preserve"> знакомить с обобщенными способами исследования различных объектов из окружающей жизни ребенка;</w:t>
      </w:r>
      <w:r w:rsidRPr="00560CD6">
        <w:br/>
        <w:t>— поддерживать познавательную активность и познавательный интерес в процессе экспериментирования;</w:t>
      </w:r>
      <w:r w:rsidRPr="00560CD6">
        <w:br/>
      </w:r>
      <w:r w:rsidRPr="00560CD6">
        <w:lastRenderedPageBreak/>
        <w:t>— побуждать к самостоятельному экспериментированию с разнообразными дидактическими материалами;</w:t>
      </w:r>
      <w:r w:rsidRPr="00560CD6">
        <w:br/>
        <w:t>— обогащать непосредственный чувственный опыт детей в различных видах деятельности.</w:t>
      </w:r>
    </w:p>
    <w:p w:rsidR="00560CD6" w:rsidRPr="00560CD6" w:rsidRDefault="00560CD6" w:rsidP="00560CD6">
      <w:r w:rsidRPr="00560CD6">
        <w:rPr>
          <w:b/>
          <w:bCs/>
        </w:rPr>
        <w:t>3. Общение с взрослым.</w:t>
      </w:r>
      <w:r w:rsidRPr="00560CD6">
        <w:t> Общение – это важнейшее событие в раннем возрасте и </w:t>
      </w:r>
      <w:r w:rsidRPr="00560CD6">
        <w:rPr>
          <w:b/>
          <w:bCs/>
        </w:rPr>
        <w:t>основная форма воспитания.</w:t>
      </w:r>
      <w:r w:rsidRPr="00560CD6">
        <w:t> Формы и содержание общения меняются по мере развития ребенка: эмоциональное общение; общение на основе понимания интонации, мимики, жестов, а затем собственно речевое общение. Речь взрослого является образцом для подражания. Для развития общения используются вопросы, словесные поручения, создание проблемно-речевых ситуаций, ролевые и коммуникативные игры, чтение стихотворений и сказок, опыты, драматизации, наблюдения.</w:t>
      </w:r>
    </w:p>
    <w:p w:rsidR="00560CD6" w:rsidRPr="00560CD6" w:rsidRDefault="00560CD6" w:rsidP="00560CD6">
      <w:r w:rsidRPr="00560CD6">
        <w:rPr>
          <w:b/>
          <w:bCs/>
        </w:rPr>
        <w:t xml:space="preserve">Задачи </w:t>
      </w:r>
      <w:proofErr w:type="gramStart"/>
      <w:r w:rsidRPr="00560CD6">
        <w:rPr>
          <w:b/>
          <w:bCs/>
        </w:rPr>
        <w:t>педагога:</w:t>
      </w:r>
      <w:r w:rsidRPr="00560CD6">
        <w:br/>
        <w:t>—</w:t>
      </w:r>
      <w:proofErr w:type="gramEnd"/>
      <w:r w:rsidRPr="00560CD6">
        <w:t xml:space="preserve"> способствовать обогащению словаря;</w:t>
      </w:r>
      <w:r w:rsidRPr="00560CD6">
        <w:br/>
        <w:t>— формировать умение спросить, ответить, попросить, подать реплику;</w:t>
      </w:r>
      <w:r w:rsidRPr="00560CD6">
        <w:br/>
        <w:t>— развивать потребность в речевом общении.</w:t>
      </w:r>
    </w:p>
    <w:p w:rsidR="00560CD6" w:rsidRPr="00560CD6" w:rsidRDefault="00560CD6" w:rsidP="00560CD6">
      <w:r w:rsidRPr="00560CD6">
        <w:rPr>
          <w:b/>
          <w:bCs/>
        </w:rPr>
        <w:t>4. Совместные игры со сверстниками под руководством взрослого.</w:t>
      </w:r>
      <w:r w:rsidRPr="00560CD6">
        <w:t> Так как детям раннего возраста еще сложно самостоятельно включаться в игры со сверстниками, </w:t>
      </w:r>
      <w:r w:rsidRPr="00560CD6">
        <w:rPr>
          <w:b/>
          <w:bCs/>
        </w:rPr>
        <w:t>педагог целенаправленно организует игровую деятельность.</w:t>
      </w:r>
      <w:r w:rsidRPr="00560CD6">
        <w:t> Для совместных игр рекомендуются коммуникативные, сюжетно-ролевые, музыкально-ритмические игры, а также игры и упражнения с дидактическим материалом.</w:t>
      </w:r>
    </w:p>
    <w:p w:rsidR="00560CD6" w:rsidRPr="00560CD6" w:rsidRDefault="00560CD6" w:rsidP="00560CD6">
      <w:r w:rsidRPr="00560CD6">
        <w:rPr>
          <w:b/>
          <w:bCs/>
        </w:rPr>
        <w:t xml:space="preserve">Задачи </w:t>
      </w:r>
      <w:proofErr w:type="gramStart"/>
      <w:r w:rsidRPr="00560CD6">
        <w:rPr>
          <w:b/>
          <w:bCs/>
        </w:rPr>
        <w:t>педагога:</w:t>
      </w:r>
      <w:r w:rsidRPr="00560CD6">
        <w:br/>
        <w:t>—</w:t>
      </w:r>
      <w:proofErr w:type="gramEnd"/>
      <w:r w:rsidRPr="00560CD6">
        <w:t xml:space="preserve"> способствовать формированию опыта доброжелательных взаимоотношений со сверстниками;</w:t>
      </w:r>
      <w:r w:rsidRPr="00560CD6">
        <w:br/>
        <w:t>— обучать позитивным способам общения и разрешения конфликтов в процессе игры;</w:t>
      </w:r>
      <w:r w:rsidRPr="00560CD6">
        <w:br/>
        <w:t>— развивать эмоциональную отзывчивость при взаимодействии со сверстниками.</w:t>
      </w:r>
    </w:p>
    <w:p w:rsidR="00560CD6" w:rsidRPr="00560CD6" w:rsidRDefault="00560CD6" w:rsidP="00560CD6">
      <w:r w:rsidRPr="00560CD6">
        <w:rPr>
          <w:b/>
          <w:bCs/>
        </w:rPr>
        <w:t>5. Самообслуживание и действия с бытовыми предметами-орудиями (ложка, совок, лопатка и пр.).</w:t>
      </w:r>
      <w:r w:rsidRPr="00560CD6">
        <w:t> Простейшие навыки самостоятельности, опрятности, аккуратности формируются в процессе режимных моментов. При этом обязательным условием является соблюдение </w:t>
      </w:r>
      <w:r w:rsidRPr="00560CD6">
        <w:rPr>
          <w:b/>
          <w:bCs/>
        </w:rPr>
        <w:t>принципа постепенного включения ребенка в какую-либо деятельность</w:t>
      </w:r>
      <w:r w:rsidRPr="00560CD6">
        <w:t> по приобретению навыков самообслуживания. Необходимо эмоциональное вовлечение малыша к действиям с бытовыми предметами-орудиями, поэтому обучение должно происходить в игровой форме.</w:t>
      </w:r>
    </w:p>
    <w:p w:rsidR="00560CD6" w:rsidRPr="00560CD6" w:rsidRDefault="00560CD6" w:rsidP="00560CD6">
      <w:r w:rsidRPr="00560CD6">
        <w:rPr>
          <w:b/>
          <w:bCs/>
        </w:rPr>
        <w:t xml:space="preserve">Задачи </w:t>
      </w:r>
      <w:proofErr w:type="gramStart"/>
      <w:r w:rsidRPr="00560CD6">
        <w:rPr>
          <w:b/>
          <w:bCs/>
        </w:rPr>
        <w:t>педагога:</w:t>
      </w:r>
      <w:r w:rsidRPr="00560CD6">
        <w:br/>
        <w:t>—</w:t>
      </w:r>
      <w:proofErr w:type="gramEnd"/>
      <w:r w:rsidRPr="00560CD6">
        <w:t xml:space="preserve"> формировать элементарные навыки самообслуживания;</w:t>
      </w:r>
      <w:r w:rsidRPr="00560CD6">
        <w:br/>
        <w:t>— формировать навыки культуры поведения, соответствующие нормам и правилам;</w:t>
      </w:r>
      <w:r w:rsidRPr="00560CD6">
        <w:br/>
        <w:t>— формировать предметные действия;</w:t>
      </w:r>
      <w:r w:rsidRPr="00560CD6">
        <w:br/>
        <w:t>— развивать самостоятельность в бытовом поведении.</w:t>
      </w:r>
    </w:p>
    <w:p w:rsidR="00560CD6" w:rsidRPr="00560CD6" w:rsidRDefault="00560CD6" w:rsidP="00560CD6">
      <w:r w:rsidRPr="00560CD6">
        <w:rPr>
          <w:b/>
          <w:bCs/>
        </w:rPr>
        <w:t>6. Восприятие смысла музыки, сказок, стихов, рассматривание картинок.</w:t>
      </w:r>
      <w:r w:rsidRPr="00560CD6">
        <w:t> Желательно организовать цикл игровых образовательных ситуаций, направленных на развитие эмоционального мира ребенка. Особое значение в восприятии детей раннего возраста имеет </w:t>
      </w:r>
      <w:r w:rsidRPr="00560CD6">
        <w:rPr>
          <w:b/>
          <w:bCs/>
        </w:rPr>
        <w:t>наглядность.</w:t>
      </w:r>
      <w:r w:rsidRPr="00560CD6">
        <w:t> Поэтому чтение, рассказывание, слушание музыки сопровождается показом картинок, картин и игрушек. Как работать с картинками можно прочитать</w:t>
      </w:r>
      <w:hyperlink r:id="rId5" w:history="1">
        <w:r w:rsidRPr="00560CD6">
          <w:rPr>
            <w:rStyle w:val="a3"/>
            <w:b/>
            <w:bCs/>
          </w:rPr>
          <w:t> здесь.</w:t>
        </w:r>
      </w:hyperlink>
    </w:p>
    <w:p w:rsidR="00560CD6" w:rsidRPr="00560CD6" w:rsidRDefault="00560CD6" w:rsidP="00560CD6">
      <w:r w:rsidRPr="00560CD6">
        <w:rPr>
          <w:b/>
          <w:bCs/>
        </w:rPr>
        <w:t xml:space="preserve">Задачи </w:t>
      </w:r>
      <w:proofErr w:type="gramStart"/>
      <w:r w:rsidRPr="00560CD6">
        <w:rPr>
          <w:b/>
          <w:bCs/>
        </w:rPr>
        <w:t>педагога:</w:t>
      </w:r>
      <w:r w:rsidRPr="00560CD6">
        <w:br/>
        <w:t>—</w:t>
      </w:r>
      <w:proofErr w:type="gramEnd"/>
      <w:r w:rsidRPr="00560CD6">
        <w:t xml:space="preserve"> формировать умение рассматривать картинки, иллюстрации;</w:t>
      </w:r>
      <w:r w:rsidRPr="00560CD6">
        <w:br/>
        <w:t xml:space="preserve">— формировать умение слушать и понимать короткие, доступные по содержанию песенки, </w:t>
      </w:r>
      <w:proofErr w:type="spellStart"/>
      <w:r w:rsidRPr="00560CD6">
        <w:t>потешки</w:t>
      </w:r>
      <w:proofErr w:type="spellEnd"/>
      <w:r w:rsidRPr="00560CD6">
        <w:t>, сказки и рассказы;</w:t>
      </w:r>
      <w:r w:rsidRPr="00560CD6">
        <w:br/>
        <w:t>— развивать способность эмоционально откликаться на различные произведения культуры и искусства.</w:t>
      </w:r>
    </w:p>
    <w:p w:rsidR="00560CD6" w:rsidRPr="00560CD6" w:rsidRDefault="00560CD6" w:rsidP="00560CD6">
      <w:r w:rsidRPr="00560CD6">
        <w:rPr>
          <w:b/>
          <w:bCs/>
        </w:rPr>
        <w:lastRenderedPageBreak/>
        <w:t>7. Двигательная активность.</w:t>
      </w:r>
      <w:r w:rsidRPr="00560CD6">
        <w:t> Кроме организации подвижных игр и упражнений педагогом должны быть созданы </w:t>
      </w:r>
      <w:r w:rsidRPr="00560CD6">
        <w:rPr>
          <w:b/>
          <w:bCs/>
        </w:rPr>
        <w:t>условия для развития самостоятельной двигательной активности</w:t>
      </w:r>
      <w:r w:rsidRPr="00560CD6">
        <w:t> детей. Для этого необходимо обогатить развивающую среду игрушками-каталками, тележками, автомобилями и др., а также спортивным инвентарем и оборудованием.</w:t>
      </w:r>
    </w:p>
    <w:p w:rsidR="00560CD6" w:rsidRPr="00560CD6" w:rsidRDefault="00560CD6" w:rsidP="00560CD6">
      <w:r w:rsidRPr="00560CD6">
        <w:rPr>
          <w:b/>
          <w:bCs/>
        </w:rPr>
        <w:t xml:space="preserve">Задачи </w:t>
      </w:r>
      <w:proofErr w:type="gramStart"/>
      <w:r w:rsidRPr="00560CD6">
        <w:rPr>
          <w:b/>
          <w:bCs/>
        </w:rPr>
        <w:t>педагога:</w:t>
      </w:r>
      <w:r w:rsidRPr="00560CD6">
        <w:br/>
        <w:t>—</w:t>
      </w:r>
      <w:proofErr w:type="gramEnd"/>
      <w:r w:rsidRPr="00560CD6">
        <w:t xml:space="preserve"> развивать двигательную активность детей во всех видах игр;</w:t>
      </w:r>
      <w:r w:rsidRPr="00560CD6">
        <w:br/>
        <w:t>— содействовать развитию основных движений;</w:t>
      </w:r>
      <w:r w:rsidRPr="00560CD6">
        <w:br/>
        <w:t>— создавать условия, побуждающие детей к двигательной активности.</w:t>
      </w:r>
    </w:p>
    <w:p w:rsidR="00560CD6" w:rsidRPr="00560CD6" w:rsidRDefault="00560CD6" w:rsidP="00560CD6">
      <w:r w:rsidRPr="00560CD6">
        <w:t xml:space="preserve">Таким образом, при организации взаимодействия педагога с детьми раннего возраста </w:t>
      </w:r>
      <w:proofErr w:type="gramStart"/>
      <w:r w:rsidRPr="00560CD6">
        <w:t>необходимо:</w:t>
      </w:r>
      <w:r w:rsidRPr="00560CD6">
        <w:br/>
        <w:t>—</w:t>
      </w:r>
      <w:proofErr w:type="gramEnd"/>
      <w:r w:rsidRPr="00560CD6">
        <w:t xml:space="preserve"> включать несколько различных видов деятельности, которые последовательно сменяют друг друга;</w:t>
      </w:r>
      <w:r w:rsidRPr="00560CD6">
        <w:br/>
        <w:t>— организовать деятельность так, чтобы избежать возникновения переутомления у малышей;</w:t>
      </w:r>
      <w:r w:rsidRPr="00560CD6">
        <w:br/>
        <w:t>— обогащать личный опыт детей в бытовых и игровых процессах.</w:t>
      </w:r>
    </w:p>
    <w:p w:rsidR="00560CD6" w:rsidRPr="00560CD6" w:rsidRDefault="00560CD6" w:rsidP="00560CD6">
      <w:r w:rsidRPr="00560CD6">
        <w:rPr>
          <w:i/>
          <w:iCs/>
        </w:rPr>
        <w:t>Уважаемые педагоги! Если у Вас есть вопросы по теме статьи или есть сложности в работе по этому направлению, то пишите в </w:t>
      </w:r>
      <w:r w:rsidRPr="00560CD6">
        <w:rPr>
          <w:b/>
          <w:bCs/>
          <w:i/>
          <w:iCs/>
        </w:rPr>
        <w:t>комментарии</w:t>
      </w:r>
      <w:r w:rsidRPr="00560CD6">
        <w:rPr>
          <w:i/>
          <w:iCs/>
        </w:rPr>
        <w:t>. Обязательно помогу.</w:t>
      </w:r>
      <w:r w:rsidRPr="00560CD6">
        <w:br/>
      </w:r>
      <w:r w:rsidRPr="00560CD6">
        <w:rPr>
          <w:i/>
          <w:iCs/>
        </w:rPr>
        <w:t>Головина Бэла Геннадьевна, администратор сайта.</w:t>
      </w:r>
    </w:p>
    <w:p w:rsidR="00560CD6" w:rsidRPr="00560CD6" w:rsidRDefault="00560CD6" w:rsidP="00560CD6">
      <w:hyperlink r:id="rId6" w:tooltip="Особенности использования ИКТ в различных видах музыкальной деятельности детей дошкольного возраста" w:history="1">
        <w:r w:rsidRPr="00560CD6">
          <w:rPr>
            <w:rStyle w:val="a3"/>
            <w:b/>
            <w:bCs/>
          </w:rPr>
          <w:t>Особенности использования ИКТ в различных видах музыкальной деятельности детей дошкольного возраста</w:t>
        </w:r>
      </w:hyperlink>
      <w:r w:rsidRPr="00560CD6">
        <w:t> </w:t>
      </w:r>
      <w:hyperlink r:id="rId7" w:tooltip="Развитие речи детей раннего возраста посредством театрализованной деятельности" w:history="1">
        <w:r w:rsidRPr="00560CD6">
          <w:rPr>
            <w:rStyle w:val="a3"/>
            <w:b/>
            <w:bCs/>
          </w:rPr>
          <w:t>Развитие речи детей раннего возраста посредством театрализованной деятельности</w:t>
        </w:r>
      </w:hyperlink>
      <w:r w:rsidRPr="00560CD6">
        <w:t> </w:t>
      </w:r>
      <w:hyperlink r:id="rId8" w:tooltip="Обеспечение психологической безопасности  детей раннего возраста в период адаптации" w:history="1">
        <w:r w:rsidRPr="00560CD6">
          <w:rPr>
            <w:rStyle w:val="a3"/>
            <w:b/>
            <w:bCs/>
          </w:rPr>
          <w:t>Обеспечение психологической безопасности детей раннего возраста в период адаптации</w:t>
        </w:r>
      </w:hyperlink>
      <w:r w:rsidRPr="00560CD6">
        <w:t> </w:t>
      </w:r>
      <w:hyperlink r:id="rId9" w:tooltip="Развитие коммуникативных навыков у детей  раннего возраста" w:history="1">
        <w:r w:rsidRPr="00560CD6">
          <w:rPr>
            <w:rStyle w:val="a3"/>
            <w:b/>
            <w:bCs/>
          </w:rPr>
          <w:t>Развитие коммуникативных навыков у детей раннего возраста</w:t>
        </w:r>
      </w:hyperlink>
    </w:p>
    <w:p w:rsidR="0056559A" w:rsidRDefault="0056559A">
      <w:bookmarkStart w:id="0" w:name="_GoBack"/>
      <w:bookmarkEnd w:id="0"/>
    </w:p>
    <w:sectPr w:rsidR="0056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88"/>
    <w:rsid w:val="00347B88"/>
    <w:rsid w:val="00560CD6"/>
    <w:rsid w:val="005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7C18-5444-441E-B957-FB8404BD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obespechenie-psihologicheskoy-bezopasnosti-detey-rannego-vozrasta-v-period-adaptatsii/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tvogid.ru/razvitie-rechi-detey-rannego-vozrasta-posredstvom-teatralizovannoy-deyatelnosti/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tvogid.ru/osobennosti-ispolzovaniya-ikt-v-razlichnyih-vidah-muzyikalnoy-deyatelnosti-detey-doshkolnogo-vozrasta/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tvogid.ru/rabota-s-kartinkami-dlya-detey-rannego-vozrasta/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tstvogid.ru/fgos-doshkolnogo-obrazovaniya/.html" TargetMode="External"/><Relationship Id="rId9" Type="http://schemas.openxmlformats.org/officeDocument/2006/relationships/hyperlink" Target="http://detstvogid.ru/razvitie-kommunikativnyih-navyikov-u-detey-rannego-vozrasta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2024-02-12T17:46:00Z</dcterms:created>
  <dcterms:modified xsi:type="dcterms:W3CDTF">2024-02-12T17:47:00Z</dcterms:modified>
</cp:coreProperties>
</file>