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B7" w:rsidRDefault="00A66CB7" w:rsidP="00A66CB7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Введение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Проблема активизации познавательной деятельности учащихся на уроках географии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повышение мотивации к учению географии, является актуальной. И как сделать так, чтобы учение проходило с увлечением, чтобы трудный материал стал более понятным и доступным для учащихся, а уроки более интересным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и-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является одной из основополагающих проблем практически всех учителей. Эта проблема привела к поиску таких форм обучения, методов и приемов, которые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Под активными методами обучения понимают такие способы и приемы педагогического воздействия, которые побуждают обучаемых к мыслительной активности, к проявлению творческого, исследовательского подхода и поиску новых идей для решения разнообразных задач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.</w:t>
      </w:r>
      <w:proofErr w:type="gramEnd"/>
      <w:r>
        <w:rPr>
          <w:rFonts w:ascii="Arial" w:hAnsi="Arial" w:cs="Arial"/>
          <w:color w:val="000000"/>
          <w:sz w:val="14"/>
          <w:szCs w:val="14"/>
        </w:rPr>
        <w:br/>
        <w:t>Активные методы обучения (АМО) должны вызывать у обучаемых стремление самостоятельно разобраться в сложных вопросах и на основе глубокого системного анализа имеющихся факторов и событий выработать оптимальное решение по исследуемой проблеме для реализации его в практической деятельности.</w:t>
      </w:r>
      <w:r>
        <w:rPr>
          <w:rFonts w:ascii="Arial" w:hAnsi="Arial" w:cs="Arial"/>
          <w:color w:val="000000"/>
          <w:sz w:val="14"/>
          <w:szCs w:val="14"/>
        </w:rPr>
        <w:br/>
        <w:t>Активные формы и методы – это такие формы организации учебно-воспитательного процесса, которые способствуют разнообразному (индивидуальному, групповому, коллективному) изучению (усвоению) учебных вопросов (проблем), активному взаимодействию обучаемых и преподавателя,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</w:t>
      </w:r>
      <w:r>
        <w:rPr>
          <w:rFonts w:ascii="Arial" w:hAnsi="Arial" w:cs="Arial"/>
          <w:color w:val="000000"/>
          <w:sz w:val="14"/>
          <w:szCs w:val="14"/>
        </w:rPr>
        <w:br/>
        <w:t>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 Методы наполняют формы конкретным содержанием, а формы влияет на качество методов. Если на занятиях определенной формы используются активные методы, можно добиться значительной активизации учебно-воспитательного процесса, роста его эффективности. В этом случае сама форма занятий приобретает активный характер.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 xml:space="preserve">Активные методы обучения базируются на экспериментально установленных </w:t>
      </w:r>
      <w:proofErr w:type="gramStart"/>
      <w:r>
        <w:rPr>
          <w:rStyle w:val="a4"/>
          <w:rFonts w:ascii="Arial" w:hAnsi="Arial" w:cs="Arial"/>
          <w:color w:val="000000"/>
          <w:sz w:val="14"/>
          <w:szCs w:val="14"/>
        </w:rPr>
        <w:t>фактах о том</w:t>
      </w:r>
      <w:proofErr w:type="gramEnd"/>
      <w:r>
        <w:rPr>
          <w:rStyle w:val="a4"/>
          <w:rFonts w:ascii="Arial" w:hAnsi="Arial" w:cs="Arial"/>
          <w:color w:val="000000"/>
          <w:sz w:val="14"/>
          <w:szCs w:val="14"/>
        </w:rPr>
        <w:t>, что в памяти человека запечатлевается (при прочих равных условиях) до 90% того, что он делает, до 50% того, что он видит, и только 10% того, что он слышит. Следовательно, наиболее эффективная форма обучения должна основываться на активном включении в соответствующее действие. Эти данные показывают целесообразность использования активных методов обучения.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rFonts w:ascii="Arial" w:hAnsi="Arial" w:cs="Arial"/>
          <w:b/>
          <w:bCs/>
          <w:color w:val="000000"/>
          <w:sz w:val="14"/>
          <w:szCs w:val="14"/>
        </w:rPr>
        <w:t>Активные формы и методы работы на уроках географии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условиях модернизации образования главным направлением развития средней школы является повышение качества образования, создание условий для развития личности каждого ученика через совершенствование системы преподавания.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Невозможно добиться успехов в решении задач, поставленных перед учителем, без активизации познавательной деятельности, внимания учащихся, формирования и развития устойчивого познавательного интереса к изучаемому материалу.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Формирование познавательных интересов и активизация личности - процессы взаимообусловленные. Познавательный интерес порождает активность, но в свою очередь, повышение активности укрепляет и углубляет познавательный интерес.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Поэтому для себя ставлю цель:</w:t>
      </w:r>
      <w:r>
        <w:rPr>
          <w:rFonts w:ascii="Arial" w:hAnsi="Arial" w:cs="Arial"/>
          <w:b/>
          <w:bCs/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14"/>
          <w:szCs w:val="14"/>
        </w:rPr>
        <w:t>поиск таких методов, приемов, форм обучения, которые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Развитию и формированию познавательных интересов учащихся на уроках географии способствует включение нетрадиционных методов и форм обучения на разных этапах урока: стадиях вызова, изучения нового материала, рефлексии и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.д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>) 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К активным методам обучения относятся цифровые, числовые  диктанты, головоломки, ребусы,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синквейны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задания на поиск «лишнего» в предложенном списке понятий, на определение и восстановление связи между терминами или действиями, поиск географических ошибок в тексте, восстановление текста с пропущенными понятиями и т.д. В каждом школьном курсе географии есть темы, позволяющие включить в урок элементы занимательности, «разбавить» сложный материал, снизить эмоциональную нагрузку, помочь в усвоении новых терминов и понятий. Вот некоторые приемы, которые использую на уроках.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b/>
          <w:bCs/>
          <w:color w:val="000000"/>
          <w:sz w:val="14"/>
          <w:szCs w:val="14"/>
        </w:rPr>
        <w:t>«Цифровой диктант»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Набор утверждений, правильных и неправильных, составленный на материале изучаемой темы. Проводится в устной форме, ученики сигнализируют учителю о своем согласии или несогласии с помощью компьютерной связи или специальных сигнальных карточек «+» и «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  Можно проводить в письменной форме, когда учащиеся выписывают номера правильных утверждений или неправильных. В ответе получается цепочка из цифр.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1) Африка омывается тремя океанами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2) Самый маленький материк находится в северном полушарии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3) Северный Ледовитый океан пересекают все меридианы Земли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4)  Самое глубокое озеро расположено  на материке Евразия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5) Самая длинная река мира протекает в восточном полушарии и т.д.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Такие задания позволяют выявить за несколько минут проблемы, связанные с усвоением того или иного материала, темы. Для устранения ошибок и ликвидации пробелов в знаниях достаточно быстрого разъяснения учителя. Прием обучает концентрации внимания, может быть использован в начале урока, темы, для проверки домашнего задания.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 xml:space="preserve">Прием «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Да-нет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»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Для детей можно предложить игру «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да-нет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>», задавая вопросы по теме, например: Учитель загадывает объект на карте. Учащиеся задают вопросы, ответом на которые могут быть слова «да» или «нет».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 Этот  объект расположен  в океане?   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-Н</w:t>
      </w:r>
      <w:proofErr w:type="gramEnd"/>
      <w:r>
        <w:rPr>
          <w:rFonts w:ascii="Arial" w:hAnsi="Arial" w:cs="Arial"/>
          <w:color w:val="000000"/>
          <w:sz w:val="14"/>
          <w:szCs w:val="14"/>
        </w:rPr>
        <w:t>ет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-Он находится на материке?                    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-На этом материке две части света?     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-Н</w:t>
      </w:r>
      <w:proofErr w:type="gramEnd"/>
      <w:r>
        <w:rPr>
          <w:rFonts w:ascii="Arial" w:hAnsi="Arial" w:cs="Arial"/>
          <w:color w:val="000000"/>
          <w:sz w:val="14"/>
          <w:szCs w:val="14"/>
        </w:rPr>
        <w:t>ет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-Этот материк расположен в Северном полушарии? 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-Н</w:t>
      </w:r>
      <w:proofErr w:type="gramEnd"/>
      <w:r>
        <w:rPr>
          <w:rFonts w:ascii="Arial" w:hAnsi="Arial" w:cs="Arial"/>
          <w:color w:val="000000"/>
          <w:sz w:val="14"/>
          <w:szCs w:val="14"/>
        </w:rPr>
        <w:t>ет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-Этот материк пересекает экватор?       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-Н</w:t>
      </w:r>
      <w:proofErr w:type="gramEnd"/>
      <w:r>
        <w:rPr>
          <w:rFonts w:ascii="Arial" w:hAnsi="Arial" w:cs="Arial"/>
          <w:color w:val="000000"/>
          <w:sz w:val="14"/>
          <w:szCs w:val="14"/>
        </w:rPr>
        <w:t>ет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-Данный материк пересекается всеми меридианами?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-Н</w:t>
      </w:r>
      <w:proofErr w:type="gramEnd"/>
      <w:r>
        <w:rPr>
          <w:rFonts w:ascii="Arial" w:hAnsi="Arial" w:cs="Arial"/>
          <w:color w:val="000000"/>
          <w:sz w:val="14"/>
          <w:szCs w:val="14"/>
        </w:rPr>
        <w:t>ет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-Этот объект-часть гидросферы?            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-Имеет связь с океаном?                        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-Является рекордсменом на материке?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-Это река Муррей?                                  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а!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Географию невозможно хорошо выучить без карты, атласа, контурных карт. Дети приучены с ними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работать</w:t>
      </w:r>
      <w:proofErr w:type="gramEnd"/>
      <w:r>
        <w:rPr>
          <w:rFonts w:ascii="Arial" w:hAnsi="Arial" w:cs="Arial"/>
          <w:color w:val="000000"/>
          <w:sz w:val="14"/>
          <w:szCs w:val="14"/>
        </w:rPr>
        <w:t>, легко в них ориентируются, поэтому каждый урок проходит с их обязательным применением.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И, конечно же, незаменимым помощником на уроке является компьютер, потому</w:t>
      </w:r>
      <w:r>
        <w:rPr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Style w:val="a4"/>
          <w:rFonts w:ascii="Arial" w:hAnsi="Arial" w:cs="Arial"/>
          <w:color w:val="000000"/>
          <w:sz w:val="14"/>
          <w:szCs w:val="14"/>
        </w:rPr>
        <w:t>что в памяти человека запечатлевается, до 50% того, что он видит.</w:t>
      </w:r>
      <w:r>
        <w:rPr>
          <w:rFonts w:ascii="Arial" w:hAnsi="Arial" w:cs="Arial"/>
          <w:color w:val="000000"/>
          <w:sz w:val="14"/>
          <w:szCs w:val="14"/>
        </w:rPr>
        <w:t> Почти на каждом уроке стараюсь использовать презентации по темам: целиком или частично, тестирование, географические диктанты, обучающие видео.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Филворд</w:t>
      </w:r>
      <w:proofErr w:type="spellEnd"/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z w:val="14"/>
          <w:szCs w:val="14"/>
          <w:u w:val="single"/>
        </w:rPr>
        <w:t>Филвор</w:t>
      </w:r>
      <w:proofErr w:type="gramStart"/>
      <w:r>
        <w:rPr>
          <w:rFonts w:ascii="Arial" w:hAnsi="Arial" w:cs="Arial"/>
          <w:color w:val="000000"/>
          <w:sz w:val="14"/>
          <w:szCs w:val="14"/>
          <w:u w:val="single"/>
        </w:rPr>
        <w:t>д</w:t>
      </w:r>
      <w:proofErr w:type="spellEnd"/>
      <w:r>
        <w:rPr>
          <w:rFonts w:ascii="Arial" w:hAnsi="Arial" w:cs="Arial"/>
          <w:color w:val="000000"/>
          <w:sz w:val="14"/>
          <w:szCs w:val="14"/>
        </w:rPr>
        <w:t>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разновидность кроссворда, хорошо развивает зрительную память и учит правильному написанию слов. Слова в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филворде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читаются в разные стороны, сверху вниз и снизу вверх, могут произвольно "ломаться", но никогда не идут "по диагонали" и не пересекаются.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После изучения темы «Развитие географических знаний человека о Земле. Выдающиеся географические открытия и путешествия» можно провести проверку знаний, поделив класс на команды и предложить им разгадать «буквенный лабиринт» или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филворд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«Великие путешественники». Для выполнения этого задания нужна концентрация внимания. Кроме того, необходимо вспомнить и термины, загаданные в задании, а значит, развивается не только внимание, но и память. После того, как ученики найдут искомые слова, они должны соотнести имена путешественников с их портретами.  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Приём “Шаг за шагом”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Описание:</w:t>
      </w:r>
      <w:r>
        <w:rPr>
          <w:rFonts w:ascii="Arial" w:hAnsi="Arial" w:cs="Arial"/>
          <w:color w:val="000000"/>
          <w:sz w:val="14"/>
          <w:szCs w:val="14"/>
        </w:rPr>
        <w:t>  приём интерактивного обучения. Используется для активизации полученных ранее знаний.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Ученики, шагая к доске, на каждый шаг называют термин, понятие, явление и т.д. из изученного ранее материала.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Пример</w:t>
      </w:r>
      <w:r>
        <w:rPr>
          <w:rFonts w:ascii="Arial" w:hAnsi="Arial" w:cs="Arial"/>
          <w:color w:val="000000"/>
          <w:sz w:val="14"/>
          <w:szCs w:val="14"/>
        </w:rPr>
        <w:t>.  На уроке географии. Ученики шагают к карте. И каждый шаг сопровождают названием какого-нибудь растения или животного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распространенного в данном регионе или названием стран или районов, областей, столиц и т.д..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Приём “Индуктор”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Описание:</w:t>
      </w:r>
      <w:r>
        <w:rPr>
          <w:rFonts w:ascii="Arial" w:hAnsi="Arial" w:cs="Arial"/>
          <w:color w:val="000000"/>
          <w:sz w:val="14"/>
          <w:szCs w:val="14"/>
        </w:rPr>
        <w:t xml:space="preserve">  приём интерактивного обучения.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Основан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на ассоциациях. На конкретное слово учитель предлагает записать слова, словосочетания, фразы - смысловые ассоциации, возникающие при произнесении этого слова.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Пример.</w:t>
      </w:r>
      <w:r>
        <w:rPr>
          <w:rFonts w:ascii="Arial" w:hAnsi="Arial" w:cs="Arial"/>
          <w:color w:val="000000"/>
          <w:sz w:val="14"/>
          <w:szCs w:val="14"/>
        </w:rPr>
        <w:t>  На уроках географии при изучении природного комплекса ученики должны записать слова, словосочетания, фразы – смысловые ассоциации, возникающие в воображении при произнесении компонентов природных комплексов. Сначала слова пишет каждый ученик самостоятельно, затем прочитывает их вслух. Индивидуальные подборки дополняются понравившимися образами из подборок других учеников. Эмоциональный настрой появился.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Приём “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Фишбоун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” (рыбный скелет)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i/>
          <w:iCs/>
          <w:color w:val="000000"/>
          <w:sz w:val="14"/>
          <w:szCs w:val="14"/>
        </w:rPr>
        <w:t>Описание:</w:t>
      </w:r>
      <w:r>
        <w:rPr>
          <w:rFonts w:ascii="Arial" w:hAnsi="Arial" w:cs="Arial"/>
          <w:color w:val="000000"/>
          <w:sz w:val="14"/>
          <w:szCs w:val="14"/>
        </w:rPr>
        <w:t>  голова - вопрос темы, верхние косточки - основные понятия темы, нижние косточки — суть понятии, хвост – ответ на вопрос.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Записи должны быть краткими, представлять собой ключевые слова или фразы, отражающие суть.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Пример. При изучении темы</w:t>
      </w:r>
      <w:proofErr w:type="gramStart"/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:</w:t>
      </w:r>
      <w:proofErr w:type="gramEnd"/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Экологические проблемы РК: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ym w:font="Symbol" w:char="F0A7"/>
      </w:r>
      <w:r>
        <w:rPr>
          <w:rFonts w:ascii="Arial" w:hAnsi="Arial" w:cs="Arial"/>
          <w:color w:val="000000"/>
          <w:sz w:val="14"/>
          <w:szCs w:val="14"/>
        </w:rPr>
        <w:sym w:font="Symbol" w:char="F020"/>
      </w:r>
      <w:r>
        <w:rPr>
          <w:rFonts w:ascii="Arial" w:hAnsi="Arial" w:cs="Arial"/>
          <w:color w:val="000000"/>
          <w:sz w:val="14"/>
          <w:szCs w:val="14"/>
        </w:rPr>
        <w:t>голова – экологические проблемы Казахстана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ym w:font="Symbol" w:char="F0A7"/>
      </w:r>
      <w:r>
        <w:rPr>
          <w:rFonts w:ascii="Arial" w:hAnsi="Arial" w:cs="Arial"/>
          <w:color w:val="000000"/>
          <w:sz w:val="14"/>
          <w:szCs w:val="14"/>
        </w:rPr>
        <w:sym w:font="Symbol" w:char="F020"/>
      </w:r>
      <w:r>
        <w:rPr>
          <w:rFonts w:ascii="Arial" w:hAnsi="Arial" w:cs="Arial"/>
          <w:color w:val="000000"/>
          <w:sz w:val="14"/>
          <w:szCs w:val="14"/>
        </w:rPr>
        <w:t xml:space="preserve">верхние косточки – Высыхание Арала, Опустынивание и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.д</w:t>
      </w:r>
      <w:proofErr w:type="spellEnd"/>
      <w:proofErr w:type="gramEnd"/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Нижние косточки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ym w:font="Symbol" w:char="F0A7"/>
      </w:r>
      <w:r>
        <w:rPr>
          <w:rFonts w:ascii="Arial" w:hAnsi="Arial" w:cs="Arial"/>
          <w:color w:val="000000"/>
          <w:sz w:val="14"/>
          <w:szCs w:val="14"/>
        </w:rPr>
        <w:sym w:font="Symbol" w:char="F020"/>
      </w:r>
      <w:r>
        <w:rPr>
          <w:rFonts w:ascii="Arial" w:hAnsi="Arial" w:cs="Arial"/>
          <w:color w:val="000000"/>
          <w:sz w:val="14"/>
          <w:szCs w:val="14"/>
        </w:rPr>
        <w:t xml:space="preserve">нижние косточки – меры по устранению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(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мелиорация, посадки)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ym w:font="Symbol" w:char="F0A7"/>
      </w:r>
      <w:r>
        <w:rPr>
          <w:rFonts w:ascii="Arial" w:hAnsi="Arial" w:cs="Arial"/>
          <w:color w:val="000000"/>
          <w:sz w:val="14"/>
          <w:szCs w:val="14"/>
        </w:rPr>
        <w:sym w:font="Symbol" w:char="F020"/>
      </w:r>
      <w:r>
        <w:rPr>
          <w:rFonts w:ascii="Arial" w:hAnsi="Arial" w:cs="Arial"/>
          <w:color w:val="000000"/>
          <w:sz w:val="14"/>
          <w:szCs w:val="14"/>
        </w:rPr>
        <w:t xml:space="preserve">хвост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–в</w:t>
      </w:r>
      <w:proofErr w:type="gramEnd"/>
      <w:r>
        <w:rPr>
          <w:rFonts w:ascii="Arial" w:hAnsi="Arial" w:cs="Arial"/>
          <w:color w:val="000000"/>
          <w:sz w:val="14"/>
          <w:szCs w:val="14"/>
        </w:rPr>
        <w:t>ывод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Приём “Лови ошибку”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Описание:</w:t>
      </w:r>
      <w:r>
        <w:rPr>
          <w:rFonts w:ascii="Arial" w:hAnsi="Arial" w:cs="Arial"/>
          <w:color w:val="000000"/>
          <w:sz w:val="14"/>
          <w:szCs w:val="14"/>
        </w:rPr>
        <w:t>  универсальный приём, активизирующий внимание учащихся.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Формирует: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ym w:font="Symbol" w:char="F0A7"/>
      </w:r>
      <w:r>
        <w:rPr>
          <w:rFonts w:ascii="Arial" w:hAnsi="Arial" w:cs="Arial"/>
          <w:color w:val="000000"/>
          <w:sz w:val="14"/>
          <w:szCs w:val="14"/>
        </w:rPr>
        <w:sym w:font="Symbol" w:char="F020"/>
      </w:r>
      <w:r>
        <w:rPr>
          <w:rFonts w:ascii="Arial" w:hAnsi="Arial" w:cs="Arial"/>
          <w:color w:val="000000"/>
          <w:sz w:val="14"/>
          <w:szCs w:val="14"/>
        </w:rPr>
        <w:t>умение анализировать информацию;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ym w:font="Symbol" w:char="F0A7"/>
      </w:r>
      <w:r>
        <w:rPr>
          <w:rFonts w:ascii="Arial" w:hAnsi="Arial" w:cs="Arial"/>
          <w:color w:val="000000"/>
          <w:sz w:val="14"/>
          <w:szCs w:val="14"/>
        </w:rPr>
        <w:sym w:font="Symbol" w:char="F020"/>
      </w:r>
      <w:r>
        <w:rPr>
          <w:rFonts w:ascii="Arial" w:hAnsi="Arial" w:cs="Arial"/>
          <w:color w:val="000000"/>
          <w:sz w:val="14"/>
          <w:szCs w:val="14"/>
        </w:rPr>
        <w:t>умение применять знания в нестандартной ситуации;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ym w:font="Symbol" w:char="F0A7"/>
      </w:r>
      <w:r>
        <w:rPr>
          <w:rFonts w:ascii="Arial" w:hAnsi="Arial" w:cs="Arial"/>
          <w:color w:val="000000"/>
          <w:sz w:val="14"/>
          <w:szCs w:val="14"/>
        </w:rPr>
        <w:sym w:font="Symbol" w:char="F020"/>
      </w:r>
      <w:r>
        <w:rPr>
          <w:rFonts w:ascii="Arial" w:hAnsi="Arial" w:cs="Arial"/>
          <w:color w:val="000000"/>
          <w:sz w:val="14"/>
          <w:szCs w:val="14"/>
        </w:rPr>
        <w:t>умение критически оценивать полученную информацию.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Пример. При изучении темы: Хозяйство Европы, можно предложить: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Найди ошибку: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Ведущая отрасл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ь-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машиностроение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Машиностроение включает автомобилестроение, электротехнику, животноводство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Химическая промышленность занимает 3 место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Самая механизированная стран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а-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Франция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ТЭК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представлена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добычей нефти и газа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Исландия славится геотермальной энергией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Черная металлургия развита в Германии, Великобритании, Франции, США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Главные отрасли цветной металлурги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и-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алюминиевая и медная промышленность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Страны лидеры в по добыче боксито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в-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германия, Норвегия, Франция</w:t>
      </w:r>
    </w:p>
    <w:p w:rsidR="00A66CB7" w:rsidRDefault="00A66CB7" w:rsidP="00A66CB7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Деревообработка специализация Финляндии и Испании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Приём “Круги Венна”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Описание</w:t>
      </w:r>
      <w:r>
        <w:rPr>
          <w:rFonts w:ascii="Arial" w:hAnsi="Arial" w:cs="Arial"/>
          <w:color w:val="000000"/>
          <w:sz w:val="14"/>
          <w:szCs w:val="14"/>
        </w:rPr>
        <w:t xml:space="preserve">:  Доска (лист) делится на 2 круга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пересекающихся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между собой. В общей части детям предлагается записать общее между 2 понятиям, а в двух других – отличительные особенности каждого.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Пример. При изучении темы: З</w:t>
      </w:r>
      <w:r>
        <w:rPr>
          <w:rFonts w:ascii="Arial" w:hAnsi="Arial" w:cs="Arial"/>
          <w:color w:val="000000"/>
          <w:sz w:val="14"/>
          <w:szCs w:val="14"/>
        </w:rPr>
        <w:t>начение планов и карт, знакомство с глобальными навигационными системами. Учащиеся записывают, что объединяет план и карту, и что у них различного.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Приём “Создай паспорт или визитная карточка”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lastRenderedPageBreak/>
        <w:t>Описание</w:t>
      </w:r>
      <w:r>
        <w:rPr>
          <w:rFonts w:ascii="Arial" w:hAnsi="Arial" w:cs="Arial"/>
          <w:color w:val="000000"/>
          <w:sz w:val="14"/>
          <w:szCs w:val="14"/>
        </w:rPr>
        <w:t>:  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Это универсальный прием составления обобщенной характеристики изучаемого явления по определенному плану.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Пример. При изучении темы</w:t>
      </w:r>
      <w:proofErr w:type="gramStart"/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:</w:t>
      </w:r>
      <w:proofErr w:type="gramEnd"/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Федеративная Республика Германии в 11 классе, можно предложить составить визитную карточку по плану: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Площадь-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Расположение-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Страны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граничащие с Германией-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Государственное устройство-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Глава государства-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Глава правительства-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Важные политические партии-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Численность населения-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Национальный состав Германии-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Плотность населения-</w:t>
      </w:r>
    </w:p>
    <w:p w:rsidR="00A66CB7" w:rsidRDefault="00A66CB7" w:rsidP="00A66CB7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Крупнейшая агломерация-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Приём “Третий лишний”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Описание:</w:t>
      </w:r>
      <w:r>
        <w:rPr>
          <w:rFonts w:ascii="Arial" w:hAnsi="Arial" w:cs="Arial"/>
          <w:color w:val="000000"/>
          <w:sz w:val="14"/>
          <w:szCs w:val="14"/>
        </w:rPr>
        <w:t>  Учащимся предлагается ряд терминов, они должны найти логические связи между этими терминами и выделить лишний термин.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Например</w:t>
      </w:r>
      <w:r>
        <w:rPr>
          <w:rFonts w:ascii="Arial" w:hAnsi="Arial" w:cs="Arial"/>
          <w:color w:val="000000"/>
          <w:sz w:val="14"/>
          <w:szCs w:val="14"/>
        </w:rPr>
        <w:t> - Виктория, Чад, Эйр, Ньяса (Озеро Эйр – в Австралии).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При проверке знаний обучающихся и других этапах урока  для повышения интереса к учению использую следующие игровые приёмы, которые направлены:</w:t>
      </w:r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развитие самостоятельной когнитивной деятельности учащихся (зачет и семинар с игровыми элементами, реферат);</w:t>
      </w:r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развитие внимания (географический лабиринт, «Парадокс», буквенный лабиринт (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филворд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);</w:t>
      </w:r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на развитие памяти (проверочные карточки, кроссворд, тест,</w:t>
      </w:r>
      <w:r>
        <w:rPr>
          <w:rFonts w:ascii="Arial" w:hAnsi="Arial" w:cs="Arial"/>
          <w:color w:val="000000"/>
          <w:sz w:val="14"/>
          <w:szCs w:val="14"/>
        </w:rPr>
        <w:br/>
        <w:t>викторина, приём «вспомни силуэт страны », географический конструктор или географическая почта, приём «Что это?», географический диктант);</w:t>
      </w:r>
      <w:proofErr w:type="gramEnd"/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на развитие логического мышления (приём «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Да-нет</w:t>
      </w:r>
      <w:proofErr w:type="spellEnd"/>
      <w:r>
        <w:rPr>
          <w:rFonts w:ascii="Arial" w:hAnsi="Arial" w:cs="Arial"/>
          <w:color w:val="000000"/>
          <w:sz w:val="14"/>
          <w:szCs w:val="14"/>
        </w:rPr>
        <w:t>», логические задачи, географическую почту, приём «Согласен – не согласен», географические шарады, задания на поиск общего, аналогов, географический детектив);</w:t>
      </w:r>
      <w:proofErr w:type="gramEnd"/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на развитие мотивации (географические «Крестики – нолики», приём «Узнай меня», творческие задания, творческие задачи, воображаемое путешествие, приём «Крокодил»);</w:t>
      </w:r>
      <w:proofErr w:type="gramEnd"/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на развитие воображения (кластеры,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синквейн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);</w:t>
      </w:r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развитие аналитических способностей (кроссворд, тест, ребус);</w:t>
      </w:r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развитие речи учащихся (культурологическая игра, зачет и семинар с игровыми элементами);</w:t>
      </w:r>
    </w:p>
    <w:p w:rsid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проверку знаний фактического материала (зачет, олимпиада, тест, викторина, проверочные карточки);</w:t>
      </w:r>
    </w:p>
    <w:p w:rsidR="00A66CB7" w:rsidRPr="00A66CB7" w:rsidRDefault="00A66CB7" w:rsidP="00A66CB7">
      <w:pPr>
        <w:pStyle w:val="a3"/>
        <w:numPr>
          <w:ilvl w:val="0"/>
          <w:numId w:val="5"/>
        </w:numPr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проверку умений оперировать фактическим материалом (викторина, тест,</w:t>
      </w:r>
      <w:r>
        <w:rPr>
          <w:rFonts w:ascii="Arial" w:hAnsi="Arial" w:cs="Arial"/>
          <w:color w:val="000000"/>
          <w:sz w:val="14"/>
          <w:szCs w:val="14"/>
        </w:rPr>
        <w:br/>
        <w:t>кроссворд, реферат).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Заключение: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Использование активных форм и методов обучения, ведет к активизации познавательной деятельности на уроках, обогащает, систематизирует и закрепляет знания, способствует к их осознанному применению. Школьник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 Такая работа на уроке и внеурочное время имеет большое образовательное, воспитательное, а также развивающее значение. При применении нетрадиционных методов и приемов обучения у детей развивается образное, систематическое и логическое мышление. Использование нетрадиционных подходов в преподавании географии является важным средством для формирования личности, гуманного отношения ко всему живому, творческого воспитания и развития.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Наиболее результативным, как подтверждает практика, является сочетание трех основных компонентов: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1.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Проблемность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(выделение проблемы, ее постановка, поиск путей решения, решение через выявление и разрешение диалектических противоречий).</w:t>
      </w:r>
      <w:r>
        <w:rPr>
          <w:rFonts w:ascii="Arial" w:hAnsi="Arial" w:cs="Arial"/>
          <w:color w:val="000000"/>
          <w:sz w:val="14"/>
          <w:szCs w:val="14"/>
        </w:rPr>
        <w:br/>
        <w:t>2. Избранный метод (методы) проведения занятий.</w:t>
      </w:r>
      <w:r>
        <w:rPr>
          <w:rFonts w:ascii="Arial" w:hAnsi="Arial" w:cs="Arial"/>
          <w:color w:val="000000"/>
          <w:sz w:val="14"/>
          <w:szCs w:val="14"/>
        </w:rPr>
        <w:br/>
        <w:t>3. Соответствующая ему форма (формы).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Детям нужно больше давать самостоятельности в приобретении знаний. Ведь мы не просто обучаем детей своему предмету, а готовим всесторонне развитую личность, способную адаптироваться к меняющимся социальным условиям жизни общества. Педагог должен стимулировать учащегося к саморазвитию, создавать условия творческой деятельности и тем самым формировать познавательные интересы учащихся.</w:t>
      </w:r>
    </w:p>
    <w:p w:rsidR="00A66CB7" w:rsidRDefault="00A66CB7" w:rsidP="00A66CB7">
      <w:pPr>
        <w:pStyle w:val="a3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Поэтому главная задача учителя – развивать познавательную деятельность учащихся на уроках географии.</w:t>
      </w:r>
    </w:p>
    <w:p w:rsidR="008E3F45" w:rsidRDefault="008E3F45"/>
    <w:sectPr w:rsidR="008E3F45" w:rsidSect="008E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429"/>
    <w:multiLevelType w:val="multilevel"/>
    <w:tmpl w:val="F378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B45C0"/>
    <w:multiLevelType w:val="multilevel"/>
    <w:tmpl w:val="4A1E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F41D5"/>
    <w:multiLevelType w:val="multilevel"/>
    <w:tmpl w:val="822E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B4398"/>
    <w:multiLevelType w:val="multilevel"/>
    <w:tmpl w:val="A5C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B368F"/>
    <w:multiLevelType w:val="multilevel"/>
    <w:tmpl w:val="9C5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1275D"/>
    <w:multiLevelType w:val="multilevel"/>
    <w:tmpl w:val="A1F8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B7"/>
    <w:rsid w:val="008E3F45"/>
    <w:rsid w:val="00A6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C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Тарасова</dc:creator>
  <cp:lastModifiedBy>Анастасия Тарасова</cp:lastModifiedBy>
  <cp:revision>2</cp:revision>
  <dcterms:created xsi:type="dcterms:W3CDTF">2024-02-21T15:31:00Z</dcterms:created>
  <dcterms:modified xsi:type="dcterms:W3CDTF">2024-02-21T15:33:00Z</dcterms:modified>
</cp:coreProperties>
</file>