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E8" w:rsidRDefault="008E4EE8" w:rsidP="008E4EE8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r w:rsidR="004912F3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и </w:t>
      </w:r>
      <w:r>
        <w:rPr>
          <w:rFonts w:ascii="Times New Roman" w:hAnsi="Times New Roman" w:cs="Times New Roman"/>
          <w:b/>
          <w:sz w:val="28"/>
          <w:szCs w:val="28"/>
        </w:rPr>
        <w:t>спорта в жизни детей и подростков</w:t>
      </w:r>
    </w:p>
    <w:p w:rsidR="008E4EE8" w:rsidRDefault="008E4EE8" w:rsidP="008E4EE8">
      <w:pPr>
        <w:widowControl w:val="0"/>
        <w:tabs>
          <w:tab w:val="left" w:pos="42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E4EE8" w:rsidRDefault="008E4EE8" w:rsidP="008E4EE8">
      <w:pPr>
        <w:widowControl w:val="0"/>
        <w:tabs>
          <w:tab w:val="left" w:pos="42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E4EE8" w:rsidRDefault="008E4EE8" w:rsidP="008E4EE8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Шевелева Елизавета Викторовна</w:t>
      </w:r>
    </w:p>
    <w:p w:rsidR="008E4EE8" w:rsidRDefault="008E4EE8" w:rsidP="008E4EE8">
      <w:pPr>
        <w:widowControl w:val="0"/>
        <w:tabs>
          <w:tab w:val="left" w:pos="42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Студентка ФГБОУ ВО «Кемеровский государственный университет»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>Научный руководитель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: Гапоненко Анастасия Юрьевна</w:t>
      </w:r>
    </w:p>
    <w:p w:rsidR="008E4EE8" w:rsidRDefault="008E4EE8" w:rsidP="008E4EE8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ФГБОУ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ВО «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Кемеровский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государственный университет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»</w:t>
      </w:r>
    </w:p>
    <w:p w:rsidR="008E4EE8" w:rsidRDefault="008E4EE8" w:rsidP="008E4EE8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E4EE8" w:rsidRDefault="008E4EE8" w:rsidP="008E4EE8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E4EE8" w:rsidRDefault="008E4EE8" w:rsidP="008E4EE8">
      <w:pPr>
        <w:widowControl w:val="0"/>
        <w:spacing w:after="0" w:line="240" w:lineRule="auto"/>
        <w:ind w:firstLine="38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Аннотация: </w:t>
      </w:r>
      <w:r w:rsidR="006362C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данной статье автор знакомит читателя с важностью формирования активного образа жизни у детей и подростков. В рамках создания статьи был проведен опрос подростков и анализ различных интернет–ресурсов. </w:t>
      </w:r>
      <w:r w:rsidR="00817037">
        <w:rPr>
          <w:rFonts w:ascii="Times New Roman" w:eastAsia="Times New Roman" w:hAnsi="Times New Roman" w:cs="Times New Roman"/>
          <w:noProof/>
          <w:sz w:val="28"/>
          <w:szCs w:val="28"/>
        </w:rPr>
        <w:t>Раскрыт вопрос отсутствия физической культуры в жизни ребенка, а также подчеркнуты положительные характеристики активного образа жизни.</w:t>
      </w:r>
    </w:p>
    <w:p w:rsidR="008E4EE8" w:rsidRDefault="008E4EE8" w:rsidP="008E4EE8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Ключевые слова: </w:t>
      </w:r>
      <w:r w:rsidR="006362C6">
        <w:rPr>
          <w:rFonts w:ascii="Times New Roman" w:eastAsia="Times New Roman" w:hAnsi="Times New Roman" w:cs="Times New Roman"/>
          <w:noProof/>
          <w:sz w:val="28"/>
          <w:szCs w:val="28"/>
        </w:rPr>
        <w:t>Подростки, дети, спорт, физическая культура, интерес, форми</w:t>
      </w:r>
      <w:r w:rsidR="00817037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="006362C6">
        <w:rPr>
          <w:rFonts w:ascii="Times New Roman" w:eastAsia="Times New Roman" w:hAnsi="Times New Roman" w:cs="Times New Roman"/>
          <w:noProof/>
          <w:sz w:val="28"/>
          <w:szCs w:val="28"/>
        </w:rPr>
        <w:t>ование</w:t>
      </w:r>
      <w:r w:rsidR="00817037">
        <w:rPr>
          <w:rFonts w:ascii="Times New Roman" w:eastAsia="Times New Roman" w:hAnsi="Times New Roman" w:cs="Times New Roman"/>
          <w:noProof/>
          <w:sz w:val="28"/>
          <w:szCs w:val="28"/>
        </w:rPr>
        <w:t>, активный образ жизни.</w:t>
      </w:r>
    </w:p>
    <w:p w:rsidR="008E4EE8" w:rsidRDefault="008E4EE8" w:rsidP="008E4EE8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E4EE8" w:rsidRDefault="008E4EE8" w:rsidP="008E4EE8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E4EE8" w:rsidRDefault="008E4EE8" w:rsidP="008E4EE8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Physical activity of adolescents in different health groups</w:t>
      </w:r>
    </w:p>
    <w:p w:rsidR="008E4EE8" w:rsidRDefault="008E4EE8" w:rsidP="008E4E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</w:p>
    <w:p w:rsidR="008E4EE8" w:rsidRDefault="008E4EE8" w:rsidP="008E4EE8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Sheveleva Elizaveta Viktorovna</w:t>
      </w:r>
    </w:p>
    <w:p w:rsidR="008E4EE8" w:rsidRDefault="008E4EE8" w:rsidP="008E4EE8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Scientific adviser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Gaponenko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Anastasiya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Yrevna</w:t>
      </w:r>
      <w:proofErr w:type="spellEnd"/>
    </w:p>
    <w:p w:rsidR="008E4EE8" w:rsidRDefault="008E4EE8" w:rsidP="008E4EE8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</w:p>
    <w:p w:rsidR="00817037" w:rsidRPr="00817037" w:rsidRDefault="008E4EE8" w:rsidP="008E4EE8">
      <w:pPr>
        <w:widowControl w:val="0"/>
        <w:spacing w:after="0" w:line="240" w:lineRule="auto"/>
        <w:ind w:firstLine="387"/>
        <w:jc w:val="both"/>
        <w:rPr>
          <w:rFonts w:ascii="Times New Roman" w:hAnsi="Times New Roman" w:cs="Times New Roman"/>
          <w:color w:val="FFFFFF"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Abstract</w:t>
      </w:r>
      <w:r w:rsidRPr="0081703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  <w:t xml:space="preserve">: </w:t>
      </w:r>
      <w:r w:rsidR="00817037" w:rsidRPr="00817037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 xml:space="preserve">In this article, the author introduces the reader to the importance of forming an active lifestyle in children and adolescents. As part of the creation of the article, a survey of teenagers and an analysis of various Internet resources </w:t>
      </w:r>
      <w:proofErr w:type="gramStart"/>
      <w:r w:rsidR="00817037" w:rsidRPr="00817037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were conducted</w:t>
      </w:r>
      <w:proofErr w:type="gramEnd"/>
      <w:r w:rsidR="00817037" w:rsidRPr="00817037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 xml:space="preserve">. The issue of the lack of physical culture in the child's life </w:t>
      </w:r>
      <w:proofErr w:type="gramStart"/>
      <w:r w:rsidR="00817037" w:rsidRPr="00817037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is revealed</w:t>
      </w:r>
      <w:proofErr w:type="gramEnd"/>
      <w:r w:rsidR="00817037" w:rsidRPr="00817037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, as well as the positive characteristics of an active lifestyle are emphasized.</w:t>
      </w:r>
    </w:p>
    <w:p w:rsidR="008E4EE8" w:rsidRDefault="008E4EE8" w:rsidP="008E4EE8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 xml:space="preserve">Key words: </w:t>
      </w:r>
      <w:r w:rsidR="00817037" w:rsidRPr="0081703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Teenagers, children, sports, physical education, interest, education, active lifestyle.</w:t>
      </w:r>
    </w:p>
    <w:p w:rsidR="008E4EE8" w:rsidRDefault="008E4EE8" w:rsidP="008E4EE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4EE8" w:rsidRPr="00817037" w:rsidRDefault="008E4EE8" w:rsidP="006362C6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bookmarkStart w:id="0" w:name="_GoBack"/>
      <w:bookmarkEnd w:id="0"/>
      <w:r w:rsidRPr="00817037">
        <w:rPr>
          <w:rFonts w:ascii="Times New Roman" w:hAnsi="Times New Roman" w:cs="Times New Roman"/>
        </w:rPr>
        <w:br w:type="page"/>
      </w:r>
    </w:p>
    <w:p w:rsidR="00011D95" w:rsidRPr="00700C8E" w:rsidRDefault="001D250D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lastRenderedPageBreak/>
        <w:t>Наше время – век технологий. Все больше людей работают на «сидячих» работах, связанных, как правило, с компьютером и подают своим детям соответствующий пример.  Современные дети предпочитают большую часть времени посвятить гаджетам и игре в виртуальном мире. К сожалению, это негативно сказывается на здоровье. Помочь может спорт и физическая нагрузка. От сюда возникает гипотеза: на сколько спорт</w:t>
      </w:r>
      <w:r w:rsidR="007900CF" w:rsidRPr="00700C8E">
        <w:rPr>
          <w:rFonts w:ascii="Times New Roman" w:hAnsi="Times New Roman" w:cs="Times New Roman"/>
          <w:sz w:val="28"/>
        </w:rPr>
        <w:t xml:space="preserve"> и физическая культура популярны</w:t>
      </w:r>
      <w:r w:rsidRPr="00700C8E">
        <w:rPr>
          <w:rFonts w:ascii="Times New Roman" w:hAnsi="Times New Roman" w:cs="Times New Roman"/>
          <w:sz w:val="28"/>
        </w:rPr>
        <w:t xml:space="preserve"> среди</w:t>
      </w:r>
      <w:r w:rsidR="005C6A90" w:rsidRPr="00700C8E">
        <w:rPr>
          <w:rFonts w:ascii="Times New Roman" w:hAnsi="Times New Roman" w:cs="Times New Roman"/>
          <w:sz w:val="28"/>
        </w:rPr>
        <w:t xml:space="preserve"> современных детей и подростков?</w:t>
      </w:r>
    </w:p>
    <w:p w:rsidR="005C6A90" w:rsidRPr="00700C8E" w:rsidRDefault="005C6A90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Для начала стоит отметить важность спорта</w:t>
      </w:r>
      <w:r w:rsidR="007900CF" w:rsidRPr="00700C8E">
        <w:rPr>
          <w:rFonts w:ascii="Times New Roman" w:hAnsi="Times New Roman" w:cs="Times New Roman"/>
          <w:sz w:val="28"/>
        </w:rPr>
        <w:t xml:space="preserve"> и физической культуры</w:t>
      </w:r>
      <w:r w:rsidRPr="00700C8E">
        <w:rPr>
          <w:rFonts w:ascii="Times New Roman" w:hAnsi="Times New Roman" w:cs="Times New Roman"/>
          <w:sz w:val="28"/>
        </w:rPr>
        <w:t xml:space="preserve"> на разных этапах жизни человека, а также подчеркнуть проблемы, которые возникают от отсутствия спорта и физической культуры в жизни.</w:t>
      </w:r>
    </w:p>
    <w:p w:rsidR="00291EE2" w:rsidRPr="00700C8E" w:rsidRDefault="00291EE2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Чем же различаются физическая культура и спорт?</w:t>
      </w:r>
    </w:p>
    <w:p w:rsidR="00291EE2" w:rsidRPr="00700C8E" w:rsidRDefault="005C6A90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 xml:space="preserve">Физическая культура – это не просто приседания, бег или игра в мяч – это особая система упражнений и занятий, которые должны не только правильно выполняться, но и составлять систему, комплекс и дисциплину. </w:t>
      </w:r>
    </w:p>
    <w:p w:rsidR="00291EE2" w:rsidRPr="00700C8E" w:rsidRDefault="00291EE2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Спорт – это возможность получить от физической культуры максимальный результат. Это более сложная система, которая тренирует выносливость и боевой дух.</w:t>
      </w:r>
    </w:p>
    <w:p w:rsidR="007900CF" w:rsidRPr="00700C8E" w:rsidRDefault="00291EE2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При составлении комплекса физических упражнений в</w:t>
      </w:r>
      <w:r w:rsidR="005C6A90" w:rsidRPr="00700C8E">
        <w:rPr>
          <w:rFonts w:ascii="Times New Roman" w:hAnsi="Times New Roman" w:cs="Times New Roman"/>
          <w:sz w:val="28"/>
        </w:rPr>
        <w:t xml:space="preserve">ажно соблюдать возрастные особенности ребенка. Например, ребят младшего школьного возраста нужно заинтересовать и преподнести им дисциплину, как игру, чего нельзя сказать о ребятах старшего школьного возраста. </w:t>
      </w:r>
    </w:p>
    <w:p w:rsidR="006B2BC3" w:rsidRPr="00700C8E" w:rsidRDefault="006B2BC3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Для детей в детском саду регулярно проводят упражнения, подвижные игры и многие другие меры по созданию активного образа жизни у детей. Ежедневные упражнения прививают дисциплину и развивают у ребенка интерес к физической культуре. Не менее важным примером в этом возрасте являются родители.</w:t>
      </w:r>
    </w:p>
    <w:p w:rsidR="006B2BC3" w:rsidRPr="00700C8E" w:rsidRDefault="006B2BC3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 xml:space="preserve">После детского сада ребенок переходит к тому, что физическая культура становится уроком в школе. Тут важно понимать, что </w:t>
      </w:r>
      <w:r w:rsidR="007900CF" w:rsidRPr="00700C8E">
        <w:rPr>
          <w:rFonts w:ascii="Times New Roman" w:hAnsi="Times New Roman" w:cs="Times New Roman"/>
          <w:sz w:val="28"/>
        </w:rPr>
        <w:t>у ребенка уже сформированы интересы, а значит нужно поддержать интерес к активному образу жизни.</w:t>
      </w:r>
    </w:p>
    <w:p w:rsidR="007900CF" w:rsidRPr="00700C8E" w:rsidRDefault="007900CF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 xml:space="preserve">В подростковом возрасте сердечно-сосудистая система подвергается кардинальным изменениям, поэтому важность физической нагрузки возрастает. Если в подростковом возрасте ребенок будет активно заниматься спортом, во взрослой жизни он будет более выносливым и сильным. Именно </w:t>
      </w:r>
      <w:r w:rsidRPr="00700C8E">
        <w:rPr>
          <w:rFonts w:ascii="Times New Roman" w:hAnsi="Times New Roman" w:cs="Times New Roman"/>
          <w:sz w:val="28"/>
        </w:rPr>
        <w:lastRenderedPageBreak/>
        <w:t xml:space="preserve">в этом возрасте складывается опорно-двигательная система, а соответственно осанка и </w:t>
      </w:r>
      <w:r w:rsidR="00291EE2" w:rsidRPr="00700C8E">
        <w:rPr>
          <w:rFonts w:ascii="Times New Roman" w:hAnsi="Times New Roman" w:cs="Times New Roman"/>
          <w:sz w:val="28"/>
        </w:rPr>
        <w:t>прочность костей.</w:t>
      </w:r>
    </w:p>
    <w:p w:rsidR="007900CF" w:rsidRPr="00700C8E" w:rsidRDefault="007900CF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Какие проблемы могут возникнуть у</w:t>
      </w:r>
      <w:r w:rsidR="00291EE2" w:rsidRPr="00700C8E">
        <w:rPr>
          <w:rFonts w:ascii="Times New Roman" w:hAnsi="Times New Roman" w:cs="Times New Roman"/>
          <w:sz w:val="28"/>
        </w:rPr>
        <w:t xml:space="preserve"> детей и подростков, если физическая культура и спорт будут отсутствовать в жизни?</w:t>
      </w:r>
    </w:p>
    <w:p w:rsidR="00291EE2" w:rsidRPr="00700C8E" w:rsidRDefault="00291EE2" w:rsidP="00700C8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Общее ухудшение здоровья</w:t>
      </w:r>
    </w:p>
    <w:p w:rsidR="00291EE2" w:rsidRPr="00700C8E" w:rsidRDefault="00291EE2" w:rsidP="00700C8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Нарушение работы сердечно-сосудистой системы</w:t>
      </w:r>
    </w:p>
    <w:p w:rsidR="00291EE2" w:rsidRPr="00700C8E" w:rsidRDefault="00291EE2" w:rsidP="00700C8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Проявление хрупкости костей, атрофия мышечных тканей</w:t>
      </w:r>
    </w:p>
    <w:p w:rsidR="00291EE2" w:rsidRPr="00700C8E" w:rsidRDefault="00291EE2" w:rsidP="00700C8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Общее старение организма</w:t>
      </w:r>
    </w:p>
    <w:p w:rsidR="00291EE2" w:rsidRPr="00700C8E" w:rsidRDefault="00291EE2" w:rsidP="00700C8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Отсутствие выносливости</w:t>
      </w:r>
    </w:p>
    <w:p w:rsidR="00291EE2" w:rsidRPr="00700C8E" w:rsidRDefault="00291EE2" w:rsidP="00700C8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700C8E">
        <w:rPr>
          <w:rFonts w:ascii="Times New Roman" w:hAnsi="Times New Roman" w:cs="Times New Roman"/>
          <w:sz w:val="28"/>
        </w:rPr>
        <w:t>тд</w:t>
      </w:r>
      <w:proofErr w:type="spellEnd"/>
      <w:r w:rsidRPr="00700C8E">
        <w:rPr>
          <w:rFonts w:ascii="Times New Roman" w:hAnsi="Times New Roman" w:cs="Times New Roman"/>
          <w:sz w:val="28"/>
        </w:rPr>
        <w:t>.</w:t>
      </w:r>
    </w:p>
    <w:p w:rsidR="00700C8E" w:rsidRPr="00700C8E" w:rsidRDefault="00700C8E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Стоит отметить, что у спорта и физической культуры много положительных характеристик:</w:t>
      </w:r>
    </w:p>
    <w:p w:rsidR="00700C8E" w:rsidRPr="00700C8E" w:rsidRDefault="00700C8E" w:rsidP="00700C8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Ускорение метаболизма, что способствует сжиганию жира</w:t>
      </w:r>
    </w:p>
    <w:p w:rsidR="00700C8E" w:rsidRPr="00700C8E" w:rsidRDefault="00700C8E" w:rsidP="00700C8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Укрепление иммунитета</w:t>
      </w:r>
    </w:p>
    <w:p w:rsidR="00700C8E" w:rsidRPr="00700C8E" w:rsidRDefault="00700C8E" w:rsidP="00700C8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Развитие дисциплины и формирование ЗОЖ</w:t>
      </w:r>
    </w:p>
    <w:p w:rsidR="00700C8E" w:rsidRPr="00700C8E" w:rsidRDefault="00700C8E" w:rsidP="00700C8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Укрепление мышечного каркаса</w:t>
      </w:r>
    </w:p>
    <w:p w:rsidR="00700C8E" w:rsidRPr="00700C8E" w:rsidRDefault="00700C8E" w:rsidP="00700C8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Улучшение состояния сосудисто-сердечной системы</w:t>
      </w:r>
    </w:p>
    <w:p w:rsidR="00700C8E" w:rsidRPr="00700C8E" w:rsidRDefault="00700C8E" w:rsidP="00700C8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Благотворное влияние на нервную систему</w:t>
      </w:r>
    </w:p>
    <w:p w:rsidR="00700C8E" w:rsidRPr="00700C8E" w:rsidRDefault="00700C8E" w:rsidP="00700C8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Улучшение внимания и познавательной способности детей</w:t>
      </w:r>
    </w:p>
    <w:p w:rsidR="00700C8E" w:rsidRPr="00700C8E" w:rsidRDefault="00700C8E" w:rsidP="00700C8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Развитие выносливости</w:t>
      </w:r>
    </w:p>
    <w:p w:rsidR="00291EE2" w:rsidRPr="00700C8E" w:rsidRDefault="00291EE2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Переходим к главному вопросу. На сколько спорт и физическая культура популярны среди подростков (12-17 лет)</w:t>
      </w:r>
    </w:p>
    <w:p w:rsidR="00291EE2" w:rsidRPr="00700C8E" w:rsidRDefault="00291EE2" w:rsidP="00700C8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Был проведен опрос среди школьников России на 108 человек. Мы получили следующие результаты</w:t>
      </w:r>
    </w:p>
    <w:p w:rsidR="00291EE2" w:rsidRDefault="00291EE2" w:rsidP="00291EE2">
      <w:pPr>
        <w:keepNext/>
      </w:pPr>
      <w:r>
        <w:rPr>
          <w:noProof/>
          <w:sz w:val="28"/>
        </w:rPr>
        <w:drawing>
          <wp:inline distT="0" distB="0" distL="0" distR="0">
            <wp:extent cx="5318760" cy="2047680"/>
            <wp:effectExtent l="0" t="0" r="0" b="0"/>
            <wp:docPr id="1" name="Рисунок 1" descr="C:\Users\User\AppData\Local\Microsoft\Windows\INetCache\Content.MSO\F5845C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F5845CC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" t="5485" r="3261" b="8274"/>
                    <a:stretch/>
                  </pic:blipFill>
                  <pic:spPr bwMode="auto">
                    <a:xfrm>
                      <a:off x="0" y="0"/>
                      <a:ext cx="5345673" cy="205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EE2" w:rsidRDefault="00291EE2" w:rsidP="00291EE2">
      <w:pPr>
        <w:pStyle w:val="a4"/>
        <w:rPr>
          <w:sz w:val="28"/>
        </w:rPr>
      </w:pPr>
      <w:r>
        <w:t xml:space="preserve">Рисунок </w:t>
      </w:r>
      <w:fldSimple w:instr=" SEQ Рисунок \* ARABIC ">
        <w:r w:rsidR="00322BBC">
          <w:rPr>
            <w:noProof/>
          </w:rPr>
          <w:t>1</w:t>
        </w:r>
      </w:fldSimple>
    </w:p>
    <w:p w:rsidR="00322BBC" w:rsidRDefault="00291EE2" w:rsidP="00322BBC">
      <w:pPr>
        <w:keepNext/>
      </w:pPr>
      <w:r>
        <w:rPr>
          <w:noProof/>
          <w:sz w:val="28"/>
        </w:rPr>
        <w:lastRenderedPageBreak/>
        <w:drawing>
          <wp:inline distT="0" distB="0" distL="0" distR="0">
            <wp:extent cx="4922520" cy="2020391"/>
            <wp:effectExtent l="0" t="0" r="0" b="0"/>
            <wp:docPr id="2" name="Рисунок 2" descr="C:\Users\User\AppData\Local\Microsoft\Windows\INetCache\Content.MSO\5E405A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5E405A2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" t="7619" r="13140" b="10072"/>
                    <a:stretch/>
                  </pic:blipFill>
                  <pic:spPr bwMode="auto">
                    <a:xfrm>
                      <a:off x="0" y="0"/>
                      <a:ext cx="4954556" cy="20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BBC" w:rsidRDefault="00322BBC" w:rsidP="00322BBC">
      <w:pPr>
        <w:pStyle w:val="a4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</w:p>
    <w:p w:rsidR="00322BBC" w:rsidRDefault="00322BBC" w:rsidP="00322BBC">
      <w:pPr>
        <w:keepNext/>
        <w:spacing w:after="160" w:line="259" w:lineRule="auto"/>
      </w:pPr>
      <w:r>
        <w:rPr>
          <w:noProof/>
        </w:rPr>
        <w:drawing>
          <wp:inline distT="0" distB="0" distL="0" distR="0">
            <wp:extent cx="5387340" cy="2072413"/>
            <wp:effectExtent l="0" t="0" r="3810" b="4445"/>
            <wp:docPr id="3" name="Рисунок 3" descr="C:\Users\User\AppData\Local\Microsoft\Windows\INetCache\Content.MSO\EFF865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EFF8652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7618" r="6725" b="9493"/>
                    <a:stretch/>
                  </pic:blipFill>
                  <pic:spPr bwMode="auto">
                    <a:xfrm>
                      <a:off x="0" y="0"/>
                      <a:ext cx="5388507" cy="20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BBC" w:rsidRDefault="00322BBC" w:rsidP="00322BBC">
      <w:pPr>
        <w:pStyle w:val="a4"/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</w:p>
    <w:p w:rsidR="00322BBC" w:rsidRPr="00700C8E" w:rsidRDefault="00322BBC" w:rsidP="00700C8E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Результаты не радуют. Ведь можно отметить, что спорт крайне непопулярен среди современных подростков. Аудитория опрошенных выглядит так:</w:t>
      </w:r>
    </w:p>
    <w:p w:rsidR="00322BBC" w:rsidRDefault="00322BBC" w:rsidP="00322BBC">
      <w:pPr>
        <w:keepNext/>
        <w:spacing w:after="160" w:line="259" w:lineRule="auto"/>
      </w:pPr>
      <w:r>
        <w:rPr>
          <w:noProof/>
        </w:rPr>
        <w:drawing>
          <wp:inline distT="0" distB="0" distL="0" distR="0">
            <wp:extent cx="3169920" cy="1638300"/>
            <wp:effectExtent l="0" t="0" r="0" b="0"/>
            <wp:docPr id="4" name="Рисунок 4" descr="C:\Users\User\AppData\Local\Microsoft\Windows\INetCache\Content.MSO\F380B9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F380B96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2" t="27121" r="28030" b="7360"/>
                    <a:stretch/>
                  </pic:blipFill>
                  <pic:spPr bwMode="auto">
                    <a:xfrm>
                      <a:off x="0" y="0"/>
                      <a:ext cx="3170259" cy="16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BBC" w:rsidRDefault="00322BBC" w:rsidP="00322BBC">
      <w:pPr>
        <w:pStyle w:val="a4"/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</w:p>
    <w:p w:rsidR="00322BBC" w:rsidRPr="00700C8E" w:rsidRDefault="00322BBC" w:rsidP="00700C8E">
      <w:pPr>
        <w:spacing w:after="160" w:line="259" w:lineRule="auto"/>
        <w:ind w:firstLine="709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Выводы, которые можно сделать на основе опроса:</w:t>
      </w:r>
    </w:p>
    <w:p w:rsidR="00CE3D78" w:rsidRPr="00700C8E" w:rsidRDefault="00CE3D78" w:rsidP="00700C8E">
      <w:pPr>
        <w:spacing w:after="160" w:line="259" w:lineRule="auto"/>
        <w:ind w:firstLine="709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Среди участников опроса на вопрос: «Мне нравится заниматься спортом» ответов «Да, конечно!» больше всего поступило от 16-тилетних подростков, а вот в секциях больше всего занимаются подростки 17-ти лет.</w:t>
      </w:r>
    </w:p>
    <w:p w:rsidR="00700C8E" w:rsidRPr="00700C8E" w:rsidRDefault="00CE3D78" w:rsidP="00700C8E">
      <w:pPr>
        <w:spacing w:after="160" w:line="259" w:lineRule="auto"/>
        <w:ind w:firstLine="709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 xml:space="preserve">Результаты могут означать следующее: подростки старшего возраста выросли в более благоприятной для развития активного образа жизни время. </w:t>
      </w:r>
      <w:r w:rsidRPr="00700C8E">
        <w:rPr>
          <w:rFonts w:ascii="Times New Roman" w:hAnsi="Times New Roman" w:cs="Times New Roman"/>
          <w:sz w:val="28"/>
        </w:rPr>
        <w:lastRenderedPageBreak/>
        <w:t xml:space="preserve">То есть, интерес к спорту и физической культуре </w:t>
      </w:r>
      <w:r w:rsidR="00700C8E" w:rsidRPr="00700C8E">
        <w:rPr>
          <w:rFonts w:ascii="Times New Roman" w:hAnsi="Times New Roman" w:cs="Times New Roman"/>
          <w:sz w:val="28"/>
        </w:rPr>
        <w:t>может исходить из детства и семьи, что хорошо.</w:t>
      </w:r>
    </w:p>
    <w:p w:rsidR="00700C8E" w:rsidRDefault="00700C8E" w:rsidP="00700C8E">
      <w:pPr>
        <w:spacing w:after="160" w:line="259" w:lineRule="auto"/>
        <w:ind w:firstLine="709"/>
        <w:rPr>
          <w:rFonts w:ascii="Times New Roman" w:hAnsi="Times New Roman" w:cs="Times New Roman"/>
          <w:sz w:val="28"/>
        </w:rPr>
      </w:pPr>
      <w:r w:rsidRPr="00700C8E">
        <w:rPr>
          <w:rFonts w:ascii="Times New Roman" w:hAnsi="Times New Roman" w:cs="Times New Roman"/>
          <w:sz w:val="28"/>
        </w:rPr>
        <w:t>Так что же можно сделать, ч</w:t>
      </w:r>
      <w:r>
        <w:rPr>
          <w:rFonts w:ascii="Times New Roman" w:hAnsi="Times New Roman" w:cs="Times New Roman"/>
          <w:sz w:val="28"/>
        </w:rPr>
        <w:t>тобы привлечь детей и подростков к активному образу жизни?</w:t>
      </w:r>
    </w:p>
    <w:p w:rsidR="006362C6" w:rsidRDefault="00700C8E" w:rsidP="00700C8E">
      <w:pPr>
        <w:spacing w:after="160" w:line="259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Интернет-издание «Мел» тоже задалось этим вопросом</w:t>
      </w:r>
      <w:r w:rsidR="006362C6">
        <w:rPr>
          <w:rFonts w:ascii="Times New Roman" w:hAnsi="Times New Roman" w:cs="Times New Roman"/>
          <w:sz w:val="28"/>
        </w:rPr>
        <w:t>. И вот какие интересные решения они предлагают для родителей детей и подростков:</w:t>
      </w:r>
    </w:p>
    <w:p w:rsidR="006362C6" w:rsidRPr="006362C6" w:rsidRDefault="006362C6" w:rsidP="00636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62C6">
        <w:rPr>
          <w:rFonts w:ascii="Times New Roman" w:hAnsi="Times New Roman" w:cs="Times New Roman"/>
          <w:sz w:val="28"/>
        </w:rPr>
        <w:t>Сделайте привычные маршруты активнее</w:t>
      </w:r>
    </w:p>
    <w:p w:rsidR="006362C6" w:rsidRPr="006362C6" w:rsidRDefault="006362C6" w:rsidP="00636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62C6">
        <w:rPr>
          <w:rFonts w:ascii="Times New Roman" w:hAnsi="Times New Roman" w:cs="Times New Roman"/>
          <w:sz w:val="28"/>
        </w:rPr>
        <w:t>Привлекайте ребенка к делам по хозяйству</w:t>
      </w:r>
    </w:p>
    <w:p w:rsidR="006362C6" w:rsidRPr="006362C6" w:rsidRDefault="006362C6" w:rsidP="00636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62C6">
        <w:rPr>
          <w:rFonts w:ascii="Times New Roman" w:hAnsi="Times New Roman" w:cs="Times New Roman"/>
          <w:sz w:val="28"/>
        </w:rPr>
        <w:t>Подключайте к активности знакомых</w:t>
      </w:r>
    </w:p>
    <w:p w:rsidR="006362C6" w:rsidRPr="006362C6" w:rsidRDefault="006362C6" w:rsidP="00636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62C6">
        <w:rPr>
          <w:rFonts w:ascii="Times New Roman" w:hAnsi="Times New Roman" w:cs="Times New Roman"/>
          <w:sz w:val="28"/>
        </w:rPr>
        <w:t>Начинайте с нуля — всей семьей</w:t>
      </w:r>
    </w:p>
    <w:p w:rsidR="006362C6" w:rsidRPr="006362C6" w:rsidRDefault="006362C6" w:rsidP="00636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62C6">
        <w:rPr>
          <w:rFonts w:ascii="Times New Roman" w:hAnsi="Times New Roman" w:cs="Times New Roman"/>
          <w:sz w:val="28"/>
        </w:rPr>
        <w:t>Дарите подарки для активного образа жизни</w:t>
      </w:r>
    </w:p>
    <w:p w:rsidR="006362C6" w:rsidRPr="006362C6" w:rsidRDefault="006362C6" w:rsidP="00636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62C6">
        <w:rPr>
          <w:rFonts w:ascii="Times New Roman" w:hAnsi="Times New Roman" w:cs="Times New Roman"/>
          <w:sz w:val="28"/>
        </w:rPr>
        <w:t>Превратите прогулки в приключения</w:t>
      </w:r>
    </w:p>
    <w:p w:rsidR="006362C6" w:rsidRPr="006362C6" w:rsidRDefault="006362C6" w:rsidP="00636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62C6">
        <w:rPr>
          <w:rFonts w:ascii="Times New Roman" w:hAnsi="Times New Roman" w:cs="Times New Roman"/>
          <w:sz w:val="28"/>
        </w:rPr>
        <w:t>Планируйте активный отпуск</w:t>
      </w:r>
    </w:p>
    <w:p w:rsidR="006362C6" w:rsidRPr="00151798" w:rsidRDefault="006362C6" w:rsidP="00151798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1798">
        <w:rPr>
          <w:rFonts w:ascii="Times New Roman" w:hAnsi="Times New Roman" w:cs="Times New Roman"/>
          <w:sz w:val="28"/>
        </w:rPr>
        <w:t>Данные решения созданы на основе интересов современных детей, что конечно поможет в формировании активного образа жизни.</w:t>
      </w:r>
    </w:p>
    <w:p w:rsidR="00291EE2" w:rsidRDefault="00817037" w:rsidP="00151798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1798">
        <w:rPr>
          <w:rFonts w:ascii="Times New Roman" w:hAnsi="Times New Roman" w:cs="Times New Roman"/>
          <w:sz w:val="28"/>
        </w:rPr>
        <w:t>В заключение стоит отметить, что проведенный опрос и анализ нынешней ситуации показывают непопулярность спорта и физической культуры среди детей и подростков. В рамках статьи были рассмотрены проблемы, которые могут возникнут от отсутствия спорта в жизни, а также рассмотрели положительные характеристики спорта и физической ку</w:t>
      </w:r>
      <w:r w:rsidR="00151798" w:rsidRPr="00151798">
        <w:rPr>
          <w:rFonts w:ascii="Times New Roman" w:hAnsi="Times New Roman" w:cs="Times New Roman"/>
          <w:sz w:val="28"/>
        </w:rPr>
        <w:t>ль</w:t>
      </w:r>
      <w:r w:rsidRPr="00151798">
        <w:rPr>
          <w:rFonts w:ascii="Times New Roman" w:hAnsi="Times New Roman" w:cs="Times New Roman"/>
          <w:sz w:val="28"/>
        </w:rPr>
        <w:t>туры.</w:t>
      </w:r>
    </w:p>
    <w:p w:rsidR="00E46859" w:rsidRDefault="00E46859" w:rsidP="00151798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6859" w:rsidRDefault="00E46859" w:rsidP="00E46859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Список литературы</w:t>
      </w:r>
    </w:p>
    <w:p w:rsidR="00E46859" w:rsidRDefault="00E46859" w:rsidP="00E4685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46859" w:rsidRPr="00817037" w:rsidRDefault="00E46859" w:rsidP="00E46859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17037">
        <w:rPr>
          <w:rFonts w:ascii="Times New Roman" w:hAnsi="Times New Roman" w:cs="Times New Roman"/>
          <w:sz w:val="28"/>
          <w:szCs w:val="28"/>
        </w:rPr>
        <w:t xml:space="preserve">Статья: Спорт в подростковом возрасте, важность физической нагрузки - </w:t>
      </w:r>
      <w:hyperlink r:id="rId9" w:history="1">
        <w:r w:rsidRPr="00817037">
          <w:rPr>
            <w:rStyle w:val="a5"/>
            <w:rFonts w:ascii="Times New Roman" w:hAnsi="Times New Roman" w:cs="Times New Roman"/>
            <w:sz w:val="28"/>
            <w:szCs w:val="28"/>
          </w:rPr>
          <w:t>https://pandia.ru/text/78/557/73409.php</w:t>
        </w:r>
      </w:hyperlink>
    </w:p>
    <w:p w:rsidR="00E46859" w:rsidRPr="00817037" w:rsidRDefault="00E46859" w:rsidP="00E46859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17037">
        <w:rPr>
          <w:rFonts w:ascii="Times New Roman" w:hAnsi="Times New Roman" w:cs="Times New Roman"/>
          <w:sz w:val="28"/>
          <w:szCs w:val="28"/>
        </w:rPr>
        <w:t xml:space="preserve">Статья: Влияние спорта на здоровье детей и подростков - </w:t>
      </w:r>
      <w:hyperlink r:id="rId10" w:history="1">
        <w:r w:rsidRPr="00817037">
          <w:rPr>
            <w:rStyle w:val="a5"/>
            <w:rFonts w:ascii="Times New Roman" w:hAnsi="Times New Roman" w:cs="Times New Roman"/>
            <w:sz w:val="28"/>
            <w:szCs w:val="28"/>
          </w:rPr>
          <w:t>https://vk.cc/ctljIE</w:t>
        </w:r>
      </w:hyperlink>
    </w:p>
    <w:p w:rsidR="00E46859" w:rsidRPr="00817037" w:rsidRDefault="00E46859" w:rsidP="00E46859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17037">
        <w:rPr>
          <w:rFonts w:ascii="Times New Roman" w:hAnsi="Times New Roman" w:cs="Times New Roman"/>
          <w:sz w:val="28"/>
          <w:szCs w:val="28"/>
        </w:rPr>
        <w:t xml:space="preserve">Интернет издание «Мел» - </w:t>
      </w:r>
      <w:hyperlink r:id="rId11" w:history="1">
        <w:r w:rsidRPr="00817037">
          <w:rPr>
            <w:rStyle w:val="a5"/>
            <w:rFonts w:ascii="Times New Roman" w:hAnsi="Times New Roman" w:cs="Times New Roman"/>
            <w:sz w:val="28"/>
            <w:szCs w:val="28"/>
          </w:rPr>
          <w:t>https://vk.cc/ctlmlb</w:t>
        </w:r>
      </w:hyperlink>
      <w:r w:rsidRPr="0081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859" w:rsidRPr="00151798" w:rsidRDefault="00E46859" w:rsidP="00151798">
      <w:pPr>
        <w:spacing w:after="160" w:line="259" w:lineRule="auto"/>
        <w:ind w:firstLine="709"/>
        <w:jc w:val="both"/>
        <w:rPr>
          <w:rFonts w:ascii="Times New Roman" w:hAnsi="Times New Roman" w:cs="Times New Roman"/>
        </w:rPr>
      </w:pPr>
    </w:p>
    <w:sectPr w:rsidR="00E46859" w:rsidRPr="0015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EF6"/>
    <w:multiLevelType w:val="hybridMultilevel"/>
    <w:tmpl w:val="62CEE738"/>
    <w:lvl w:ilvl="0" w:tplc="4620858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94114D2"/>
    <w:multiLevelType w:val="hybridMultilevel"/>
    <w:tmpl w:val="657E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5A75"/>
    <w:multiLevelType w:val="hybridMultilevel"/>
    <w:tmpl w:val="1270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36684"/>
    <w:multiLevelType w:val="hybridMultilevel"/>
    <w:tmpl w:val="51FC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14840"/>
    <w:multiLevelType w:val="hybridMultilevel"/>
    <w:tmpl w:val="F25EB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E8"/>
    <w:rsid w:val="00151798"/>
    <w:rsid w:val="001D250D"/>
    <w:rsid w:val="00242EFE"/>
    <w:rsid w:val="00291EE2"/>
    <w:rsid w:val="00322BBC"/>
    <w:rsid w:val="004912F3"/>
    <w:rsid w:val="005C6A90"/>
    <w:rsid w:val="006362C6"/>
    <w:rsid w:val="006B2BC3"/>
    <w:rsid w:val="00700C8E"/>
    <w:rsid w:val="00735A92"/>
    <w:rsid w:val="007900CF"/>
    <w:rsid w:val="00817037"/>
    <w:rsid w:val="008E4EE8"/>
    <w:rsid w:val="00CE3D78"/>
    <w:rsid w:val="00E07C4B"/>
    <w:rsid w:val="00E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01D2"/>
  <w15:chartTrackingRefBased/>
  <w15:docId w15:val="{EC3AA75C-B996-43E3-A8E7-D68F2E15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E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22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E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291EE2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322BB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22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62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c/ctlmlb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c/ctlj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78/557/7340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2023-11-18T05:45:00Z</dcterms:created>
  <dcterms:modified xsi:type="dcterms:W3CDTF">2024-01-13T06:35:00Z</dcterms:modified>
</cp:coreProperties>
</file>