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40932" w14:textId="5A34ED2B" w:rsidR="003E6953" w:rsidRDefault="00F27C19" w:rsidP="00D237BE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D237BE">
        <w:rPr>
          <w:rFonts w:ascii="Times New Roman" w:hAnsi="Times New Roman" w:cs="Times New Roman"/>
          <w:b/>
          <w:bCs/>
          <w:sz w:val="40"/>
          <w:szCs w:val="40"/>
        </w:rPr>
        <w:t>Самарский областной историко-краеведческий музей имени П.В. Алабина</w:t>
      </w:r>
    </w:p>
    <w:p w14:paraId="3B7B747F" w14:textId="47B86CAC" w:rsidR="00D237BE" w:rsidRDefault="00D237BE" w:rsidP="00D237BE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52646F"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>АДРЕС</w:t>
      </w:r>
      <w:r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>:</w:t>
      </w:r>
    </w:p>
    <w:p w14:paraId="13C81021" w14:textId="77777777" w:rsidR="00D237BE" w:rsidRPr="00D237BE" w:rsidRDefault="00D237BE" w:rsidP="00D237BE">
      <w:pPr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62CE798" w14:textId="46842BBF" w:rsidR="00F27C19" w:rsidRDefault="0087123B" w:rsidP="00F27C1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401DA9DD" wp14:editId="304AD672">
            <wp:extent cx="5670550" cy="425894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B3F38" w14:textId="77777777" w:rsidR="00B06A75" w:rsidRDefault="00B06A75" w:rsidP="00314B6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7590B1" w14:textId="134AFE52" w:rsidR="0087123B" w:rsidRDefault="00F27C19" w:rsidP="00D237B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12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Самарский областной историко-краеведческий музей </w:t>
      </w:r>
      <w:proofErr w:type="spellStart"/>
      <w:r w:rsidRPr="008712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им.П.В</w:t>
      </w:r>
      <w:proofErr w:type="spellEnd"/>
      <w:r w:rsidRPr="008712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Алабина — один из старейших музеев России. </w:t>
      </w:r>
    </w:p>
    <w:p w14:paraId="721308B0" w14:textId="77777777" w:rsidR="0087123B" w:rsidRDefault="00F27C19" w:rsidP="00D237B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12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Музей образован в ноябре 1886 г., тогда же начали формироваться и его археологические фонды. Основу археологической коллекции заложил Петр Владимирович Алабин — основатель Самарского публичного музея. </w:t>
      </w:r>
    </w:p>
    <w:p w14:paraId="0C1CF178" w14:textId="4B3CAF04" w:rsidR="00F27C19" w:rsidRDefault="00F27C19" w:rsidP="00D237B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7123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Сейчас в фондах музея хранится более 300 археологических коллекций, включающих в себя около 40 000 предметов. В собрании имеются уникальные предметы, происходящие с территории современных Оренбургской, Самарской, Саратовской и Ульяновской областей, а также Татарстана и Марийской республики.</w:t>
      </w:r>
    </w:p>
    <w:p w14:paraId="385617B2" w14:textId="5F4138C7" w:rsidR="0087123B" w:rsidRDefault="0087123B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5FC0C647" w14:textId="1B1DAF29" w:rsidR="0087123B" w:rsidRPr="00D237BE" w:rsidRDefault="007531F1" w:rsidP="00D237BE">
      <w:pPr>
        <w:rPr>
          <w:rFonts w:ascii="Times New Roman" w:hAnsi="Times New Roman" w:cs="Times New Roman"/>
          <w:b/>
          <w:bCs/>
          <w:sz w:val="44"/>
          <w:szCs w:val="44"/>
        </w:rPr>
      </w:pPr>
      <w:r w:rsidRPr="00D237BE">
        <w:rPr>
          <w:b/>
          <w:bCs/>
          <w:noProof/>
          <w:sz w:val="16"/>
          <w:szCs w:val="16"/>
        </w:rPr>
        <w:lastRenderedPageBreak/>
        <w:drawing>
          <wp:anchor distT="0" distB="0" distL="114300" distR="114300" simplePos="0" relativeHeight="251658240" behindDoc="1" locked="0" layoutInCell="1" allowOverlap="1" wp14:anchorId="2616FC65" wp14:editId="327C1E0C">
            <wp:simplePos x="0" y="0"/>
            <wp:positionH relativeFrom="column">
              <wp:posOffset>-406400</wp:posOffset>
            </wp:positionH>
            <wp:positionV relativeFrom="paragraph">
              <wp:posOffset>409433</wp:posOffset>
            </wp:positionV>
            <wp:extent cx="6433820" cy="4283710"/>
            <wp:effectExtent l="0" t="0" r="5080" b="2540"/>
            <wp:wrapTight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BE">
        <w:rPr>
          <w:b/>
          <w:bCs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7A6AC5F1" wp14:editId="655811E5">
            <wp:simplePos x="0" y="0"/>
            <wp:positionH relativeFrom="column">
              <wp:posOffset>-409575</wp:posOffset>
            </wp:positionH>
            <wp:positionV relativeFrom="paragraph">
              <wp:posOffset>4996256</wp:posOffset>
            </wp:positionV>
            <wp:extent cx="6439535" cy="4252595"/>
            <wp:effectExtent l="0" t="0" r="0" b="0"/>
            <wp:wrapTight wrapText="bothSides">
              <wp:wrapPolygon edited="0">
                <wp:start x="0" y="0"/>
                <wp:lineTo x="0" y="21481"/>
                <wp:lineTo x="21534" y="21481"/>
                <wp:lineTo x="215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7BE">
        <w:rPr>
          <w:rFonts w:ascii="Times New Roman" w:hAnsi="Times New Roman" w:cs="Times New Roman"/>
          <w:b/>
          <w:bCs/>
          <w:sz w:val="28"/>
          <w:szCs w:val="28"/>
        </w:rPr>
        <w:t>Зал палеонтологии</w:t>
      </w:r>
    </w:p>
    <w:p w14:paraId="07A6ECE8" w14:textId="77777777" w:rsidR="007531F1" w:rsidRPr="00D237BE" w:rsidRDefault="007531F1" w:rsidP="00D237BE">
      <w:pPr>
        <w:pStyle w:val="a3"/>
        <w:shd w:val="clear" w:color="auto" w:fill="FFFFFF"/>
        <w:spacing w:before="0" w:after="0"/>
        <w:ind w:firstLine="567"/>
        <w:jc w:val="both"/>
        <w:rPr>
          <w:sz w:val="28"/>
          <w:szCs w:val="28"/>
        </w:rPr>
      </w:pPr>
      <w:r w:rsidRPr="00D237BE">
        <w:rPr>
          <w:rStyle w:val="a4"/>
          <w:sz w:val="28"/>
          <w:szCs w:val="28"/>
        </w:rPr>
        <w:lastRenderedPageBreak/>
        <w:t>РАСКОПКИ ПОКАЗАЛИ</w:t>
      </w:r>
    </w:p>
    <w:p w14:paraId="29DB2C7E" w14:textId="77777777" w:rsidR="007531F1" w:rsidRPr="00D237BE" w:rsidRDefault="007531F1" w:rsidP="00D237BE">
      <w:pPr>
        <w:pStyle w:val="a3"/>
        <w:shd w:val="clear" w:color="auto" w:fill="FFFFFF"/>
        <w:ind w:firstLine="567"/>
        <w:jc w:val="both"/>
        <w:rPr>
          <w:sz w:val="28"/>
          <w:szCs w:val="28"/>
        </w:rPr>
      </w:pPr>
      <w:r w:rsidRPr="00D237BE">
        <w:rPr>
          <w:sz w:val="28"/>
          <w:szCs w:val="28"/>
        </w:rPr>
        <w:t>Зрелищная палеонтологическая экспозиция «Наш край в эпоху динозавров и мамонтов» предлагает посетителям познакомиться с миром юрского периода. Она изобилует уникальными фрагментами морских и наземных организмов, обитавших на территории Среднего Поволжья в те времена, когда здесь было огромное море.</w:t>
      </w:r>
    </w:p>
    <w:p w14:paraId="2DCFC8F8" w14:textId="0E1F04A0" w:rsidR="0087123B" w:rsidRPr="00D237BE" w:rsidRDefault="007531F1" w:rsidP="00D237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3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Свысока за посетителями наблюдает почти девятиметровый малыш-плиозавр. Трудно поверить, что это макет совсем юной особи: взрослые хищники достигали 15 — 20 метров. Здесь же — почти полный скелет ихтиозавра </w:t>
      </w:r>
      <w:proofErr w:type="spellStart"/>
      <w:r w:rsidRPr="00D237BE">
        <w:rPr>
          <w:rFonts w:ascii="Times New Roman" w:hAnsi="Times New Roman" w:cs="Times New Roman"/>
          <w:sz w:val="28"/>
          <w:szCs w:val="28"/>
          <w:shd w:val="clear" w:color="auto" w:fill="FFFFFF"/>
        </w:rPr>
        <w:t>Кашпирский</w:t>
      </w:r>
      <w:proofErr w:type="spellEnd"/>
      <w:r w:rsidRPr="00D23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найденный на территории Сызранского района в шахте по добыче горючего сланца в селе </w:t>
      </w:r>
      <w:proofErr w:type="spellStart"/>
      <w:r w:rsidRPr="00D237BE">
        <w:rPr>
          <w:rFonts w:ascii="Times New Roman" w:hAnsi="Times New Roman" w:cs="Times New Roman"/>
          <w:sz w:val="28"/>
          <w:szCs w:val="28"/>
          <w:shd w:val="clear" w:color="auto" w:fill="FFFFFF"/>
        </w:rPr>
        <w:t>Кашпир</w:t>
      </w:r>
      <w:proofErr w:type="spellEnd"/>
      <w:r w:rsidRPr="00D237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(отсюда и его название). Макет этого ящера представлен в комплексе с трехметровой по высоте диорамой морского дна.</w:t>
      </w:r>
    </w:p>
    <w:p w14:paraId="38CF9983" w14:textId="3FF75369" w:rsidR="007531F1" w:rsidRPr="00D237BE" w:rsidRDefault="00D237BE" w:rsidP="00D237B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EB6C1D2" wp14:editId="48BB74BC">
            <wp:simplePos x="0" y="0"/>
            <wp:positionH relativeFrom="column">
              <wp:posOffset>-24348</wp:posOffset>
            </wp:positionH>
            <wp:positionV relativeFrom="paragraph">
              <wp:posOffset>1278340</wp:posOffset>
            </wp:positionV>
            <wp:extent cx="5777865" cy="3853180"/>
            <wp:effectExtent l="0" t="0" r="0" b="0"/>
            <wp:wrapTight wrapText="bothSides">
              <wp:wrapPolygon edited="0">
                <wp:start x="0" y="0"/>
                <wp:lineTo x="0" y="21465"/>
                <wp:lineTo x="21507" y="21465"/>
                <wp:lineTo x="2150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F1" w:rsidRPr="00D237BE">
        <w:rPr>
          <w:rFonts w:ascii="Times New Roman" w:hAnsi="Times New Roman" w:cs="Times New Roman"/>
          <w:sz w:val="28"/>
          <w:szCs w:val="28"/>
          <w:shd w:val="clear" w:color="auto" w:fill="FFFFFF"/>
        </w:rPr>
        <w:t>В импровизированной пещере можно увидеть останки обитателей ледниковой эпохи, найденные на территории Самарской области. Например, фрагменты мамонта, пещерного медведя, большерогого ирландского оленя, скелет шерстистого носорога.</w:t>
      </w:r>
    </w:p>
    <w:p w14:paraId="2075DD59" w14:textId="7885CC30" w:rsidR="007531F1" w:rsidRDefault="007531F1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36EC66E1" w14:textId="16C087D6" w:rsidR="007531F1" w:rsidRDefault="00D237BE" w:rsidP="00314B63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F025712" wp14:editId="08DE5B08">
            <wp:simplePos x="0" y="0"/>
            <wp:positionH relativeFrom="column">
              <wp:posOffset>-828040</wp:posOffset>
            </wp:positionH>
            <wp:positionV relativeFrom="paragraph">
              <wp:posOffset>408</wp:posOffset>
            </wp:positionV>
            <wp:extent cx="6808470" cy="4284980"/>
            <wp:effectExtent l="0" t="0" r="0" b="1270"/>
            <wp:wrapTight wrapText="bothSides">
              <wp:wrapPolygon edited="0">
                <wp:start x="0" y="0"/>
                <wp:lineTo x="0" y="21510"/>
                <wp:lineTo x="21515" y="21510"/>
                <wp:lineTo x="2151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"/>
                    <a:stretch/>
                  </pic:blipFill>
                  <pic:spPr bwMode="auto">
                    <a:xfrm>
                      <a:off x="0" y="0"/>
                      <a:ext cx="680847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58A67" w14:textId="65F3CF98" w:rsidR="007531F1" w:rsidRDefault="007531F1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65BA2AD5" w14:textId="56F2C565" w:rsidR="007531F1" w:rsidRDefault="007531F1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4B809EEE" w14:textId="607105EF" w:rsidR="007531F1" w:rsidRDefault="007531F1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4E7F374F" w14:textId="2996DE57" w:rsidR="007531F1" w:rsidRDefault="007531F1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3221510A" w14:textId="5556F887" w:rsidR="007531F1" w:rsidRDefault="007531F1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04893CD8" w14:textId="467412CD" w:rsidR="00D237BE" w:rsidRDefault="00D237BE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6E02254D" w14:textId="635DEB37" w:rsidR="00D237BE" w:rsidRDefault="00D237BE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25157AB8" w14:textId="77777777" w:rsidR="00D237BE" w:rsidRDefault="00D237BE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5CE3B9EA" w14:textId="4411A13C" w:rsidR="0052646F" w:rsidRDefault="007531F1" w:rsidP="00D237BE">
      <w:pPr>
        <w:jc w:val="both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  <w:r w:rsidRPr="007531F1">
        <w:lastRenderedPageBreak/>
        <w:t xml:space="preserve"> </w:t>
      </w:r>
      <w:r w:rsidR="0052646F" w:rsidRPr="0052646F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  <w:t>Тольяттинский краеведческий музей</w:t>
      </w:r>
    </w:p>
    <w:p w14:paraId="36220453" w14:textId="60EE61A8" w:rsidR="0052646F" w:rsidRPr="0052646F" w:rsidRDefault="0052646F" w:rsidP="00D237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eastAsia="ru-RU"/>
        </w:rPr>
      </w:pPr>
      <w:r w:rsidRPr="0052646F"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>АДРЕС</w:t>
      </w:r>
      <w:r w:rsidR="00B85A2B"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>:</w:t>
      </w:r>
      <w:r w:rsidRPr="0052646F"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 xml:space="preserve"> </w:t>
      </w:r>
      <w:r w:rsidRPr="00B85A2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б-р Ленина, 22, Тольятти, Самарская обл.</w:t>
      </w:r>
    </w:p>
    <w:p w14:paraId="40B98CB1" w14:textId="59D4FD04" w:rsidR="00B85A2B" w:rsidRDefault="00B85A2B" w:rsidP="00B85A2B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2A7CFAD" w14:textId="3BCF42CD" w:rsidR="0052646F" w:rsidRPr="00B85A2B" w:rsidRDefault="0052646F" w:rsidP="00B85A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A2B">
        <w:rPr>
          <w:rFonts w:ascii="Times New Roman" w:hAnsi="Times New Roman" w:cs="Times New Roman"/>
          <w:sz w:val="28"/>
          <w:szCs w:val="28"/>
          <w:shd w:val="clear" w:color="auto" w:fill="FFFFFF"/>
        </w:rPr>
        <w:t>Краеведческий музей в Тольятти — главный музей города и один из старейших в Самарской области, в 20</w:t>
      </w:r>
      <w:r w:rsidR="00B85A2B">
        <w:rPr>
          <w:rFonts w:ascii="Times New Roman" w:hAnsi="Times New Roman" w:cs="Times New Roman"/>
          <w:sz w:val="28"/>
          <w:szCs w:val="28"/>
          <w:shd w:val="clear" w:color="auto" w:fill="FFFFFF"/>
        </w:rPr>
        <w:t>22</w:t>
      </w:r>
      <w:r w:rsidRPr="00B85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году музей отметил свое </w:t>
      </w:r>
      <w:r w:rsidR="00B85A2B">
        <w:rPr>
          <w:rFonts w:ascii="Times New Roman" w:hAnsi="Times New Roman" w:cs="Times New Roman"/>
          <w:sz w:val="28"/>
          <w:szCs w:val="28"/>
          <w:shd w:val="clear" w:color="auto" w:fill="FFFFFF"/>
        </w:rPr>
        <w:t>60</w:t>
      </w:r>
      <w:r w:rsidRPr="00B85A2B">
        <w:rPr>
          <w:rFonts w:ascii="Times New Roman" w:hAnsi="Times New Roman" w:cs="Times New Roman"/>
          <w:sz w:val="28"/>
          <w:szCs w:val="28"/>
          <w:shd w:val="clear" w:color="auto" w:fill="FFFFFF"/>
        </w:rPr>
        <w:t>-летие.</w:t>
      </w:r>
    </w:p>
    <w:p w14:paraId="27603B7F" w14:textId="0B179274" w:rsidR="0052646F" w:rsidRPr="00B85A2B" w:rsidRDefault="0052646F" w:rsidP="00B85A2B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46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Краеведческий музей Тольятти располагает десятками коллекций. Все они связаны с историей города и Ставрополья. В залах представлены археологические находки эпохи бронзы (кости мамонтов и носорогов, домашних животных, предметы быта и пр.), экспонаты, повествующие о появлении Муромского городка, основании Ставрополя, крестьянском бунте 1773 года, Отечественной войне 1812 года, важных событиях XIX—XX вв.</w:t>
      </w:r>
    </w:p>
    <w:p w14:paraId="49AA21C8" w14:textId="7565900D" w:rsidR="0052646F" w:rsidRPr="00B85A2B" w:rsidRDefault="0052646F" w:rsidP="00B85A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A2B">
        <w:rPr>
          <w:rFonts w:ascii="Times New Roman" w:hAnsi="Times New Roman" w:cs="Times New Roman"/>
          <w:sz w:val="28"/>
          <w:szCs w:val="28"/>
          <w:shd w:val="clear" w:color="auto" w:fill="FFFFFF"/>
        </w:rPr>
        <w:t>В музее представлены три постоянные экспозиции.</w:t>
      </w:r>
    </w:p>
    <w:p w14:paraId="2F7E5CED" w14:textId="46C4BBAE" w:rsidR="0052646F" w:rsidRPr="00B85A2B" w:rsidRDefault="0052646F" w:rsidP="00B85A2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A2B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Экспозиция «Ставрополь провинциальный»</w:t>
      </w:r>
      <w:r w:rsidRPr="00B85A2B">
        <w:rPr>
          <w:rFonts w:ascii="Times New Roman" w:hAnsi="Times New Roman" w:cs="Times New Roman"/>
          <w:sz w:val="28"/>
          <w:szCs w:val="28"/>
          <w:shd w:val="clear" w:color="auto" w:fill="FFFFFF"/>
        </w:rPr>
        <w:t> (так раньше назывался город Тольятти) погружает в историю края с древности до начала XX века. Пространство экспозиции интерактивно: можно увидеть курган-могильник в разрезе, посетить настоящую крестьянскую избу, зал ремесел и кабинет купца, узнать о жизни местных жителей во время войн и революций прошлых веков.</w:t>
      </w:r>
    </w:p>
    <w:p w14:paraId="37F035DE" w14:textId="4133082D" w:rsidR="0052646F" w:rsidRPr="0052646F" w:rsidRDefault="00B85A2B" w:rsidP="0052646F">
      <w:pPr>
        <w:shd w:val="clear" w:color="auto" w:fill="FFFFFF"/>
        <w:spacing w:after="315" w:line="384" w:lineRule="atLeast"/>
        <w:rPr>
          <w:rFonts w:ascii="Roboto" w:eastAsia="Times New Roman" w:hAnsi="Roboto" w:cs="Times New Roman"/>
          <w:color w:val="212121"/>
          <w:sz w:val="26"/>
          <w:szCs w:val="26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BDD7C0" wp14:editId="1C527D4F">
            <wp:simplePos x="0" y="0"/>
            <wp:positionH relativeFrom="column">
              <wp:posOffset>-21941</wp:posOffset>
            </wp:positionH>
            <wp:positionV relativeFrom="paragraph">
              <wp:posOffset>453390</wp:posOffset>
            </wp:positionV>
            <wp:extent cx="5977890" cy="4066540"/>
            <wp:effectExtent l="0" t="0" r="3810" b="0"/>
            <wp:wrapTight wrapText="bothSides">
              <wp:wrapPolygon edited="0">
                <wp:start x="0" y="0"/>
                <wp:lineTo x="0" y="21452"/>
                <wp:lineTo x="21545" y="21452"/>
                <wp:lineTo x="2154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406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9A839" w14:textId="4CCD4589" w:rsidR="0052646F" w:rsidRDefault="0052646F" w:rsidP="00314B63">
      <w:pPr>
        <w:jc w:val="both"/>
        <w:rPr>
          <w:rFonts w:ascii="Roboto" w:hAnsi="Roboto"/>
          <w:color w:val="212121"/>
          <w:sz w:val="26"/>
          <w:szCs w:val="26"/>
          <w:shd w:val="clear" w:color="auto" w:fill="FFFFFF"/>
        </w:rPr>
      </w:pPr>
    </w:p>
    <w:p w14:paraId="411D1618" w14:textId="737C164D" w:rsidR="0052646F" w:rsidRDefault="0052646F" w:rsidP="00D237BE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5A2B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Интерактивная выставка «XX век: Ставрополь — Тольятти»</w:t>
      </w:r>
      <w:r w:rsidRPr="00B85A2B">
        <w:rPr>
          <w:rFonts w:ascii="Times New Roman" w:hAnsi="Times New Roman" w:cs="Times New Roman"/>
          <w:sz w:val="28"/>
          <w:szCs w:val="28"/>
          <w:shd w:val="clear" w:color="auto" w:fill="FFFFFF"/>
        </w:rPr>
        <w:t> — хит продаж в музее. Она представлена мультимедийными зонами, где можно не просто узнать о современной истории города, но и стать участником событий. История города показана в виде киноверсии в пяти залах, названных в честь известных в прошлом городских кинотеатров: «Буревестник», «Авангард», «Маяк», «Космос» и «Сатурн». В каждом зале есть своя тайная комната, где можно послушать песни тех лет, поучаствовать в аттракционах с виртуальной примеркой исторических образов, пройтись по «живой» плитке и даже получить звание алхимика в игре «Химия вокруг нас».</w:t>
      </w:r>
    </w:p>
    <w:p w14:paraId="7A707058" w14:textId="4692E138" w:rsidR="00D237BE" w:rsidRDefault="00D237BE" w:rsidP="00B85A2B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BD707ED" w14:textId="77777777" w:rsidR="00D237BE" w:rsidRPr="00B85A2B" w:rsidRDefault="00D237BE" w:rsidP="00B85A2B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4A5E969" w14:textId="43E4D90F" w:rsidR="0052646F" w:rsidRDefault="0052646F" w:rsidP="00314B63">
      <w:pPr>
        <w:jc w:val="both"/>
        <w:rPr>
          <w:rFonts w:ascii="Roboto" w:hAnsi="Roboto"/>
          <w:color w:val="212121"/>
          <w:sz w:val="26"/>
          <w:szCs w:val="26"/>
          <w:shd w:val="clear" w:color="auto" w:fill="FFFFFF"/>
        </w:rPr>
      </w:pPr>
      <w:r>
        <w:rPr>
          <w:noProof/>
        </w:rPr>
        <w:drawing>
          <wp:inline distT="0" distB="0" distL="0" distR="0" wp14:anchorId="4034F81F" wp14:editId="3EBB6564">
            <wp:extent cx="5650174" cy="4251858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23" cy="426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6EF41" w14:textId="77777777" w:rsidR="0040676B" w:rsidRDefault="0040676B" w:rsidP="00314B63">
      <w:pPr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960918C" w14:textId="77777777" w:rsidR="0040676B" w:rsidRDefault="0040676B" w:rsidP="00314B63">
      <w:pPr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F95468E" w14:textId="77777777" w:rsidR="0040676B" w:rsidRDefault="0040676B" w:rsidP="00314B63">
      <w:pPr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5C3524E" w14:textId="77777777" w:rsidR="0040676B" w:rsidRDefault="0040676B" w:rsidP="00314B63">
      <w:pPr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3F0FF88" w14:textId="77777777" w:rsidR="0040676B" w:rsidRDefault="0040676B" w:rsidP="00314B63">
      <w:pPr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E065EF0" w14:textId="77777777" w:rsidR="0040676B" w:rsidRDefault="0040676B" w:rsidP="00314B63">
      <w:pPr>
        <w:jc w:val="both"/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09A9B24" w14:textId="09DADFC4" w:rsidR="00B85A2B" w:rsidRDefault="00B85A2B" w:rsidP="00314B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</w:t>
      </w:r>
      <w:r w:rsidR="0052646F" w:rsidRPr="00B85A2B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ематическ</w:t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52646F" w:rsidRPr="00B85A2B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экспозици</w:t>
      </w:r>
      <w:r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2646F" w:rsidRPr="00B85A2B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 xml:space="preserve"> «Природа. Город. Человек»</w:t>
      </w:r>
      <w:r w:rsidR="0052646F" w:rsidRPr="00B85A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14:paraId="67D3A973" w14:textId="19AA28E7" w:rsidR="0052646F" w:rsidRDefault="00D237BE" w:rsidP="00314B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28E3AA1" wp14:editId="46BCD6C7">
            <wp:simplePos x="0" y="0"/>
            <wp:positionH relativeFrom="column">
              <wp:posOffset>3578</wp:posOffset>
            </wp:positionH>
            <wp:positionV relativeFrom="paragraph">
              <wp:posOffset>1522503</wp:posOffset>
            </wp:positionV>
            <wp:extent cx="5938112" cy="4203511"/>
            <wp:effectExtent l="0" t="0" r="5715" b="6985"/>
            <wp:wrapTight wrapText="bothSides">
              <wp:wrapPolygon edited="0">
                <wp:start x="0" y="0"/>
                <wp:lineTo x="0" y="21538"/>
                <wp:lineTo x="21551" y="21538"/>
                <wp:lineTo x="2155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5"/>
                    <a:stretch/>
                  </pic:blipFill>
                  <pic:spPr bwMode="auto">
                    <a:xfrm>
                      <a:off x="0" y="0"/>
                      <a:ext cx="5938112" cy="420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46F" w:rsidRPr="00B85A2B">
        <w:rPr>
          <w:rFonts w:ascii="Times New Roman" w:hAnsi="Times New Roman" w:cs="Times New Roman"/>
          <w:sz w:val="28"/>
          <w:szCs w:val="28"/>
          <w:shd w:val="clear" w:color="auto" w:fill="FFFFFF"/>
        </w:rPr>
        <w:t>Умелое сочетание старых экспонатов и новых технологий позволяет привлекать на выставку людей любого возраста: школьникам интересно поучаствовать в раскопках ихтиозавра, подросткам — рассмотреть крылья бабочки в электронный микроскоп (который, к слову, увеличивает объект в 300 раз), взрослым — научиться повышать урожайность растений в разделе экспозиции с названием «Дача».</w:t>
      </w:r>
    </w:p>
    <w:p w14:paraId="79824ED0" w14:textId="7B7A30AC" w:rsidR="00D237BE" w:rsidRPr="00B85A2B" w:rsidRDefault="00D237BE" w:rsidP="00314B6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5687DE7" w14:textId="70B371AF" w:rsidR="00B85A2B" w:rsidRPr="00B85A2B" w:rsidRDefault="00B85A2B" w:rsidP="0040676B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A2B">
        <w:rPr>
          <w:rFonts w:ascii="Times New Roman" w:eastAsia="Times New Roman" w:hAnsi="Times New Roman" w:cs="Times New Roman"/>
          <w:sz w:val="28"/>
          <w:szCs w:val="28"/>
          <w:lang w:eastAsia="ru-RU"/>
        </w:rPr>
        <w:t>В музее есть экспонат с названием «Пять чувств леса», где можно не только узнать удивительные факты про деревья, но и понюхать, потрогать, попробовать предметы на вкус.</w:t>
      </w:r>
    </w:p>
    <w:p w14:paraId="14B2C171" w14:textId="77777777" w:rsidR="00B85A2B" w:rsidRPr="00B85A2B" w:rsidRDefault="00B85A2B" w:rsidP="0040676B">
      <w:pPr>
        <w:shd w:val="clear" w:color="auto" w:fill="FFFFFF"/>
        <w:spacing w:after="0" w:line="36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5A2B">
        <w:rPr>
          <w:rFonts w:ascii="Times New Roman" w:eastAsia="Times New Roman" w:hAnsi="Times New Roman" w:cs="Times New Roman"/>
          <w:sz w:val="28"/>
          <w:szCs w:val="28"/>
          <w:lang w:eastAsia="ru-RU"/>
        </w:rPr>
        <w:t>С 2011 года в музее открыт депозитарий. Благодаря работе открытого фондохранилища возможно увидеть собрание экспонатов музея почти в полном объеме (что не представляется возможным во время посещения обычной выставки).</w:t>
      </w:r>
    </w:p>
    <w:p w14:paraId="3B50C37C" w14:textId="03020EE8" w:rsidR="0052646F" w:rsidRDefault="00B85A2B" w:rsidP="0040676B">
      <w:pPr>
        <w:spacing w:after="0"/>
        <w:ind w:firstLine="567"/>
        <w:jc w:val="both"/>
        <w:rPr>
          <w:rFonts w:ascii="Roboto" w:hAnsi="Roboto"/>
          <w:color w:val="212121"/>
          <w:sz w:val="26"/>
          <w:szCs w:val="26"/>
          <w:shd w:val="clear" w:color="auto" w:fill="FFFFFF"/>
        </w:rPr>
      </w:pPr>
      <w:r w:rsidRPr="0040676B">
        <w:rPr>
          <w:rFonts w:ascii="Times New Roman" w:hAnsi="Times New Roman" w:cs="Times New Roman"/>
          <w:sz w:val="28"/>
          <w:szCs w:val="28"/>
          <w:shd w:val="clear" w:color="auto" w:fill="FFFFFF"/>
        </w:rPr>
        <w:t>Тольяттинский краеведческий музей хранит историю города и является мобильным культурным центром, который постоянно развивается, осваивает новые технологии, участвует в современной жизни горожан. Интерактивность, креативный подход и подача материала делают</w:t>
      </w:r>
      <w:r w:rsidRPr="0040676B">
        <w:rPr>
          <w:rFonts w:ascii="Roboto" w:hAnsi="Roboto"/>
          <w:sz w:val="28"/>
          <w:szCs w:val="28"/>
          <w:shd w:val="clear" w:color="auto" w:fill="FFFFFF"/>
        </w:rPr>
        <w:t xml:space="preserve"> </w:t>
      </w:r>
      <w:r w:rsidRPr="0040676B">
        <w:rPr>
          <w:rFonts w:ascii="Times New Roman" w:hAnsi="Times New Roman" w:cs="Times New Roman"/>
          <w:sz w:val="28"/>
          <w:szCs w:val="28"/>
          <w:shd w:val="clear" w:color="auto" w:fill="FFFFFF"/>
        </w:rPr>
        <w:t>музей привлекательным объектом, куда хочется возвращаться.</w:t>
      </w:r>
      <w:r w:rsidRPr="0040676B">
        <w:rPr>
          <w:sz w:val="24"/>
          <w:szCs w:val="24"/>
        </w:rPr>
        <w:t xml:space="preserve"> </w:t>
      </w:r>
    </w:p>
    <w:p w14:paraId="7CF9E02D" w14:textId="7413FBB6" w:rsidR="0052646F" w:rsidRDefault="0052646F" w:rsidP="0040676B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  <w:r w:rsidRPr="0052646F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  <w:lastRenderedPageBreak/>
        <w:t>Тольяттинский художественный музей</w:t>
      </w:r>
    </w:p>
    <w:p w14:paraId="3DAC5F97" w14:textId="5357B5C3" w:rsidR="0040676B" w:rsidRDefault="0040676B" w:rsidP="0040676B">
      <w:pPr>
        <w:shd w:val="clear" w:color="auto" w:fill="FFFFFF"/>
        <w:spacing w:after="0" w:line="288" w:lineRule="atLeast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646F"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>АДРЕС</w:t>
      </w:r>
      <w:r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>:</w:t>
      </w:r>
      <w:r w:rsidRPr="0040676B">
        <w:rPr>
          <w:rFonts w:ascii="Roboto" w:hAnsi="Roboto"/>
          <w:color w:val="262626"/>
          <w:sz w:val="20"/>
          <w:szCs w:val="20"/>
          <w:shd w:val="clear" w:color="auto" w:fill="FFFFFF"/>
        </w:rPr>
        <w:t xml:space="preserve"> </w:t>
      </w:r>
      <w:r w:rsidRPr="0040676B">
        <w:rPr>
          <w:rFonts w:ascii="Times New Roman" w:hAnsi="Times New Roman" w:cs="Times New Roman"/>
          <w:sz w:val="28"/>
          <w:szCs w:val="28"/>
          <w:shd w:val="clear" w:color="auto" w:fill="FFFFFF"/>
        </w:rPr>
        <w:t>бул. Ленина, 22</w:t>
      </w:r>
    </w:p>
    <w:p w14:paraId="66E4C930" w14:textId="77777777" w:rsidR="00D237BE" w:rsidRPr="0040676B" w:rsidRDefault="00D237BE" w:rsidP="0040676B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</w:p>
    <w:p w14:paraId="592D0F96" w14:textId="5109D221" w:rsidR="00B85A2B" w:rsidRPr="0052646F" w:rsidRDefault="00B85A2B" w:rsidP="0052646F">
      <w:pPr>
        <w:shd w:val="clear" w:color="auto" w:fill="FFFFFF"/>
        <w:spacing w:before="450" w:after="300" w:line="288" w:lineRule="atLeast"/>
        <w:outlineLvl w:val="2"/>
        <w:rPr>
          <w:rFonts w:ascii="Roboto" w:eastAsia="Times New Roman" w:hAnsi="Roboto" w:cs="Times New Roman"/>
          <w:b/>
          <w:bCs/>
          <w:color w:val="353535"/>
          <w:spacing w:val="-2"/>
          <w:sz w:val="33"/>
          <w:szCs w:val="33"/>
          <w:lang w:eastAsia="ru-RU"/>
        </w:rPr>
      </w:pPr>
      <w:r>
        <w:rPr>
          <w:noProof/>
        </w:rPr>
        <w:drawing>
          <wp:inline distT="0" distB="0" distL="0" distR="0" wp14:anchorId="42FEF17E" wp14:editId="1B825994">
            <wp:extent cx="5670550" cy="3312795"/>
            <wp:effectExtent l="0" t="0" r="635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64DCD" w14:textId="77777777" w:rsidR="00D237BE" w:rsidRDefault="00D237BE" w:rsidP="0040676B">
      <w:pPr>
        <w:shd w:val="clear" w:color="auto" w:fill="FFFFFF"/>
        <w:spacing w:after="315" w:line="384" w:lineRule="atLeast"/>
        <w:ind w:firstLine="567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14:paraId="191A102B" w14:textId="72071DFC" w:rsidR="0052646F" w:rsidRPr="0052646F" w:rsidRDefault="0052646F" w:rsidP="0040676B">
      <w:pPr>
        <w:shd w:val="clear" w:color="auto" w:fill="FFFFFF"/>
        <w:spacing w:after="315" w:line="384" w:lineRule="atLeast"/>
        <w:ind w:firstLine="567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2646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 музее экспонируются преимущественно живописные и графические работы второй половины XX века, картины современных авторов и тольяттинских художников. На выставке демонстрируются полотна Д. А. Налбандяна, М. П. Кончаловского, Н. Н. Брандта, Е. А. </w:t>
      </w:r>
      <w:proofErr w:type="spellStart"/>
      <w:r w:rsidRPr="0052646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Асламазян</w:t>
      </w:r>
      <w:proofErr w:type="spellEnd"/>
      <w:r w:rsidRPr="0052646F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и других известных мастеров.</w:t>
      </w:r>
    </w:p>
    <w:p w14:paraId="13FCFE04" w14:textId="7479BABF" w:rsidR="0052646F" w:rsidRPr="0040676B" w:rsidRDefault="0052646F" w:rsidP="0040676B">
      <w:pPr>
        <w:ind w:firstLine="567"/>
        <w:jc w:val="both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40676B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Кроме коллекции отечественного изобразительного искусства в музее хранятся образцы современной китайской графики, собрание художественного стекла, детского рисунка.</w:t>
      </w:r>
    </w:p>
    <w:p w14:paraId="6212162B" w14:textId="6AE95572" w:rsidR="0052646F" w:rsidRDefault="0052646F" w:rsidP="00314B63">
      <w:pPr>
        <w:jc w:val="both"/>
        <w:rPr>
          <w:rFonts w:ascii="Roboto" w:hAnsi="Roboto"/>
          <w:color w:val="212121"/>
          <w:sz w:val="26"/>
          <w:szCs w:val="26"/>
          <w:shd w:val="clear" w:color="auto" w:fill="FFFFFF"/>
        </w:rPr>
      </w:pPr>
    </w:p>
    <w:p w14:paraId="147FF0DA" w14:textId="5C128963" w:rsidR="0052646F" w:rsidRDefault="0052646F" w:rsidP="00314B63">
      <w:pPr>
        <w:jc w:val="both"/>
        <w:rPr>
          <w:rFonts w:ascii="Roboto" w:hAnsi="Roboto"/>
          <w:color w:val="212121"/>
          <w:sz w:val="26"/>
          <w:szCs w:val="26"/>
          <w:shd w:val="clear" w:color="auto" w:fill="FFFFFF"/>
        </w:rPr>
      </w:pPr>
    </w:p>
    <w:p w14:paraId="5219BB17" w14:textId="2BD45B12" w:rsidR="0052646F" w:rsidRDefault="0052646F" w:rsidP="00314B63">
      <w:pPr>
        <w:jc w:val="both"/>
        <w:rPr>
          <w:rFonts w:ascii="Roboto" w:hAnsi="Roboto"/>
          <w:color w:val="212121"/>
          <w:sz w:val="26"/>
          <w:szCs w:val="26"/>
          <w:shd w:val="clear" w:color="auto" w:fill="FFFFFF"/>
        </w:rPr>
      </w:pPr>
    </w:p>
    <w:p w14:paraId="53FE10AF" w14:textId="54D2DC38" w:rsidR="0052646F" w:rsidRDefault="0052646F" w:rsidP="00314B63">
      <w:pPr>
        <w:jc w:val="both"/>
        <w:rPr>
          <w:rFonts w:ascii="Roboto" w:hAnsi="Roboto"/>
          <w:color w:val="212121"/>
          <w:sz w:val="26"/>
          <w:szCs w:val="26"/>
          <w:shd w:val="clear" w:color="auto" w:fill="FFFFFF"/>
        </w:rPr>
      </w:pPr>
    </w:p>
    <w:p w14:paraId="38573799" w14:textId="04FCA79A" w:rsidR="0052646F" w:rsidRDefault="0052646F" w:rsidP="00314B63">
      <w:pPr>
        <w:jc w:val="both"/>
        <w:rPr>
          <w:rFonts w:ascii="Roboto" w:hAnsi="Roboto"/>
          <w:color w:val="212121"/>
          <w:sz w:val="26"/>
          <w:szCs w:val="26"/>
          <w:shd w:val="clear" w:color="auto" w:fill="FFFFFF"/>
        </w:rPr>
      </w:pPr>
    </w:p>
    <w:p w14:paraId="6BB66934" w14:textId="4FEEDAD0" w:rsidR="0052646F" w:rsidRDefault="0052646F" w:rsidP="00314B63">
      <w:pPr>
        <w:jc w:val="both"/>
        <w:rPr>
          <w:rFonts w:ascii="Roboto" w:hAnsi="Roboto"/>
          <w:color w:val="212121"/>
          <w:sz w:val="26"/>
          <w:szCs w:val="26"/>
          <w:shd w:val="clear" w:color="auto" w:fill="FFFFFF"/>
        </w:rPr>
      </w:pPr>
    </w:p>
    <w:p w14:paraId="2F48506E" w14:textId="20D7CDE4" w:rsidR="0052646F" w:rsidRPr="00D237BE" w:rsidRDefault="0052646F" w:rsidP="00D237BE">
      <w:pPr>
        <w:shd w:val="clear" w:color="auto" w:fill="FFFFFF"/>
        <w:spacing w:after="0" w:line="288" w:lineRule="atLeast"/>
        <w:jc w:val="both"/>
        <w:outlineLvl w:val="2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  <w:r w:rsidRPr="0052646F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  <w:lastRenderedPageBreak/>
        <w:t xml:space="preserve">Городской музейный комплекс «Наследие» </w:t>
      </w:r>
      <w:r w:rsidRPr="0052646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(</w:t>
      </w:r>
      <w:proofErr w:type="spellStart"/>
      <w:r w:rsidRPr="0052646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экомузей</w:t>
      </w:r>
      <w:proofErr w:type="spellEnd"/>
      <w:r w:rsidRPr="0052646F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)</w:t>
      </w:r>
    </w:p>
    <w:p w14:paraId="120278A6" w14:textId="336C61F2" w:rsidR="00B85A2B" w:rsidRPr="00D237BE" w:rsidRDefault="00D237BE" w:rsidP="00D237BE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color w:val="353535"/>
          <w:spacing w:val="-2"/>
          <w:sz w:val="28"/>
          <w:szCs w:val="28"/>
          <w:lang w:eastAsia="ru-RU"/>
        </w:rPr>
      </w:pPr>
      <w:r w:rsidRPr="0052646F"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>АДРЕС</w:t>
      </w:r>
      <w:r w:rsidRPr="00D237BE"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 xml:space="preserve"> </w:t>
      </w:r>
      <w:r w:rsidR="0040676B" w:rsidRPr="00D237B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Советская ул., 39</w:t>
      </w:r>
    </w:p>
    <w:p w14:paraId="2BB45695" w14:textId="406A5D95" w:rsidR="00B85A2B" w:rsidRPr="0052646F" w:rsidRDefault="00B85A2B" w:rsidP="0052646F">
      <w:pPr>
        <w:shd w:val="clear" w:color="auto" w:fill="FFFFFF"/>
        <w:spacing w:before="450" w:after="300" w:line="288" w:lineRule="atLeast"/>
        <w:outlineLvl w:val="2"/>
        <w:rPr>
          <w:rFonts w:ascii="Roboto" w:eastAsia="Times New Roman" w:hAnsi="Roboto" w:cs="Times New Roman"/>
          <w:b/>
          <w:bCs/>
          <w:color w:val="353535"/>
          <w:spacing w:val="-2"/>
          <w:sz w:val="33"/>
          <w:szCs w:val="33"/>
          <w:lang w:eastAsia="ru-RU"/>
        </w:rPr>
      </w:pPr>
      <w:r>
        <w:rPr>
          <w:noProof/>
        </w:rPr>
        <w:drawing>
          <wp:inline distT="0" distB="0" distL="0" distR="0" wp14:anchorId="4B94F399" wp14:editId="2017C9ED">
            <wp:extent cx="6001551" cy="3998794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891" cy="400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67E7" w14:textId="77777777" w:rsidR="0052646F" w:rsidRPr="0052646F" w:rsidRDefault="0052646F" w:rsidP="00D237BE">
      <w:pPr>
        <w:shd w:val="clear" w:color="auto" w:fill="FFFFFF"/>
        <w:spacing w:after="315" w:line="384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Экспонаты </w:t>
      </w:r>
      <w:proofErr w:type="spellStart"/>
      <w:r w:rsidRPr="0052646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экомузея</w:t>
      </w:r>
      <w:proofErr w:type="spellEnd"/>
      <w:r w:rsidRPr="00526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«Наследие» в Тольятти размещаются в деревянном домике Стариковых, который в мае 1953-го был перенесен из местности, затопленной при строительстве Куйбышевской ГЭС. Дом считается памятником архитектуры и типичным образцом </w:t>
      </w:r>
      <w:proofErr w:type="spellStart"/>
      <w:r w:rsidRPr="0052646F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пятистенной</w:t>
      </w:r>
      <w:proofErr w:type="spellEnd"/>
      <w:r w:rsidRPr="005264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русской избы конца XIX века.</w:t>
      </w:r>
    </w:p>
    <w:p w14:paraId="37DA510A" w14:textId="44E818AD" w:rsidR="0052646F" w:rsidRPr="00D237BE" w:rsidRDefault="0052646F" w:rsidP="00D237BE">
      <w:pPr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237BE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Основу фонда составляют артефакты, переданные переселенцами. Посетители увидят коллекцию редких книг, почтовых открыток, старинной мебели, бытовых предметов. Особо ценными экспонатами считаются фрагменты Троицкого собора, взорванного в 1955 году, и расстрелянная икона.</w:t>
      </w:r>
    </w:p>
    <w:p w14:paraId="17078150" w14:textId="7FCD1100" w:rsidR="00D237BE" w:rsidRDefault="00D237BE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79121D50" w14:textId="4F7321C6" w:rsidR="00D237BE" w:rsidRDefault="00D237BE" w:rsidP="00314B63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FDBF66E" wp14:editId="1F4618E4">
            <wp:extent cx="5693730" cy="8591603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39" cy="86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9CC14" wp14:editId="1F9893D1">
            <wp:extent cx="5732770" cy="865051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35" cy="869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632C" w14:textId="77777777" w:rsidR="003D1ED4" w:rsidRDefault="003D1ED4" w:rsidP="00D237BE">
      <w:pPr>
        <w:shd w:val="clear" w:color="auto" w:fill="FFFFFF"/>
        <w:spacing w:before="450" w:after="300" w:line="288" w:lineRule="atLeast"/>
        <w:outlineLvl w:val="2"/>
        <w:rPr>
          <w:rFonts w:ascii="Roboto" w:eastAsia="Times New Roman" w:hAnsi="Roboto" w:cs="Times New Roman"/>
          <w:b/>
          <w:bCs/>
          <w:color w:val="353535"/>
          <w:spacing w:val="-2"/>
          <w:sz w:val="33"/>
          <w:szCs w:val="33"/>
          <w:lang w:eastAsia="ru-RU"/>
        </w:rPr>
      </w:pPr>
    </w:p>
    <w:p w14:paraId="7657EA01" w14:textId="29BED05A" w:rsidR="00D237BE" w:rsidRDefault="00D237BE" w:rsidP="003D1ED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  <w:r w:rsidRPr="00D237BE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  <w:lastRenderedPageBreak/>
        <w:t>Музей техники имени К. Г. Сахарова</w:t>
      </w:r>
    </w:p>
    <w:p w14:paraId="184BDAC6" w14:textId="4F52715F" w:rsidR="003D1ED4" w:rsidRPr="00D237BE" w:rsidRDefault="003D1ED4" w:rsidP="003D1ED4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  <w:r w:rsidRPr="0052646F"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>АДРЕС</w:t>
      </w:r>
      <w:r w:rsidRPr="00D237BE">
        <w:rPr>
          <w:rFonts w:ascii="Times New Roman" w:eastAsia="Times New Roman" w:hAnsi="Times New Roman" w:cs="Times New Roman"/>
          <w:b/>
          <w:bCs/>
          <w:caps/>
          <w:spacing w:val="6"/>
          <w:sz w:val="28"/>
          <w:szCs w:val="28"/>
          <w:lang w:eastAsia="ru-RU"/>
        </w:rPr>
        <w:t>:</w:t>
      </w:r>
      <w:r w:rsidRPr="003D1ED4">
        <w:rPr>
          <w:rFonts w:ascii="Roboto" w:hAnsi="Roboto"/>
          <w:color w:val="262626"/>
          <w:sz w:val="20"/>
          <w:szCs w:val="20"/>
          <w:shd w:val="clear" w:color="auto" w:fill="FFFFFF"/>
        </w:rPr>
        <w:t xml:space="preserve"> </w:t>
      </w:r>
      <w:r w:rsidRPr="003D1ED4">
        <w:rPr>
          <w:rFonts w:ascii="Times New Roman" w:hAnsi="Times New Roman" w:cs="Times New Roman"/>
          <w:sz w:val="28"/>
          <w:szCs w:val="28"/>
          <w:shd w:val="clear" w:color="auto" w:fill="FFFFFF"/>
        </w:rPr>
        <w:t>Тольятти, Южное шоссе, 137</w:t>
      </w:r>
    </w:p>
    <w:p w14:paraId="547F6E0D" w14:textId="77777777" w:rsidR="003D1ED4" w:rsidRDefault="003D1ED4" w:rsidP="003D1ED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761DB1" w14:textId="77777777" w:rsidR="003D1ED4" w:rsidRDefault="003D1ED4" w:rsidP="003D1ED4">
      <w:pPr>
        <w:shd w:val="clear" w:color="auto" w:fill="FFFFFF"/>
        <w:spacing w:after="315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D1E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Здесь собраны модели всех видов транспорта, функционирующих в разные годы. Все экспонаты имеют историю и </w:t>
      </w:r>
      <w:proofErr w:type="gramStart"/>
      <w:r w:rsidRPr="003D1ED4">
        <w:rPr>
          <w:rFonts w:ascii="Times New Roman" w:hAnsi="Times New Roman" w:cs="Times New Roman"/>
          <w:sz w:val="28"/>
          <w:szCs w:val="28"/>
          <w:shd w:val="clear" w:color="auto" w:fill="FFFFFF"/>
        </w:rPr>
        <w:t>по своему</w:t>
      </w:r>
      <w:proofErr w:type="gramEnd"/>
      <w:r w:rsidRPr="003D1E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интересны. Впервые предложение о создании музея последовало в1998 году. Вице-президент огромного предприятия «АвтоВАЗ» К. Г. Сахаров внес его на рассмотрение в </w:t>
      </w:r>
      <w:proofErr w:type="spellStart"/>
      <w:r w:rsidRPr="003D1ED4">
        <w:rPr>
          <w:rFonts w:ascii="Times New Roman" w:hAnsi="Times New Roman" w:cs="Times New Roman"/>
          <w:sz w:val="28"/>
          <w:szCs w:val="28"/>
          <w:shd w:val="clear" w:color="auto" w:fill="FFFFFF"/>
        </w:rPr>
        <w:t>мерии</w:t>
      </w:r>
      <w:proofErr w:type="spellEnd"/>
      <w:r w:rsidRPr="003D1E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города. Его одобрили и вынесли постановление о разрешении «АвтоВАЗу» разработать проект музея.</w:t>
      </w:r>
    </w:p>
    <w:p w14:paraId="25B91CE1" w14:textId="1A1122F0" w:rsidR="00D237BE" w:rsidRPr="00D237BE" w:rsidRDefault="00D237BE" w:rsidP="003D1ED4">
      <w:pPr>
        <w:shd w:val="clear" w:color="auto" w:fill="FFFFFF"/>
        <w:spacing w:after="315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7B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большой музей Тольятти представляет собой открытую площадку в 38 га, на которой размещена авиационная, бронетанковая, железнодорожная, космическая, сельскохозяйственная и другая техника. Количество экспонатов в музее Сахарова уже превышает 450 единиц. Здесь можно увидеть танки, зенитные установки, самолеты, вертолеты, паровозы, луноход и марсоход, строительные краны, автомобили, ракеты, авиабомбы и многое другое.</w:t>
      </w:r>
    </w:p>
    <w:p w14:paraId="5D3B8204" w14:textId="6F5CA4AB" w:rsidR="00D237BE" w:rsidRPr="003D1ED4" w:rsidRDefault="003D1ED4" w:rsidP="003D1ED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D1ED4">
        <w:rPr>
          <w:rFonts w:ascii="Times New Roman" w:hAnsi="Times New Roman" w:cs="Times New Roman"/>
          <w:sz w:val="28"/>
          <w:szCs w:val="28"/>
          <w:shd w:val="clear" w:color="auto" w:fill="FFFFFF"/>
        </w:rPr>
        <w:t>На территории Паркового комплекса истории техники есть даже настоящая подводная лодка Б-307. Чтобы попасть на экспозицию судну пришлось преодолеть 5 км по суше, это достижение сделало ее мировым рекордсменом среди подводных лодок.</w:t>
      </w:r>
    </w:p>
    <w:p w14:paraId="112FABDB" w14:textId="50262B55" w:rsidR="00D237BE" w:rsidRDefault="003D1ED4" w:rsidP="00314B63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08350C" wp14:editId="7AB4CE7A">
            <wp:simplePos x="0" y="0"/>
            <wp:positionH relativeFrom="column">
              <wp:posOffset>5080</wp:posOffset>
            </wp:positionH>
            <wp:positionV relativeFrom="paragraph">
              <wp:posOffset>537664</wp:posOffset>
            </wp:positionV>
            <wp:extent cx="5670550" cy="3772115"/>
            <wp:effectExtent l="0" t="0" r="6350" b="0"/>
            <wp:wrapTight wrapText="bothSides">
              <wp:wrapPolygon edited="0">
                <wp:start x="0" y="0"/>
                <wp:lineTo x="0" y="21491"/>
                <wp:lineTo x="21552" y="21491"/>
                <wp:lineTo x="2155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377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73212" w14:textId="7595EE7E" w:rsidR="00D237BE" w:rsidRDefault="00CF0727" w:rsidP="00CF072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1D1ABC24" wp14:editId="036674DC">
            <wp:simplePos x="0" y="0"/>
            <wp:positionH relativeFrom="column">
              <wp:posOffset>-966380</wp:posOffset>
            </wp:positionH>
            <wp:positionV relativeFrom="paragraph">
              <wp:posOffset>4705350</wp:posOffset>
            </wp:positionV>
            <wp:extent cx="7078345" cy="3657600"/>
            <wp:effectExtent l="0" t="0" r="8255" b="0"/>
            <wp:wrapTight wrapText="bothSides">
              <wp:wrapPolygon edited="0">
                <wp:start x="0" y="0"/>
                <wp:lineTo x="0" y="21488"/>
                <wp:lineTo x="21567" y="21488"/>
                <wp:lineTo x="2156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7EAFDE3" wp14:editId="0B78B56E">
            <wp:simplePos x="0" y="0"/>
            <wp:positionH relativeFrom="column">
              <wp:posOffset>-799697</wp:posOffset>
            </wp:positionH>
            <wp:positionV relativeFrom="paragraph">
              <wp:posOffset>-181</wp:posOffset>
            </wp:positionV>
            <wp:extent cx="6900312" cy="3889829"/>
            <wp:effectExtent l="0" t="0" r="0" b="0"/>
            <wp:wrapTight wrapText="bothSides">
              <wp:wrapPolygon edited="0">
                <wp:start x="0" y="0"/>
                <wp:lineTo x="0" y="21477"/>
                <wp:lineTo x="21528" y="21477"/>
                <wp:lineTo x="2152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312" cy="388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60E03" w14:textId="448867DA" w:rsidR="00D237BE" w:rsidRDefault="00CF0727" w:rsidP="00314B63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5B08047" wp14:editId="4B8E62E1">
            <wp:simplePos x="0" y="0"/>
            <wp:positionH relativeFrom="column">
              <wp:posOffset>-836295</wp:posOffset>
            </wp:positionH>
            <wp:positionV relativeFrom="paragraph">
              <wp:posOffset>-363</wp:posOffset>
            </wp:positionV>
            <wp:extent cx="6893560" cy="5108575"/>
            <wp:effectExtent l="0" t="0" r="2540" b="0"/>
            <wp:wrapTight wrapText="bothSides">
              <wp:wrapPolygon edited="0">
                <wp:start x="0" y="0"/>
                <wp:lineTo x="0" y="21506"/>
                <wp:lineTo x="21548" y="21506"/>
                <wp:lineTo x="2154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510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16E14" w14:textId="49563726" w:rsidR="00D237BE" w:rsidRDefault="00D237BE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1722105F" w14:textId="0C9DD578" w:rsidR="00D237BE" w:rsidRDefault="00D237BE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1E132341" w14:textId="357309DB" w:rsidR="00CF0727" w:rsidRDefault="00CF0727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194DF5B8" w14:textId="5ED8618B" w:rsidR="00CF0727" w:rsidRDefault="00CF0727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2E22F933" w14:textId="0EBEDBFE" w:rsidR="00CF0727" w:rsidRDefault="00CF0727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4B0A572B" w14:textId="66BEF9CA" w:rsidR="00CF0727" w:rsidRDefault="00CF0727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4781AD2C" w14:textId="54DD5550" w:rsidR="00CF0727" w:rsidRDefault="00CF0727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4A1EC038" w14:textId="18C0FC3D" w:rsidR="00CF0727" w:rsidRDefault="00CF0727" w:rsidP="00CF0727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3E99661C" w14:textId="1DEF119F" w:rsidR="00CF0727" w:rsidRDefault="00CF0727" w:rsidP="00314B63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5311E288" w14:textId="702C5BC3" w:rsidR="00CF0727" w:rsidRDefault="00CF0727" w:rsidP="00CF072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Виртуальные экскурсии</w:t>
      </w:r>
    </w:p>
    <w:p w14:paraId="7783C53E" w14:textId="2094F519" w:rsidR="00CF0727" w:rsidRDefault="00CF0727" w:rsidP="00CF072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1C64DE3" wp14:editId="055130DC">
            <wp:simplePos x="0" y="0"/>
            <wp:positionH relativeFrom="column">
              <wp:posOffset>-638810</wp:posOffset>
            </wp:positionH>
            <wp:positionV relativeFrom="paragraph">
              <wp:posOffset>764812</wp:posOffset>
            </wp:positionV>
            <wp:extent cx="6594887" cy="4659993"/>
            <wp:effectExtent l="0" t="0" r="0" b="7620"/>
            <wp:wrapTight wrapText="bothSides">
              <wp:wrapPolygon edited="0">
                <wp:start x="0" y="0"/>
                <wp:lineTo x="0" y="21547"/>
                <wp:lineTo x="21527" y="21547"/>
                <wp:lineTo x="2152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887" cy="465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6"/>
          <w:szCs w:val="56"/>
        </w:rPr>
        <w:t>по музеям Самарской области</w:t>
      </w:r>
    </w:p>
    <w:p w14:paraId="7281FAE6" w14:textId="370F1926" w:rsidR="00CF0727" w:rsidRDefault="00CF0727" w:rsidP="00CF0727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924BB11" w14:textId="749F5BE2" w:rsidR="00CF0727" w:rsidRDefault="00CF0727" w:rsidP="00CF0727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F694A2B" w14:textId="156A5EE8" w:rsidR="00CF0727" w:rsidRDefault="00CF0727" w:rsidP="00CF0727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E6BEE91" w14:textId="77777777" w:rsidR="00EF74D1" w:rsidRDefault="00EF74D1" w:rsidP="00074066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D80AB96" w14:textId="77777777" w:rsidR="00EF74D1" w:rsidRDefault="00EF74D1" w:rsidP="00074066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CC7A1A8" w14:textId="6DAC13CE" w:rsidR="00074066" w:rsidRPr="00074066" w:rsidRDefault="00074066" w:rsidP="00074066">
      <w:pPr>
        <w:jc w:val="both"/>
        <w:rPr>
          <w:rFonts w:ascii="Times New Roman" w:hAnsi="Times New Roman" w:cs="Times New Roman"/>
          <w:sz w:val="32"/>
          <w:szCs w:val="32"/>
        </w:rPr>
      </w:pPr>
      <w:r w:rsidRPr="00074066">
        <w:rPr>
          <w:rFonts w:ascii="Times New Roman" w:hAnsi="Times New Roman" w:cs="Times New Roman"/>
          <w:sz w:val="32"/>
          <w:szCs w:val="32"/>
        </w:rPr>
        <w:t xml:space="preserve">Музей </w:t>
      </w:r>
      <w:r w:rsidRPr="00074066">
        <w:rPr>
          <w:rFonts w:ascii="Times New Roman" w:hAnsi="Times New Roman" w:cs="Times New Roman"/>
          <w:b/>
          <w:bCs/>
          <w:sz w:val="32"/>
          <w:szCs w:val="32"/>
        </w:rPr>
        <w:t>имени П.В. Алабина</w:t>
      </w:r>
    </w:p>
    <w:p w14:paraId="324A4E49" w14:textId="4487AB4E" w:rsidR="00074066" w:rsidRPr="00EF74D1" w:rsidRDefault="00074066" w:rsidP="00074066">
      <w:pPr>
        <w:jc w:val="both"/>
        <w:rPr>
          <w:rFonts w:ascii="Times New Roman" w:hAnsi="Times New Roman" w:cs="Times New Roman"/>
          <w:color w:val="002060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ссылка </w:t>
      </w:r>
      <w:r w:rsidRPr="00EF74D1">
        <w:rPr>
          <w:rFonts w:ascii="Times New Roman" w:hAnsi="Times New Roman" w:cs="Times New Roman"/>
          <w:color w:val="002060"/>
          <w:sz w:val="48"/>
          <w:szCs w:val="48"/>
        </w:rPr>
        <w:t>https://alabin.ru/</w:t>
      </w:r>
    </w:p>
    <w:p w14:paraId="642085F8" w14:textId="6459FA42" w:rsidR="00074066" w:rsidRDefault="00074066" w:rsidP="00074066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4FCF721F" w14:textId="77777777" w:rsidR="00074066" w:rsidRDefault="00074066" w:rsidP="00074066">
      <w:pPr>
        <w:jc w:val="both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  <w:r w:rsidRPr="0052646F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  <w:t>Тольяттинский краеведческий музей</w:t>
      </w:r>
    </w:p>
    <w:p w14:paraId="2A112129" w14:textId="311D620B" w:rsidR="00074066" w:rsidRDefault="00074066" w:rsidP="00074066">
      <w:pPr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ссылка</w:t>
      </w:r>
      <w:r w:rsidRPr="00EF74D1">
        <w:rPr>
          <w:rFonts w:ascii="Times New Roman" w:hAnsi="Times New Roman" w:cs="Times New Roman"/>
          <w:sz w:val="220"/>
          <w:szCs w:val="220"/>
        </w:rPr>
        <w:t xml:space="preserve"> </w:t>
      </w:r>
      <w:hyperlink r:id="rId21" w:tgtFrame="_blank" w:history="1">
        <w:r w:rsidR="00EF74D1" w:rsidRPr="00EF74D1">
          <w:rPr>
            <w:rStyle w:val="a5"/>
            <w:rFonts w:ascii="Arial" w:hAnsi="Arial" w:cs="Arial"/>
            <w:b/>
            <w:bCs/>
            <w:sz w:val="44"/>
            <w:szCs w:val="44"/>
            <w:shd w:val="clear" w:color="auto" w:fill="FFFFFF"/>
          </w:rPr>
          <w:t>http://tltmuseum.ru</w:t>
        </w:r>
      </w:hyperlink>
    </w:p>
    <w:p w14:paraId="0A1B2072" w14:textId="4DB85F00" w:rsidR="00074066" w:rsidRDefault="00074066" w:rsidP="00074066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49A6A021" w14:textId="77777777" w:rsidR="00074066" w:rsidRDefault="00074066" w:rsidP="00074066">
      <w:pPr>
        <w:shd w:val="clear" w:color="auto" w:fill="FFFFFF"/>
        <w:spacing w:after="0" w:line="288" w:lineRule="atLeast"/>
        <w:outlineLvl w:val="2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  <w:r w:rsidRPr="0052646F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  <w:t>Тольяттинский художественный музей</w:t>
      </w:r>
    </w:p>
    <w:p w14:paraId="35215592" w14:textId="3AD36A57" w:rsidR="00074066" w:rsidRPr="00074066" w:rsidRDefault="00074066" w:rsidP="00074066">
      <w:pPr>
        <w:jc w:val="both"/>
        <w:rPr>
          <w:rFonts w:ascii="Times New Roman" w:hAnsi="Times New Roman" w:cs="Times New Roman"/>
          <w:sz w:val="48"/>
          <w:szCs w:val="48"/>
        </w:rPr>
      </w:pPr>
      <w:r w:rsidRPr="00074066">
        <w:rPr>
          <w:rFonts w:ascii="Times New Roman" w:hAnsi="Times New Roman" w:cs="Times New Roman"/>
          <w:sz w:val="48"/>
          <w:szCs w:val="48"/>
        </w:rPr>
        <w:t>ссылка</w:t>
      </w:r>
      <w:r w:rsidRPr="00074066">
        <w:rPr>
          <w:sz w:val="48"/>
          <w:szCs w:val="48"/>
        </w:rPr>
        <w:t xml:space="preserve"> </w:t>
      </w:r>
      <w:r w:rsidR="00EF74D1">
        <w:rPr>
          <w:sz w:val="48"/>
          <w:szCs w:val="48"/>
        </w:rPr>
        <w:t xml:space="preserve"> </w:t>
      </w:r>
      <w:hyperlink r:id="rId22" w:tgtFrame="_blank" w:history="1">
        <w:r w:rsidRPr="00EF74D1">
          <w:rPr>
            <w:rStyle w:val="a5"/>
            <w:rFonts w:ascii="Arial" w:hAnsi="Arial" w:cs="Arial"/>
            <w:sz w:val="44"/>
            <w:szCs w:val="44"/>
            <w:shd w:val="clear" w:color="auto" w:fill="FFFFFF"/>
          </w:rPr>
          <w:t>thm-museum.ru</w:t>
        </w:r>
      </w:hyperlink>
    </w:p>
    <w:p w14:paraId="443F1E38" w14:textId="731BA66F" w:rsidR="00074066" w:rsidRDefault="00074066" w:rsidP="00074066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06CCD448" w14:textId="393D616B" w:rsidR="00074066" w:rsidRDefault="00074066" w:rsidP="00074066">
      <w:pPr>
        <w:jc w:val="both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  <w:r w:rsidRPr="0052646F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  <w:t>Городской музейный комплекс «Наследие»</w:t>
      </w:r>
    </w:p>
    <w:p w14:paraId="02CF1885" w14:textId="0E1ED103" w:rsidR="00074066" w:rsidRDefault="00074066" w:rsidP="00EF74D1">
      <w:pPr>
        <w:tabs>
          <w:tab w:val="left" w:pos="2423"/>
        </w:tabs>
        <w:jc w:val="both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56"/>
          <w:szCs w:val="56"/>
        </w:rPr>
        <w:t>ссылка</w:t>
      </w:r>
      <w:r w:rsidR="00EF74D1">
        <w:rPr>
          <w:rFonts w:ascii="Times New Roman" w:hAnsi="Times New Roman" w:cs="Times New Roman"/>
          <w:sz w:val="56"/>
          <w:szCs w:val="56"/>
        </w:rPr>
        <w:tab/>
      </w:r>
      <w:hyperlink r:id="rId23" w:tgtFrame="_blank" w:history="1">
        <w:r w:rsidR="00EF74D1" w:rsidRPr="00EF74D1">
          <w:rPr>
            <w:rStyle w:val="a5"/>
            <w:rFonts w:ascii="Arial" w:hAnsi="Arial" w:cs="Arial"/>
            <w:sz w:val="44"/>
            <w:szCs w:val="44"/>
            <w:shd w:val="clear" w:color="auto" w:fill="FFFFFF"/>
          </w:rPr>
          <w:t>vk.com/club38174498</w:t>
        </w:r>
      </w:hyperlink>
    </w:p>
    <w:p w14:paraId="51401B45" w14:textId="77777777" w:rsidR="00074066" w:rsidRDefault="00074066" w:rsidP="00074066">
      <w:pPr>
        <w:jc w:val="both"/>
        <w:rPr>
          <w:rFonts w:ascii="Times New Roman" w:hAnsi="Times New Roman" w:cs="Times New Roman"/>
          <w:sz w:val="56"/>
          <w:szCs w:val="56"/>
        </w:rPr>
      </w:pPr>
    </w:p>
    <w:p w14:paraId="28871DBA" w14:textId="77777777" w:rsidR="00074066" w:rsidRDefault="00074066" w:rsidP="00074066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</w:pPr>
      <w:r w:rsidRPr="00D237BE">
        <w:rPr>
          <w:rFonts w:ascii="Times New Roman" w:eastAsia="Times New Roman" w:hAnsi="Times New Roman" w:cs="Times New Roman"/>
          <w:b/>
          <w:bCs/>
          <w:spacing w:val="-2"/>
          <w:sz w:val="40"/>
          <w:szCs w:val="40"/>
          <w:lang w:eastAsia="ru-RU"/>
        </w:rPr>
        <w:t>Музей техники имени К. Г. Сахарова</w:t>
      </w:r>
    </w:p>
    <w:p w14:paraId="2C5DE0D5" w14:textId="4DA8E9D5" w:rsidR="00074066" w:rsidRPr="00EF74D1" w:rsidRDefault="00074066" w:rsidP="00EF74D1">
      <w:pPr>
        <w:tabs>
          <w:tab w:val="left" w:pos="2810"/>
        </w:tabs>
        <w:jc w:val="both"/>
        <w:rPr>
          <w:rFonts w:ascii="Times New Roman" w:hAnsi="Times New Roman" w:cs="Times New Roman"/>
          <w:sz w:val="200"/>
          <w:szCs w:val="200"/>
        </w:rPr>
      </w:pPr>
      <w:r>
        <w:rPr>
          <w:rFonts w:ascii="Times New Roman" w:hAnsi="Times New Roman" w:cs="Times New Roman"/>
          <w:sz w:val="56"/>
          <w:szCs w:val="56"/>
        </w:rPr>
        <w:t>ссылка</w:t>
      </w:r>
      <w:r w:rsidR="00EF74D1" w:rsidRPr="00EF74D1">
        <w:rPr>
          <w:rFonts w:ascii="Times New Roman" w:hAnsi="Times New Roman" w:cs="Times New Roman"/>
          <w:sz w:val="200"/>
          <w:szCs w:val="200"/>
        </w:rPr>
        <w:tab/>
      </w:r>
      <w:hyperlink r:id="rId24" w:tgtFrame="_blank" w:history="1">
        <w:r w:rsidR="00EF74D1" w:rsidRPr="00EF74D1">
          <w:rPr>
            <w:rStyle w:val="a5"/>
            <w:rFonts w:ascii="Arial" w:hAnsi="Arial" w:cs="Arial"/>
            <w:sz w:val="44"/>
            <w:szCs w:val="44"/>
            <w:shd w:val="clear" w:color="auto" w:fill="FFFFFF"/>
          </w:rPr>
          <w:t>pkitis.tltsu.ru</w:t>
        </w:r>
      </w:hyperlink>
    </w:p>
    <w:sectPr w:rsidR="00074066" w:rsidRPr="00EF74D1" w:rsidSect="00AA421C">
      <w:pgSz w:w="11906" w:h="16838"/>
      <w:pgMar w:top="1134" w:right="1133" w:bottom="1134" w:left="184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C19"/>
    <w:rsid w:val="00074066"/>
    <w:rsid w:val="00314B63"/>
    <w:rsid w:val="003D1ED4"/>
    <w:rsid w:val="003E6953"/>
    <w:rsid w:val="0040676B"/>
    <w:rsid w:val="0052646F"/>
    <w:rsid w:val="007531F1"/>
    <w:rsid w:val="0087123B"/>
    <w:rsid w:val="00AA421C"/>
    <w:rsid w:val="00B06A75"/>
    <w:rsid w:val="00B85A2B"/>
    <w:rsid w:val="00CF0727"/>
    <w:rsid w:val="00D07497"/>
    <w:rsid w:val="00D237BE"/>
    <w:rsid w:val="00E818F8"/>
    <w:rsid w:val="00EF74D1"/>
    <w:rsid w:val="00F2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3A92C"/>
  <w15:chartTrackingRefBased/>
  <w15:docId w15:val="{42D905FD-7760-4E93-A5B8-B54EE41AF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264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3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31F1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5264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0740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2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tltmuseum.ru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pkitis.tltsu.ru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vk.com/club38174498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thm-museu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16</Pages>
  <Words>1088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Перфильева</dc:creator>
  <cp:keywords/>
  <dc:description/>
  <cp:lastModifiedBy>Наталья Перфильева</cp:lastModifiedBy>
  <cp:revision>8</cp:revision>
  <cp:lastPrinted>2023-09-12T17:44:00Z</cp:lastPrinted>
  <dcterms:created xsi:type="dcterms:W3CDTF">2023-06-05T07:28:00Z</dcterms:created>
  <dcterms:modified xsi:type="dcterms:W3CDTF">2023-09-12T17:46:00Z</dcterms:modified>
</cp:coreProperties>
</file>