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31A6" w14:textId="5E3C1D94" w:rsidR="00CD4723" w:rsidRPr="00CD4723" w:rsidRDefault="00CD4723" w:rsidP="00CD4723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D4723">
        <w:rPr>
          <w:rFonts w:ascii="Times New Roman" w:hAnsi="Times New Roman" w:cs="Times New Roman"/>
          <w:i/>
          <w:iCs/>
          <w:sz w:val="28"/>
          <w:szCs w:val="28"/>
        </w:rPr>
        <w:t>Махатадзе</w:t>
      </w:r>
      <w:proofErr w:type="spellEnd"/>
      <w:r w:rsidRPr="00CD4723">
        <w:rPr>
          <w:rFonts w:ascii="Times New Roman" w:hAnsi="Times New Roman" w:cs="Times New Roman"/>
          <w:i/>
          <w:iCs/>
          <w:sz w:val="28"/>
          <w:szCs w:val="28"/>
        </w:rPr>
        <w:t xml:space="preserve"> Валерия Алексеевна</w:t>
      </w:r>
    </w:p>
    <w:p w14:paraId="581DB0E1" w14:textId="2948C670" w:rsidR="00CD4723" w:rsidRPr="00CD4723" w:rsidRDefault="00CD4723" w:rsidP="00CD4723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D4723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</w:t>
      </w:r>
    </w:p>
    <w:p w14:paraId="06178015" w14:textId="65EA1F72" w:rsidR="00CD4723" w:rsidRPr="00CD4723" w:rsidRDefault="00CD4723" w:rsidP="00CD4723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D4723">
        <w:rPr>
          <w:rFonts w:ascii="Times New Roman" w:hAnsi="Times New Roman" w:cs="Times New Roman"/>
          <w:i/>
          <w:iCs/>
          <w:sz w:val="28"/>
          <w:szCs w:val="28"/>
        </w:rPr>
        <w:t xml:space="preserve">МОУ </w:t>
      </w:r>
      <w:proofErr w:type="spellStart"/>
      <w:r w:rsidRPr="00CD4723">
        <w:rPr>
          <w:rFonts w:ascii="Times New Roman" w:hAnsi="Times New Roman" w:cs="Times New Roman"/>
          <w:i/>
          <w:iCs/>
          <w:sz w:val="28"/>
          <w:szCs w:val="28"/>
        </w:rPr>
        <w:t>Удельнинская</w:t>
      </w:r>
      <w:proofErr w:type="spellEnd"/>
      <w:r w:rsidRPr="00CD4723">
        <w:rPr>
          <w:rFonts w:ascii="Times New Roman" w:hAnsi="Times New Roman" w:cs="Times New Roman"/>
          <w:i/>
          <w:iCs/>
          <w:sz w:val="28"/>
          <w:szCs w:val="28"/>
        </w:rPr>
        <w:t xml:space="preserve"> гимназия</w:t>
      </w:r>
    </w:p>
    <w:p w14:paraId="4E995F06" w14:textId="2ABE89E1" w:rsidR="00CD4723" w:rsidRDefault="00CD4723" w:rsidP="00CD4723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D4723">
        <w:rPr>
          <w:rFonts w:ascii="Times New Roman" w:hAnsi="Times New Roman" w:cs="Times New Roman"/>
          <w:i/>
          <w:iCs/>
          <w:sz w:val="28"/>
          <w:szCs w:val="28"/>
        </w:rPr>
        <w:t xml:space="preserve">Московская область, Раменский </w:t>
      </w:r>
      <w:proofErr w:type="spellStart"/>
      <w:r w:rsidRPr="00CD4723">
        <w:rPr>
          <w:rFonts w:ascii="Times New Roman" w:hAnsi="Times New Roman" w:cs="Times New Roman"/>
          <w:i/>
          <w:iCs/>
          <w:sz w:val="28"/>
          <w:szCs w:val="28"/>
        </w:rPr>
        <w:t>г.о</w:t>
      </w:r>
      <w:proofErr w:type="spellEnd"/>
      <w:r w:rsidRPr="00CD47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ABC481D" w14:textId="54277665" w:rsidR="00CD4723" w:rsidRDefault="00CD4723" w:rsidP="00CD4723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8F5F62F" w14:textId="77777777" w:rsidR="00CD4723" w:rsidRPr="00CD4723" w:rsidRDefault="00CD4723" w:rsidP="00CD4723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CDF4843" w14:textId="77777777" w:rsidR="00CD4723" w:rsidRPr="00CD4723" w:rsidRDefault="00CD4723" w:rsidP="00CD4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23">
        <w:rPr>
          <w:rFonts w:ascii="Times New Roman" w:hAnsi="Times New Roman" w:cs="Times New Roman"/>
          <w:b/>
          <w:bCs/>
          <w:sz w:val="28"/>
          <w:szCs w:val="28"/>
        </w:rPr>
        <w:t>ИСПОЛЬЗОВАНИЕ ИНТЕРАКТИВНЫХ СРЕДСТВ</w:t>
      </w:r>
    </w:p>
    <w:p w14:paraId="4CE41F6F" w14:textId="77777777" w:rsidR="00CD4723" w:rsidRDefault="00CD4723" w:rsidP="00CD4723">
      <w:pPr>
        <w:jc w:val="center"/>
      </w:pPr>
      <w:r w:rsidRPr="00CD4723">
        <w:rPr>
          <w:rFonts w:ascii="Times New Roman" w:hAnsi="Times New Roman" w:cs="Times New Roman"/>
          <w:b/>
          <w:bCs/>
          <w:sz w:val="28"/>
          <w:szCs w:val="28"/>
        </w:rPr>
        <w:t>В ОБУЧЕНИИ МЛАДШИХ ШКОЛЬНИКОВ</w:t>
      </w:r>
    </w:p>
    <w:p w14:paraId="3BA0F816" w14:textId="764A1E3E" w:rsidR="00CD4723" w:rsidRPr="00CD4723" w:rsidRDefault="00CD4723" w:rsidP="00CD4723">
      <w:pPr>
        <w:rPr>
          <w:rFonts w:ascii="Times New Roman" w:hAnsi="Times New Roman" w:cs="Times New Roman"/>
          <w:sz w:val="28"/>
          <w:szCs w:val="28"/>
        </w:rPr>
      </w:pPr>
      <w:r w:rsidRPr="00CD4723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CD4723">
        <w:rPr>
          <w:rFonts w:ascii="Times New Roman" w:hAnsi="Times New Roman" w:cs="Times New Roman"/>
          <w:sz w:val="28"/>
          <w:szCs w:val="28"/>
        </w:rPr>
        <w:t xml:space="preserve"> в статье рассмотрено понятие «интерактивные средства обучения», </w:t>
      </w:r>
      <w:r w:rsidR="00A201C1">
        <w:rPr>
          <w:rFonts w:ascii="Times New Roman" w:hAnsi="Times New Roman" w:cs="Times New Roman"/>
          <w:sz w:val="28"/>
          <w:szCs w:val="28"/>
        </w:rPr>
        <w:t>рассмотрены</w:t>
      </w:r>
      <w:r w:rsidRPr="00CD4723">
        <w:rPr>
          <w:rFonts w:ascii="Times New Roman" w:hAnsi="Times New Roman" w:cs="Times New Roman"/>
          <w:sz w:val="28"/>
          <w:szCs w:val="28"/>
        </w:rPr>
        <w:t xml:space="preserve"> особенности их использования в учебном процессе, выявлен потенциал информационных средств обучения для обучения</w:t>
      </w:r>
      <w:r w:rsidR="00A201C1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CD4723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14:paraId="295A2E8D" w14:textId="77777777" w:rsidR="00CD4723" w:rsidRPr="00CD4723" w:rsidRDefault="00CD4723" w:rsidP="00CD4723">
      <w:pPr>
        <w:rPr>
          <w:rFonts w:ascii="Times New Roman" w:hAnsi="Times New Roman" w:cs="Times New Roman"/>
          <w:sz w:val="28"/>
          <w:szCs w:val="28"/>
        </w:rPr>
      </w:pPr>
      <w:r w:rsidRPr="00CD4723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CD4723">
        <w:rPr>
          <w:rFonts w:ascii="Times New Roman" w:hAnsi="Times New Roman" w:cs="Times New Roman"/>
          <w:sz w:val="28"/>
          <w:szCs w:val="28"/>
        </w:rPr>
        <w:t xml:space="preserve"> интерактивные средства обучения, интерактивность.</w:t>
      </w:r>
    </w:p>
    <w:p w14:paraId="21A23EE4" w14:textId="516E04B8" w:rsidR="00CD4723" w:rsidRPr="00CD4723" w:rsidRDefault="00CD4723" w:rsidP="00CD4723">
      <w:pPr>
        <w:rPr>
          <w:rFonts w:ascii="Times New Roman" w:hAnsi="Times New Roman" w:cs="Times New Roman"/>
          <w:sz w:val="28"/>
          <w:szCs w:val="28"/>
        </w:rPr>
      </w:pPr>
      <w:r w:rsidRPr="00CD4723">
        <w:rPr>
          <w:rFonts w:ascii="Times New Roman" w:hAnsi="Times New Roman" w:cs="Times New Roman"/>
          <w:sz w:val="28"/>
          <w:szCs w:val="28"/>
        </w:rPr>
        <w:t xml:space="preserve">Развитие инновационных технологий и изменяющиеся запросы современного общества приводят к </w:t>
      </w:r>
      <w:r w:rsidR="009961C6">
        <w:rPr>
          <w:rFonts w:ascii="Times New Roman" w:hAnsi="Times New Roman" w:cs="Times New Roman"/>
          <w:sz w:val="28"/>
          <w:szCs w:val="28"/>
        </w:rPr>
        <w:t>повышению</w:t>
      </w:r>
      <w:r w:rsidRPr="00CD4723">
        <w:rPr>
          <w:rFonts w:ascii="Times New Roman" w:hAnsi="Times New Roman" w:cs="Times New Roman"/>
          <w:sz w:val="28"/>
          <w:szCs w:val="28"/>
        </w:rPr>
        <w:t xml:space="preserve"> роли интерактивных средств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 xml:space="preserve">(далее – ИСО) в </w:t>
      </w:r>
      <w:r w:rsidR="009961C6">
        <w:rPr>
          <w:rFonts w:ascii="Times New Roman" w:hAnsi="Times New Roman" w:cs="Times New Roman"/>
          <w:sz w:val="28"/>
          <w:szCs w:val="28"/>
        </w:rPr>
        <w:t>обучении</w:t>
      </w:r>
      <w:r w:rsidRPr="00CD4723">
        <w:rPr>
          <w:rFonts w:ascii="Times New Roman" w:hAnsi="Times New Roman" w:cs="Times New Roman"/>
          <w:sz w:val="28"/>
          <w:szCs w:val="28"/>
        </w:rPr>
        <w:t xml:space="preserve"> младших школьников. Проводя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современной образовательной практики, можно сказать о том, что в настоящий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большая часть школ оснащена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компьютерным оборудованием, таким как компьютерные классы,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 xml:space="preserve">интерактивные доски, планшеты и </w:t>
      </w:r>
      <w:r w:rsidR="009961C6">
        <w:rPr>
          <w:rFonts w:ascii="Times New Roman" w:hAnsi="Times New Roman" w:cs="Times New Roman"/>
          <w:sz w:val="28"/>
          <w:szCs w:val="28"/>
        </w:rPr>
        <w:t>прочее</w:t>
      </w:r>
      <w:r w:rsidRPr="00CD4723">
        <w:rPr>
          <w:rFonts w:ascii="Times New Roman" w:hAnsi="Times New Roman" w:cs="Times New Roman"/>
          <w:sz w:val="28"/>
          <w:szCs w:val="28"/>
        </w:rPr>
        <w:t>.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заведения подключены к сети Интернет, однако обеспечение школ 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средствами обучения без обновления содержания, методов и форм обучения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лишь едва ощутимый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результат.</w:t>
      </w:r>
    </w:p>
    <w:p w14:paraId="1058F0D6" w14:textId="66316607" w:rsidR="00CD4723" w:rsidRPr="00CD4723" w:rsidRDefault="00CD4723" w:rsidP="00CD4723">
      <w:pPr>
        <w:rPr>
          <w:rFonts w:ascii="Times New Roman" w:hAnsi="Times New Roman" w:cs="Times New Roman"/>
          <w:sz w:val="28"/>
          <w:szCs w:val="28"/>
        </w:rPr>
      </w:pPr>
      <w:r w:rsidRPr="00CD4723">
        <w:rPr>
          <w:rFonts w:ascii="Times New Roman" w:hAnsi="Times New Roman" w:cs="Times New Roman"/>
          <w:sz w:val="28"/>
          <w:szCs w:val="28"/>
        </w:rPr>
        <w:t>Понятие «интерактивность» в педагогике имеет двойственное значение: интерактивность в традиционном учебном процессе описывается как прямое взаимодействие субъектов образовательного процесса в области осваиваемого знания. В связи с информационными технологиями и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Интернет интерактивность рассматривается как непрерывное диалоговое взаимодействие между пользователем и информационной системой в режиме реального времени, позволяющая учащимся, по своему усмотрению, управлять ходом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обучения, осуществлять отбор информации, менять скорость изучения материала.</w:t>
      </w:r>
    </w:p>
    <w:p w14:paraId="2BFAC28A" w14:textId="1AA2D585" w:rsidR="00CD4723" w:rsidRPr="00CD4723" w:rsidRDefault="00CD4723" w:rsidP="00CD4723">
      <w:pPr>
        <w:rPr>
          <w:rFonts w:ascii="Times New Roman" w:hAnsi="Times New Roman" w:cs="Times New Roman"/>
          <w:sz w:val="28"/>
          <w:szCs w:val="28"/>
        </w:rPr>
      </w:pPr>
      <w:r w:rsidRPr="00CD4723">
        <w:rPr>
          <w:rFonts w:ascii="Times New Roman" w:hAnsi="Times New Roman" w:cs="Times New Roman"/>
          <w:sz w:val="28"/>
          <w:szCs w:val="28"/>
        </w:rPr>
        <w:t>В данной статье мы будем рассматривать ИСО как совокупность технических (компьютер, интерактивное оборудование) и дидактических (электронные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образовательные ресурсы и ресурсы сети Интернет) средств, позволяющих активизировать учебно-познавательную деятельность обучающихся через взаимодействие участников образовательного процесса в ходе интерактивного диалога,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реализуемого в электронном образовательном ресурсе.</w:t>
      </w:r>
    </w:p>
    <w:p w14:paraId="7212DCBD" w14:textId="558AC03D" w:rsidR="00CD4723" w:rsidRPr="00CD4723" w:rsidRDefault="00CD4723" w:rsidP="00CD4723">
      <w:pPr>
        <w:rPr>
          <w:rFonts w:ascii="Times New Roman" w:hAnsi="Times New Roman" w:cs="Times New Roman"/>
          <w:sz w:val="28"/>
          <w:szCs w:val="28"/>
        </w:rPr>
      </w:pPr>
      <w:r w:rsidRPr="00CD4723">
        <w:rPr>
          <w:rFonts w:ascii="Times New Roman" w:hAnsi="Times New Roman" w:cs="Times New Roman"/>
          <w:sz w:val="28"/>
          <w:szCs w:val="28"/>
        </w:rPr>
        <w:lastRenderedPageBreak/>
        <w:t>При использовании ИСО в учебном процессе появляется возможность реализации таких видов учебной деятельности как регистрация, накопление, хранение, обработка информации об изучаемых предметах, явлениях, процессах, передача большого объема информации, которая может быть представлена в различной форме, организация демонстраций,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самостоятельных работ, возможность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создания собственного продукта креативной деятельности.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Грамотное использование ИСО на уроках позволяет лучше усвоить новый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материал, закрепить изученное, выполняя практическую работу, включающую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разные виды упражнений, углубить полученные знания, провести их контроль.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Важно отметить, что обучающиеся работают с увлечением на любом этапе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урока, и это поддерживает интерес к предмету в целом. Использование ИСО на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уроках позволяет дополнительно экономить время и включать в него новые виды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деятельности (игровые), дополнительную информацию. Наиболее часто используются такие интерактивные средства обучения, как компьютер и интерактивная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доска.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На основе анализа проведенных уроков был выявлен потенциал ИСО для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обучения младших школьников: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динамика предъявления информационных объектов на экране в ИСО и используемые в них средства мультимедиа (графика, фото, анимация, интерактивные элементы) позволяют улучшить восприятие сложных для понимания понятий и ключевых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моментов;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интерактивные возможности ИСО (управляющие кнопки, гипертекст, постоянный доступ к информации) активизируют учебно-познавательную деятельность обучающихся;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возможность в ИСО разбивать учебный материал на этапы создают условия для последовательной работы над каждым из этих этапов;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организация взаимодействия между учащимися позволяет гибко управлять учебным процессом как непосредственно в прямом контакте с учителем на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уроке, так и в виртуальном при выполнении задания дома.</w:t>
      </w:r>
    </w:p>
    <w:p w14:paraId="306F60D2" w14:textId="193C8CD9" w:rsidR="00CD4723" w:rsidRPr="00CD4723" w:rsidRDefault="00CD4723" w:rsidP="00CD4723">
      <w:pPr>
        <w:rPr>
          <w:rFonts w:ascii="Times New Roman" w:hAnsi="Times New Roman" w:cs="Times New Roman"/>
          <w:sz w:val="28"/>
          <w:szCs w:val="28"/>
        </w:rPr>
      </w:pPr>
      <w:r w:rsidRPr="00CD4723">
        <w:rPr>
          <w:rFonts w:ascii="Times New Roman" w:hAnsi="Times New Roman" w:cs="Times New Roman"/>
          <w:sz w:val="28"/>
          <w:szCs w:val="28"/>
        </w:rPr>
        <w:t>Подводя итоги, можно сказать о том, что ИСО влияют на образовательный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процесс комплексно. Они существенно увеличивают степень вовлеченности ученика в процесс обучения, стимулируют его интерес и вызывают желание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учиться. Использование педагогами ИСО помогает более эффективно интегрировать информационные и коммуникационные технологии в образовательный</w:t>
      </w:r>
      <w:r w:rsidR="00A201C1">
        <w:rPr>
          <w:rFonts w:ascii="Times New Roman" w:hAnsi="Times New Roman" w:cs="Times New Roman"/>
          <w:sz w:val="28"/>
          <w:szCs w:val="28"/>
        </w:rPr>
        <w:t xml:space="preserve"> </w:t>
      </w:r>
      <w:r w:rsidRPr="00CD4723">
        <w:rPr>
          <w:rFonts w:ascii="Times New Roman" w:hAnsi="Times New Roman" w:cs="Times New Roman"/>
          <w:sz w:val="28"/>
          <w:szCs w:val="28"/>
        </w:rPr>
        <w:t>процесс.</w:t>
      </w:r>
    </w:p>
    <w:p w14:paraId="3BE212E2" w14:textId="61D01308" w:rsidR="00CD4723" w:rsidRDefault="00CD4723" w:rsidP="00CD47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01C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0676F4B9" w14:textId="780B31CB" w:rsidR="00A201C1" w:rsidRPr="00A201C1" w:rsidRDefault="00A201C1" w:rsidP="00CD4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D4723">
        <w:rPr>
          <w:rFonts w:ascii="Times New Roman" w:hAnsi="Times New Roman" w:cs="Times New Roman"/>
          <w:sz w:val="28"/>
          <w:szCs w:val="28"/>
        </w:rPr>
        <w:t xml:space="preserve">. Воронкова О.Б. Информационные технологии в образовании: </w:t>
      </w:r>
      <w:proofErr w:type="spellStart"/>
      <w:r w:rsidRPr="00CD4723">
        <w:rPr>
          <w:rFonts w:ascii="Times New Roman" w:hAnsi="Times New Roman" w:cs="Times New Roman"/>
          <w:sz w:val="28"/>
          <w:szCs w:val="28"/>
        </w:rPr>
        <w:t>интерак</w:t>
      </w:r>
      <w:proofErr w:type="spellEnd"/>
      <w:r w:rsidRPr="00CD4723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D4723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Pr="00CD4723">
        <w:rPr>
          <w:rFonts w:ascii="Times New Roman" w:hAnsi="Times New Roman" w:cs="Times New Roman"/>
          <w:sz w:val="28"/>
          <w:szCs w:val="28"/>
        </w:rPr>
        <w:t xml:space="preserve"> методы. – </w:t>
      </w:r>
      <w:proofErr w:type="spellStart"/>
      <w:r w:rsidRPr="00CD4723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D4723">
        <w:rPr>
          <w:rFonts w:ascii="Times New Roman" w:hAnsi="Times New Roman" w:cs="Times New Roman"/>
          <w:sz w:val="28"/>
          <w:szCs w:val="28"/>
        </w:rPr>
        <w:t xml:space="preserve"> н/Д: Феникс, 2010. – 315 с.</w:t>
      </w:r>
    </w:p>
    <w:p w14:paraId="6AFB4396" w14:textId="0C82267D" w:rsidR="00CD4723" w:rsidRPr="00CD4723" w:rsidRDefault="00A201C1" w:rsidP="00CD4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723" w:rsidRPr="00CD4723">
        <w:rPr>
          <w:rFonts w:ascii="Times New Roman" w:hAnsi="Times New Roman" w:cs="Times New Roman"/>
          <w:sz w:val="28"/>
          <w:szCs w:val="28"/>
        </w:rPr>
        <w:t xml:space="preserve">. Вислобоков Н.Ю. Технологии организации интерактивного процесса </w:t>
      </w:r>
    </w:p>
    <w:p w14:paraId="08583732" w14:textId="7E42BA6F" w:rsidR="003B744B" w:rsidRPr="00CD4723" w:rsidRDefault="00CD4723" w:rsidP="00CD4723">
      <w:pPr>
        <w:rPr>
          <w:rFonts w:ascii="Times New Roman" w:hAnsi="Times New Roman" w:cs="Times New Roman"/>
          <w:sz w:val="28"/>
          <w:szCs w:val="28"/>
        </w:rPr>
      </w:pPr>
      <w:r w:rsidRPr="00CD4723">
        <w:rPr>
          <w:rFonts w:ascii="Times New Roman" w:hAnsi="Times New Roman" w:cs="Times New Roman"/>
          <w:sz w:val="28"/>
          <w:szCs w:val="28"/>
        </w:rPr>
        <w:t>обучения // Информатика и образование. – 2011. – №6. – С. 111–114.</w:t>
      </w:r>
    </w:p>
    <w:sectPr w:rsidR="003B744B" w:rsidRPr="00CD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23"/>
    <w:rsid w:val="003B744B"/>
    <w:rsid w:val="009961C6"/>
    <w:rsid w:val="00A201C1"/>
    <w:rsid w:val="00C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C0B"/>
  <w15:chartTrackingRefBased/>
  <w15:docId w15:val="{90CA44F0-EA63-4894-A35B-E2746A1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blaze</dc:creator>
  <cp:keywords/>
  <dc:description/>
  <cp:lastModifiedBy>blaze blaze</cp:lastModifiedBy>
  <cp:revision>1</cp:revision>
  <dcterms:created xsi:type="dcterms:W3CDTF">2024-01-27T20:02:00Z</dcterms:created>
  <dcterms:modified xsi:type="dcterms:W3CDTF">2024-01-27T20:26:00Z</dcterms:modified>
</cp:coreProperties>
</file>