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43" w:rsidRPr="00D56C43" w:rsidRDefault="00D56C43" w:rsidP="006512E2">
      <w:pPr>
        <w:spacing w:after="0" w:line="240" w:lineRule="atLeast"/>
        <w:ind w:left="-142" w:right="283"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56C43">
        <w:rPr>
          <w:rFonts w:ascii="Times New Roman" w:eastAsia="Calibri" w:hAnsi="Times New Roman" w:cs="Times New Roman"/>
          <w:b/>
          <w:sz w:val="32"/>
          <w:szCs w:val="32"/>
        </w:rPr>
        <w:t>Организация перевозок и управление на транспорте</w:t>
      </w:r>
    </w:p>
    <w:p w:rsidR="00D56C43" w:rsidRDefault="00D56C43" w:rsidP="006512E2">
      <w:pPr>
        <w:spacing w:after="0" w:line="240" w:lineRule="atLeast"/>
        <w:ind w:left="-142" w:right="283"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56C43" w:rsidRDefault="00D56C43" w:rsidP="006512E2">
      <w:pPr>
        <w:spacing w:after="0" w:line="240" w:lineRule="atLeast"/>
        <w:ind w:left="-142" w:right="283"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56C43" w:rsidRDefault="00D56C43" w:rsidP="006512E2">
      <w:pPr>
        <w:spacing w:after="0" w:line="240" w:lineRule="atLeast"/>
        <w:ind w:left="-142" w:right="283"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56C43" w:rsidRDefault="00D56C43" w:rsidP="006512E2">
      <w:pPr>
        <w:spacing w:after="0" w:line="240" w:lineRule="atLeast"/>
        <w:ind w:left="-142" w:right="283"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56C43" w:rsidRDefault="00D56C43" w:rsidP="006512E2">
      <w:pPr>
        <w:spacing w:after="0" w:line="240" w:lineRule="atLeast"/>
        <w:ind w:left="-142" w:right="283"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56C43" w:rsidRPr="00D56C43" w:rsidRDefault="00D56C43" w:rsidP="00D56C43">
      <w:pPr>
        <w:spacing w:after="0" w:line="240" w:lineRule="atLeast"/>
        <w:ind w:left="-142" w:right="283" w:firstLine="708"/>
        <w:rPr>
          <w:rFonts w:ascii="Times New Roman" w:eastAsia="Calibri" w:hAnsi="Times New Roman" w:cs="Times New Roman"/>
          <w:sz w:val="24"/>
          <w:szCs w:val="24"/>
        </w:rPr>
      </w:pPr>
      <w:r w:rsidRPr="00D56C43">
        <w:rPr>
          <w:rFonts w:ascii="Times New Roman" w:eastAsia="Calibri" w:hAnsi="Times New Roman" w:cs="Times New Roman"/>
          <w:sz w:val="24"/>
          <w:szCs w:val="24"/>
        </w:rPr>
        <w:t>УДК 656.22</w:t>
      </w:r>
    </w:p>
    <w:p w:rsidR="00D56C43" w:rsidRDefault="00D56C43" w:rsidP="006512E2">
      <w:pPr>
        <w:spacing w:after="0" w:line="240" w:lineRule="atLeast"/>
        <w:ind w:left="-142" w:right="283"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E5EED" w:rsidRPr="00D56C43" w:rsidRDefault="00EE5EED" w:rsidP="006512E2">
      <w:pPr>
        <w:spacing w:after="0" w:line="240" w:lineRule="atLeast"/>
        <w:ind w:left="-142" w:right="283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C43">
        <w:rPr>
          <w:rFonts w:ascii="Times New Roman" w:eastAsia="Calibri" w:hAnsi="Times New Roman" w:cs="Times New Roman"/>
          <w:b/>
          <w:sz w:val="28"/>
          <w:szCs w:val="28"/>
        </w:rPr>
        <w:t>Применение искусственного интеллекта в организации перевозок на железнодорожном транспорте</w:t>
      </w:r>
    </w:p>
    <w:p w:rsidR="007F7744" w:rsidRPr="00CA4160" w:rsidRDefault="007F7744" w:rsidP="006512E2">
      <w:pPr>
        <w:spacing w:after="0" w:line="240" w:lineRule="atLeast"/>
        <w:ind w:left="-142" w:right="283" w:firstLine="708"/>
        <w:jc w:val="right"/>
        <w:rPr>
          <w:rFonts w:ascii="Times New Roman" w:eastAsia="Calibri" w:hAnsi="Times New Roman" w:cs="Times New Roman"/>
        </w:rPr>
      </w:pPr>
    </w:p>
    <w:p w:rsidR="00D56C43" w:rsidRDefault="006512E2" w:rsidP="00D56C43">
      <w:pPr>
        <w:spacing w:after="0" w:line="240" w:lineRule="atLeast"/>
        <w:ind w:left="-142" w:right="283" w:firstLine="708"/>
        <w:jc w:val="center"/>
        <w:rPr>
          <w:rFonts w:ascii="Times New Roman" w:eastAsia="Calibri" w:hAnsi="Times New Roman" w:cs="Times New Roman"/>
        </w:rPr>
      </w:pPr>
      <w:r w:rsidRPr="00D56C43">
        <w:rPr>
          <w:rFonts w:ascii="Times New Roman" w:eastAsia="Calibri" w:hAnsi="Times New Roman" w:cs="Times New Roman"/>
          <w:b/>
          <w:sz w:val="24"/>
          <w:szCs w:val="24"/>
        </w:rPr>
        <w:t>Волкова Вероника Сергеевна</w:t>
      </w:r>
      <w:r w:rsidR="00D56C43">
        <w:rPr>
          <w:rFonts w:ascii="Times New Roman" w:eastAsia="Calibri" w:hAnsi="Times New Roman" w:cs="Times New Roman"/>
        </w:rPr>
        <w:t xml:space="preserve"> </w:t>
      </w:r>
    </w:p>
    <w:p w:rsidR="007F7744" w:rsidRDefault="00D56C43" w:rsidP="00D56C43">
      <w:pPr>
        <w:spacing w:after="0" w:line="240" w:lineRule="atLeast"/>
        <w:ind w:left="-142" w:right="283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6C43">
        <w:rPr>
          <w:rFonts w:ascii="Times New Roman" w:eastAsia="Calibri" w:hAnsi="Times New Roman" w:cs="Times New Roman"/>
          <w:b/>
          <w:sz w:val="24"/>
          <w:szCs w:val="24"/>
        </w:rPr>
        <w:t>студентка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 курса</w:t>
      </w:r>
    </w:p>
    <w:p w:rsidR="00D56C43" w:rsidRPr="00D56C43" w:rsidRDefault="00D56C43" w:rsidP="00D56C43">
      <w:pPr>
        <w:spacing w:after="0" w:line="240" w:lineRule="atLeast"/>
        <w:ind w:left="-142" w:right="283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744" w:rsidRPr="00D56C43" w:rsidRDefault="00D56C43" w:rsidP="006512E2">
      <w:pPr>
        <w:spacing w:after="0" w:line="240" w:lineRule="atLeast"/>
        <w:ind w:left="-142" w:right="283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6C43">
        <w:rPr>
          <w:rFonts w:ascii="Times New Roman" w:eastAsia="Calibri" w:hAnsi="Times New Roman" w:cs="Times New Roman"/>
          <w:sz w:val="24"/>
          <w:szCs w:val="24"/>
        </w:rPr>
        <w:t>Филиал Самарского государственного университета путей сообщения в г. Казани</w:t>
      </w:r>
    </w:p>
    <w:p w:rsidR="006512E2" w:rsidRPr="004E6739" w:rsidRDefault="006512E2" w:rsidP="00CA4160">
      <w:pPr>
        <w:spacing w:after="0" w:line="240" w:lineRule="atLeast"/>
        <w:ind w:right="283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AA4644" w:rsidRPr="00CA4160" w:rsidRDefault="00D56C43" w:rsidP="006512E2">
      <w:pPr>
        <w:spacing w:after="0" w:line="240" w:lineRule="atLeast"/>
        <w:ind w:left="-142" w:right="283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Ведение.</w:t>
      </w:r>
      <w:r>
        <w:rPr>
          <w:rFonts w:ascii="Times New Roman" w:eastAsia="Calibri" w:hAnsi="Times New Roman" w:cs="Times New Roman"/>
        </w:rPr>
        <w:t xml:space="preserve"> </w:t>
      </w:r>
      <w:r w:rsidR="00AA4644" w:rsidRPr="00CA4160">
        <w:rPr>
          <w:rFonts w:ascii="Times New Roman" w:eastAsia="Calibri" w:hAnsi="Times New Roman" w:cs="Times New Roman"/>
        </w:rPr>
        <w:t>Железные дороги - один из ключевых элементов транспортной инфраструктуры Российской Федерации; по ним перевозится широкая номенклатура грузов, кроме того они участвуют в глобальной цепочке поставок груза по всему миру.</w:t>
      </w:r>
    </w:p>
    <w:p w:rsidR="00EE5EED" w:rsidRPr="00CA4160" w:rsidRDefault="00AA4644" w:rsidP="00D56C43">
      <w:pPr>
        <w:spacing w:after="0" w:line="240" w:lineRule="atLeast"/>
        <w:ind w:left="-142" w:right="283" w:firstLine="708"/>
        <w:jc w:val="both"/>
        <w:rPr>
          <w:rFonts w:ascii="Times New Roman" w:eastAsia="Calibri" w:hAnsi="Times New Roman" w:cs="Times New Roman"/>
        </w:rPr>
      </w:pPr>
      <w:r w:rsidRPr="00CA4160">
        <w:rPr>
          <w:rFonts w:ascii="Times New Roman" w:eastAsia="Calibri" w:hAnsi="Times New Roman" w:cs="Times New Roman"/>
        </w:rPr>
        <w:t>Развитие железнодорожного транспорта неразрывно связано с внедрением инновационных решений, среди которых можно выделить искусственный интеллект и другие передовые технологии.</w:t>
      </w:r>
    </w:p>
    <w:p w:rsidR="007B4075" w:rsidRPr="00CA4160" w:rsidRDefault="00D56C43" w:rsidP="00CA4160">
      <w:pPr>
        <w:spacing w:after="0" w:line="240" w:lineRule="auto"/>
        <w:ind w:left="-142" w:right="284" w:firstLine="425"/>
        <w:jc w:val="both"/>
        <w:rPr>
          <w:rFonts w:ascii="Times New Roman" w:eastAsia="Calibri" w:hAnsi="Times New Roman" w:cs="Times New Roman"/>
        </w:rPr>
      </w:pPr>
      <w:r w:rsidRPr="00D56C43">
        <w:rPr>
          <w:rFonts w:ascii="Times New Roman" w:hAnsi="Times New Roman" w:cs="Times New Roman"/>
          <w:b/>
          <w:color w:val="000000"/>
          <w:shd w:val="clear" w:color="auto" w:fill="FFFFFF"/>
        </w:rPr>
        <w:t>Основная часть.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A4644" w:rsidRPr="00CA4160">
        <w:rPr>
          <w:rFonts w:ascii="Times New Roman" w:hAnsi="Times New Roman" w:cs="Times New Roman"/>
          <w:color w:val="000000"/>
          <w:shd w:val="clear" w:color="auto" w:fill="FFFFFF"/>
        </w:rPr>
        <w:t>Исследователи из России представили новую разработку - систему "</w:t>
      </w:r>
      <w:r w:rsidR="00AA4644" w:rsidRPr="00CA4160">
        <w:rPr>
          <w:rFonts w:ascii="Times New Roman" w:eastAsia="Calibri" w:hAnsi="Times New Roman" w:cs="Times New Roman"/>
        </w:rPr>
        <w:t>прогноз", предназначенную для помощи диспетчеру в управлении движением поездов. Основой этой системы является применение технологий искусственного интеллекта (ИИ) для анализа различных факторов, которые оказывают влияние на движение поездов. Это позволя</w:t>
      </w:r>
      <w:r w:rsidR="00A360E8" w:rsidRPr="00CA4160">
        <w:rPr>
          <w:rFonts w:ascii="Times New Roman" w:eastAsia="Calibri" w:hAnsi="Times New Roman" w:cs="Times New Roman"/>
        </w:rPr>
        <w:t>ет оптимизировать работу</w:t>
      </w:r>
      <w:r w:rsidR="00AA4644" w:rsidRPr="00CA4160">
        <w:rPr>
          <w:rFonts w:ascii="Times New Roman" w:eastAsia="Calibri" w:hAnsi="Times New Roman" w:cs="Times New Roman"/>
        </w:rPr>
        <w:t xml:space="preserve"> и повысить эффективность транспортной системы.</w:t>
      </w:r>
    </w:p>
    <w:p w:rsidR="007B4075" w:rsidRPr="00CA4160" w:rsidRDefault="00AA4644" w:rsidP="00CA4160">
      <w:pPr>
        <w:spacing w:after="0" w:line="240" w:lineRule="auto"/>
        <w:ind w:left="-142" w:right="284" w:firstLine="425"/>
        <w:jc w:val="both"/>
        <w:rPr>
          <w:rFonts w:ascii="Times New Roman" w:eastAsia="Calibri" w:hAnsi="Times New Roman" w:cs="Times New Roman"/>
        </w:rPr>
      </w:pPr>
      <w:r w:rsidRPr="00CA4160">
        <w:rPr>
          <w:rFonts w:ascii="Times New Roman" w:eastAsia="Calibri" w:hAnsi="Times New Roman" w:cs="Times New Roman"/>
        </w:rPr>
        <w:t>Система "прогноз" основана на использовании нейросети, которая работает в реальном времени и учитывает не только местоположение каждого поезда, но и около 30 других параметров. Среди них - вид груза, марка локомотива, количество вагонов и приоритет состава относительно других поездов. Благодаря такому подходу система способна предсказывать и моделировать движение поездов и предлагать оптимальные варианты управления транспортным потоком на железнодорожной сети.</w:t>
      </w:r>
    </w:p>
    <w:p w:rsidR="007B4075" w:rsidRPr="00CA4160" w:rsidRDefault="00AA4644" w:rsidP="00CA4160">
      <w:pPr>
        <w:spacing w:after="0" w:line="240" w:lineRule="auto"/>
        <w:ind w:left="-142" w:right="284" w:firstLine="425"/>
        <w:jc w:val="both"/>
        <w:rPr>
          <w:rFonts w:ascii="Times New Roman" w:hAnsi="Times New Roman" w:cs="Times New Roman"/>
          <w:color w:val="000000"/>
        </w:rPr>
      </w:pPr>
      <w:r w:rsidRPr="00CA4160">
        <w:rPr>
          <w:rFonts w:ascii="Times New Roman" w:hAnsi="Times New Roman" w:cs="Times New Roman"/>
          <w:color w:val="000000"/>
          <w:shd w:val="clear" w:color="auto" w:fill="FFFFFF"/>
        </w:rPr>
        <w:t>Результаты исследования и разработки системы "прогноз" проведены на базе МФТИ и открывают новые возможности для эффективного управления железнодорожным транспортом. Такая интеллектуальная система может быть внедрена на различных участках железнодорожной сети и играть важную роль в повышении безопасности, снижении затрат и оптимизации графиков движения поездов.</w:t>
      </w:r>
    </w:p>
    <w:p w:rsidR="007B4075" w:rsidRPr="00CA4160" w:rsidRDefault="00AA4644" w:rsidP="00CA4160">
      <w:pPr>
        <w:spacing w:after="0" w:line="240" w:lineRule="auto"/>
        <w:ind w:left="-142" w:right="284" w:firstLine="425"/>
        <w:jc w:val="both"/>
        <w:rPr>
          <w:rFonts w:ascii="Times New Roman" w:eastAsia="Calibri" w:hAnsi="Times New Roman" w:cs="Times New Roman"/>
        </w:rPr>
      </w:pPr>
      <w:r w:rsidRPr="00CA4160">
        <w:rPr>
          <w:rFonts w:ascii="Times New Roman" w:hAnsi="Times New Roman" w:cs="Times New Roman"/>
          <w:color w:val="000000"/>
          <w:shd w:val="clear" w:color="auto" w:fill="FFFFFF"/>
        </w:rPr>
        <w:t>Система "прогноз" является одним из примеров успешного использования технологий искусственного интеллекта в сфере транспорта. Дальнейшие исследования и усовершенствования этой системы могут привести к еще более точному и эффективному управлению движением поездов, что повлечет за собой улучшение транспортных услуг и сокращение времени путешествия для пассажиров.</w:t>
      </w:r>
      <w:r w:rsidRPr="00CA416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A4160">
        <w:rPr>
          <w:rFonts w:ascii="Times New Roman" w:hAnsi="Times New Roman" w:cs="Times New Roman"/>
          <w:color w:val="000000"/>
          <w:shd w:val="clear" w:color="auto" w:fill="FFFFFF"/>
        </w:rPr>
        <w:t>Снижение вероятности аварий и повышение точности расписания движения составов являются основными целями разработки такого помощника диспетчера. Для достижения этих целей разработана специальная программа, которая может быть интегрирована с другими системами в диспетчерской. В случае если ситуация требует перестроения работы, разработка предлагает специалисту несколько вариантов действий. Таким образом, данное программное решение обеспечивает более точную организацию движения и улучшает оперативность реагирования на аварийные ситуации.</w:t>
      </w:r>
    </w:p>
    <w:p w:rsidR="00C32884" w:rsidRPr="00CA4160" w:rsidRDefault="00AA4644" w:rsidP="00CA4160">
      <w:pPr>
        <w:spacing w:after="0" w:line="240" w:lineRule="auto"/>
        <w:ind w:left="-142" w:right="284" w:firstLine="42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4160">
        <w:rPr>
          <w:rFonts w:ascii="Times New Roman" w:hAnsi="Times New Roman" w:cs="Times New Roman"/>
          <w:color w:val="000000"/>
          <w:shd w:val="clear" w:color="auto" w:fill="FFFFFF"/>
        </w:rPr>
        <w:t xml:space="preserve">Ключевым показателем эффективной работы на железнодорожных путях является строгое соблюдение нормативного графика движения. В случае аварийных или нестандартных ситуаций, когда график нарушается, главной задачей диспетчера является приведение поездов к нормативному графику. В эти моменты критичным является возможность быстрого и оптимального изменения графика для устранения нарушений. Однако для составления расписания необходимо много времени и учитывать множество факторов. В таких случаях </w:t>
      </w:r>
      <w:proofErr w:type="spellStart"/>
      <w:r w:rsidRPr="00CA4160">
        <w:rPr>
          <w:rFonts w:ascii="Times New Roman" w:hAnsi="Times New Roman" w:cs="Times New Roman"/>
          <w:color w:val="000000"/>
          <w:shd w:val="clear" w:color="auto" w:fill="FFFFFF"/>
        </w:rPr>
        <w:t>нейросети</w:t>
      </w:r>
      <w:proofErr w:type="spellEnd"/>
      <w:r w:rsidRPr="00CA4160">
        <w:rPr>
          <w:rFonts w:ascii="Times New Roman" w:hAnsi="Times New Roman" w:cs="Times New Roman"/>
          <w:color w:val="000000"/>
          <w:shd w:val="clear" w:color="auto" w:fill="FFFFFF"/>
        </w:rPr>
        <w:t xml:space="preserve"> могут быть полезными.</w:t>
      </w:r>
    </w:p>
    <w:p w:rsidR="00CF6577" w:rsidRPr="00CA4160" w:rsidRDefault="00CF6577" w:rsidP="00CA4160">
      <w:pPr>
        <w:spacing w:after="0" w:line="240" w:lineRule="auto"/>
        <w:ind w:left="-142" w:right="284" w:firstLine="42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A4160">
        <w:rPr>
          <w:rFonts w:ascii="Times New Roman" w:hAnsi="Times New Roman" w:cs="Times New Roman"/>
          <w:color w:val="000000"/>
          <w:shd w:val="clear" w:color="auto" w:fill="FFFFFF"/>
        </w:rPr>
        <w:t>Одним из основных условий, какие предъявляются к модели, ее многофункциональность, а также модульность. Так как, одной из основных задач, которые предъявляются к системе, это принятие решений.</w:t>
      </w:r>
      <w:r w:rsidR="00C32884" w:rsidRPr="00CA4160">
        <w:rPr>
          <w:rFonts w:ascii="Times New Roman" w:hAnsi="Times New Roman" w:cs="Times New Roman"/>
          <w:color w:val="000000"/>
          <w:shd w:val="clear" w:color="auto" w:fill="FFFFFF"/>
        </w:rPr>
        <w:t xml:space="preserve"> На рисунке 1 приведен пример работы модели на модульной основе, где появление или изменение кого-то события влияет на изменение в модуле, и далее эти изменения отображаются на объектах железнодорожного транспорта и </w:t>
      </w:r>
      <w:r w:rsidR="00C32884" w:rsidRPr="00CA4160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в различных подсистемах, и приводят к изменениям в хранилище данных.</w:t>
      </w:r>
      <w:r w:rsidRPr="00CA4160">
        <w:rPr>
          <w:rFonts w:ascii="Times New Roman" w:hAnsi="Times New Roman" w:cs="Times New Roman"/>
          <w:color w:val="000000"/>
          <w:shd w:val="clear" w:color="auto" w:fill="FFFFFF"/>
        </w:rPr>
        <w:t xml:space="preserve"> Данные выводы будут затрагивать оценки разных вариантов организационных событий, исполняемых на станции.</w:t>
      </w:r>
    </w:p>
    <w:p w:rsidR="0097406C" w:rsidRDefault="00CF6577" w:rsidP="00CA4160">
      <w:pPr>
        <w:keepNext/>
        <w:spacing w:after="0" w:line="240" w:lineRule="auto"/>
        <w:ind w:left="-142" w:right="284" w:firstLine="425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4365" cy="2304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4644" w:rsidRPr="00CA4160" w:rsidRDefault="0097406C" w:rsidP="00CA4160">
      <w:pPr>
        <w:pStyle w:val="a3"/>
        <w:ind w:left="-142" w:right="284" w:firstLine="425"/>
        <w:jc w:val="center"/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A416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Рисунок </w:t>
      </w:r>
      <w:r w:rsidR="00CF750C" w:rsidRPr="00CA416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fldChar w:fldCharType="begin"/>
      </w:r>
      <w:r w:rsidRPr="00CA416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instrText xml:space="preserve"> SEQ Рисунок \* ARABIC </w:instrText>
      </w:r>
      <w:r w:rsidR="00CF750C" w:rsidRPr="00CA416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fldChar w:fldCharType="separate"/>
      </w:r>
      <w:r w:rsidR="0003212A" w:rsidRPr="00CA4160">
        <w:rPr>
          <w:rFonts w:ascii="Times New Roman" w:hAnsi="Times New Roman" w:cs="Times New Roman"/>
          <w:i w:val="0"/>
          <w:noProof/>
          <w:color w:val="000000" w:themeColor="text1"/>
          <w:sz w:val="20"/>
          <w:szCs w:val="20"/>
        </w:rPr>
        <w:t>1</w:t>
      </w:r>
      <w:r w:rsidR="00CF750C" w:rsidRPr="00CA416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fldChar w:fldCharType="end"/>
      </w:r>
      <w:r w:rsidRPr="00CA416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- Диаграмма базовых компонентов</w:t>
      </w:r>
    </w:p>
    <w:p w:rsidR="00CA4160" w:rsidRPr="00015E2C" w:rsidRDefault="00EA065E" w:rsidP="00015E2C">
      <w:pPr>
        <w:spacing w:line="240" w:lineRule="auto"/>
        <w:ind w:left="-142" w:right="284" w:firstLine="425"/>
        <w:jc w:val="both"/>
        <w:rPr>
          <w:rFonts w:ascii="Times New Roman" w:hAnsi="Times New Roman" w:cs="Times New Roman"/>
        </w:rPr>
      </w:pPr>
      <w:r w:rsidRPr="00CA4160">
        <w:rPr>
          <w:rFonts w:ascii="Times New Roman" w:hAnsi="Times New Roman" w:cs="Times New Roman"/>
        </w:rPr>
        <w:t xml:space="preserve">Модульная организация позволяет легко изменять окончательную модель в соответствии с характером задачи, а также упрощает создание моделей для конкретных станций, учитывая особенности их технического оснащения и рабочей технологии. Важным требованием к отдельным модулям является простота и универсальность представления исходных данных, при этом внутренняя организация </w:t>
      </w:r>
      <w:r w:rsidR="00A360E8" w:rsidRPr="00CA4160">
        <w:rPr>
          <w:rFonts w:ascii="Times New Roman" w:hAnsi="Times New Roman" w:cs="Times New Roman"/>
        </w:rPr>
        <w:t>программного</w:t>
      </w:r>
      <w:r w:rsidRPr="00CA4160">
        <w:rPr>
          <w:rFonts w:ascii="Times New Roman" w:hAnsi="Times New Roman" w:cs="Times New Roman"/>
        </w:rPr>
        <w:t xml:space="preserve"> комплекса усложняется.</w:t>
      </w:r>
      <w:r w:rsidR="00CA4160" w:rsidRPr="00015E2C">
        <w:rPr>
          <w:rFonts w:ascii="Times New Roman" w:hAnsi="Times New Roman" w:cs="Times New Roman"/>
        </w:rPr>
        <w:t xml:space="preserve"> </w:t>
      </w:r>
    </w:p>
    <w:p w:rsidR="00015E2C" w:rsidRDefault="00C7123A" w:rsidP="00015E2C">
      <w:pPr>
        <w:spacing w:line="240" w:lineRule="auto"/>
        <w:ind w:left="-142" w:right="284" w:firstLine="425"/>
        <w:jc w:val="both"/>
        <w:rPr>
          <w:rFonts w:ascii="Times New Roman" w:hAnsi="Times New Roman" w:cs="Times New Roman"/>
        </w:rPr>
      </w:pPr>
      <w:r w:rsidRPr="00CA4160">
        <w:rPr>
          <w:rFonts w:ascii="Times New Roman" w:hAnsi="Times New Roman" w:cs="Times New Roman"/>
        </w:rPr>
        <w:t xml:space="preserve">Применение прогнозирующей системы позволяет составить более точное расписание за несколько секунд без участия человека. Кроме того, разработанный функционал позволяет не только оперативно изменять график, но и использовать его для создания оптимального нормативного графика и прогнозирования развития ситуации. Разработка и внедрение этой системы будет полезна не только для перевозок грузов железнодорожным транспортом, но и может найти широкое применение в смешанных перевозках, когда транспортировка железнодорожным транспортом осуществляется на какой-то части всего маршрута следования груза, а на другой части маршрута перевозка осуществляется другим видом транспорта. В этом случае можно будет значительно упростить процесс планирования и подготовки мощностей для перегрузки груза  на другой вид транспорта и позволит осуществить эту операцию с наименьшими затратами времени. Также внедрение такой  системы будет очень полезно для грузовладельцев, которые смогут лучше планировать  подготовку производственных  мощностей или складов с учетом более точного времени прибытия груза, что  в конечном итоге будет способствовать сокращению затрат по все производственной цепочке. Эта система может быть интегрирована в уже существующие и будущие системы диспетчерской централизации и диспетчерского контроля, что является оперативным инструментом для поездного диспетчера при принятии решений в сложных ситуациях. </w:t>
      </w:r>
    </w:p>
    <w:p w:rsidR="0097406C" w:rsidRDefault="00FB1696" w:rsidP="00015E2C">
      <w:pPr>
        <w:spacing w:line="240" w:lineRule="auto"/>
        <w:ind w:left="-142" w:right="284" w:firstLine="425"/>
        <w:jc w:val="both"/>
        <w:rPr>
          <w:rFonts w:ascii="Times New Roman" w:hAnsi="Times New Roman" w:cs="Times New Roman"/>
        </w:rPr>
      </w:pPr>
      <w:r w:rsidRPr="00CA4160">
        <w:rPr>
          <w:rFonts w:ascii="Times New Roman" w:hAnsi="Times New Roman" w:cs="Times New Roman"/>
        </w:rPr>
        <w:t>Исходя из полученных в данном исследовании результатов, можно заключить, что применение искусственного интеллекта в диспетчерском аппарате может быть успешным в частотности и прогнозировании выбора пути приема. Это подтверждается существенным повышением производительности труда диспетчерского аппарата.</w:t>
      </w:r>
    </w:p>
    <w:p w:rsidR="004E6739" w:rsidRDefault="004E6739" w:rsidP="00015E2C">
      <w:pPr>
        <w:spacing w:line="240" w:lineRule="auto"/>
        <w:ind w:left="-142" w:right="284" w:firstLine="425"/>
        <w:jc w:val="both"/>
        <w:rPr>
          <w:rFonts w:ascii="Times New Roman" w:hAnsi="Times New Roman" w:cs="Times New Roman"/>
        </w:rPr>
      </w:pPr>
    </w:p>
    <w:p w:rsidR="004E6739" w:rsidRDefault="004E6739" w:rsidP="004E6739">
      <w:pPr>
        <w:spacing w:line="240" w:lineRule="auto"/>
        <w:ind w:left="-142" w:right="284" w:firstLine="425"/>
        <w:jc w:val="center"/>
        <w:rPr>
          <w:rFonts w:ascii="Times New Roman" w:hAnsi="Times New Roman" w:cs="Times New Roman"/>
        </w:rPr>
      </w:pPr>
      <w:r w:rsidRPr="004E6739">
        <w:rPr>
          <w:rFonts w:ascii="Times New Roman" w:hAnsi="Times New Roman" w:cs="Times New Roman"/>
        </w:rPr>
        <w:t>Список литературы:</w:t>
      </w:r>
    </w:p>
    <w:p w:rsidR="004E6739" w:rsidRDefault="004E6739" w:rsidP="00015E2C">
      <w:pPr>
        <w:spacing w:line="240" w:lineRule="auto"/>
        <w:ind w:left="-142" w:right="284" w:firstLine="425"/>
        <w:jc w:val="both"/>
        <w:rPr>
          <w:rFonts w:ascii="Times New Roman" w:hAnsi="Times New Roman" w:cs="Times New Roman"/>
        </w:rPr>
      </w:pPr>
      <w:r w:rsidRPr="004E6739">
        <w:rPr>
          <w:rFonts w:ascii="Times New Roman" w:hAnsi="Times New Roman" w:cs="Times New Roman"/>
        </w:rPr>
        <w:t xml:space="preserve"> 1. Клепов, А.В. Онтология ИСУЖТ [Текст] / А.В. Клепов, В.А. </w:t>
      </w:r>
      <w:proofErr w:type="spellStart"/>
      <w:r w:rsidRPr="004E6739">
        <w:rPr>
          <w:rFonts w:ascii="Times New Roman" w:hAnsi="Times New Roman" w:cs="Times New Roman"/>
        </w:rPr>
        <w:t>Броневицкий</w:t>
      </w:r>
      <w:proofErr w:type="spellEnd"/>
      <w:r w:rsidRPr="004E6739">
        <w:rPr>
          <w:rFonts w:ascii="Times New Roman" w:hAnsi="Times New Roman" w:cs="Times New Roman"/>
        </w:rPr>
        <w:t xml:space="preserve">, Н.И. Капустин // Труды седьмой научно – технической конференции интеллектуальные системы управления на железнодорожном транспорте. Компьютерное </w:t>
      </w:r>
      <w:proofErr w:type="spellStart"/>
      <w:r w:rsidRPr="004E6739">
        <w:rPr>
          <w:rFonts w:ascii="Times New Roman" w:hAnsi="Times New Roman" w:cs="Times New Roman"/>
        </w:rPr>
        <w:t>иматематическое</w:t>
      </w:r>
      <w:proofErr w:type="spellEnd"/>
      <w:r w:rsidRPr="004E6739">
        <w:rPr>
          <w:rFonts w:ascii="Times New Roman" w:hAnsi="Times New Roman" w:cs="Times New Roman"/>
        </w:rPr>
        <w:t xml:space="preserve"> моделирование (ИСУЖТ-</w:t>
      </w:r>
      <w:proofErr w:type="gramStart"/>
      <w:r w:rsidRPr="004E6739">
        <w:rPr>
          <w:rFonts w:ascii="Times New Roman" w:hAnsi="Times New Roman" w:cs="Times New Roman"/>
        </w:rPr>
        <w:t>2018)/</w:t>
      </w:r>
      <w:proofErr w:type="gramEnd"/>
      <w:r w:rsidRPr="004E6739">
        <w:rPr>
          <w:rFonts w:ascii="Times New Roman" w:hAnsi="Times New Roman" w:cs="Times New Roman"/>
        </w:rPr>
        <w:t xml:space="preserve"> АО «НИИАС» - Москва,2018. - С. 16-20. </w:t>
      </w:r>
    </w:p>
    <w:p w:rsidR="004E6739" w:rsidRDefault="004E6739" w:rsidP="00015E2C">
      <w:pPr>
        <w:spacing w:line="240" w:lineRule="auto"/>
        <w:ind w:left="-142" w:right="284" w:firstLine="425"/>
        <w:jc w:val="both"/>
        <w:rPr>
          <w:rFonts w:ascii="Times New Roman" w:hAnsi="Times New Roman" w:cs="Times New Roman"/>
        </w:rPr>
      </w:pPr>
      <w:r w:rsidRPr="004E6739">
        <w:rPr>
          <w:rFonts w:ascii="Times New Roman" w:hAnsi="Times New Roman" w:cs="Times New Roman"/>
        </w:rPr>
        <w:t xml:space="preserve">2. Ковалев, К.Е. Метод распределения функций и зон управления между оперативным персоналом крупных участковых станций [Текст]: </w:t>
      </w:r>
      <w:proofErr w:type="spellStart"/>
      <w:r w:rsidRPr="004E6739">
        <w:rPr>
          <w:rFonts w:ascii="Times New Roman" w:hAnsi="Times New Roman" w:cs="Times New Roman"/>
        </w:rPr>
        <w:t>дис</w:t>
      </w:r>
      <w:proofErr w:type="spellEnd"/>
      <w:r w:rsidRPr="004E6739">
        <w:rPr>
          <w:rFonts w:ascii="Times New Roman" w:hAnsi="Times New Roman" w:cs="Times New Roman"/>
        </w:rPr>
        <w:t xml:space="preserve">. … канд. тех. наук: 05.22.08: защищена 15.12.2015 / Ковалев Константин Евгеньевич. – </w:t>
      </w:r>
      <w:proofErr w:type="gramStart"/>
      <w:r w:rsidRPr="004E6739">
        <w:rPr>
          <w:rFonts w:ascii="Times New Roman" w:hAnsi="Times New Roman" w:cs="Times New Roman"/>
        </w:rPr>
        <w:t>СПб.,</w:t>
      </w:r>
      <w:proofErr w:type="gramEnd"/>
      <w:r w:rsidRPr="004E6739">
        <w:rPr>
          <w:rFonts w:ascii="Times New Roman" w:hAnsi="Times New Roman" w:cs="Times New Roman"/>
        </w:rPr>
        <w:t xml:space="preserve"> 2015. – 194 с. - 416012680024 </w:t>
      </w:r>
    </w:p>
    <w:p w:rsidR="004E6739" w:rsidRDefault="004E6739" w:rsidP="004E6739">
      <w:pPr>
        <w:spacing w:line="240" w:lineRule="auto"/>
        <w:ind w:left="-142" w:right="284" w:firstLine="425"/>
        <w:jc w:val="both"/>
        <w:rPr>
          <w:rFonts w:ascii="Times New Roman" w:hAnsi="Times New Roman" w:cs="Times New Roman"/>
        </w:rPr>
      </w:pPr>
      <w:r w:rsidRPr="004E6739">
        <w:rPr>
          <w:rFonts w:ascii="Times New Roman" w:hAnsi="Times New Roman" w:cs="Times New Roman"/>
        </w:rPr>
        <w:t xml:space="preserve">3. Обухов А.Д. Нейронные сети: распознавание, управление, принятие решений [Текст]: </w:t>
      </w:r>
      <w:proofErr w:type="spellStart"/>
      <w:r w:rsidRPr="004E6739">
        <w:rPr>
          <w:rFonts w:ascii="Times New Roman" w:hAnsi="Times New Roman" w:cs="Times New Roman"/>
        </w:rPr>
        <w:t>дис</w:t>
      </w:r>
      <w:proofErr w:type="spellEnd"/>
      <w:r w:rsidRPr="004E6739">
        <w:rPr>
          <w:rFonts w:ascii="Times New Roman" w:hAnsi="Times New Roman" w:cs="Times New Roman"/>
        </w:rPr>
        <w:t xml:space="preserve">. ... канд. тех. наук: </w:t>
      </w:r>
      <w:proofErr w:type="gramStart"/>
      <w:r w:rsidRPr="004E6739">
        <w:rPr>
          <w:rFonts w:ascii="Times New Roman" w:hAnsi="Times New Roman" w:cs="Times New Roman"/>
        </w:rPr>
        <w:t>05.22.08.:</w:t>
      </w:r>
      <w:proofErr w:type="gramEnd"/>
      <w:r w:rsidRPr="004E6739">
        <w:rPr>
          <w:rFonts w:ascii="Times New Roman" w:hAnsi="Times New Roman" w:cs="Times New Roman"/>
        </w:rPr>
        <w:t xml:space="preserve"> защищена 30.05.2017 / Обухов Андрей Дмитриевич. - </w:t>
      </w:r>
      <w:proofErr w:type="gramStart"/>
      <w:r w:rsidRPr="004E6739">
        <w:rPr>
          <w:rFonts w:ascii="Times New Roman" w:hAnsi="Times New Roman" w:cs="Times New Roman"/>
        </w:rPr>
        <w:t>СПб.,</w:t>
      </w:r>
      <w:proofErr w:type="gramEnd"/>
      <w:r w:rsidRPr="004E6739">
        <w:rPr>
          <w:rFonts w:ascii="Times New Roman" w:hAnsi="Times New Roman" w:cs="Times New Roman"/>
        </w:rPr>
        <w:t xml:space="preserve"> 2016. – 146 с. - АААА-В17-417061550044-1 </w:t>
      </w:r>
    </w:p>
    <w:p w:rsidR="004E6739" w:rsidRPr="00CA4160" w:rsidRDefault="004E6739" w:rsidP="004E6739">
      <w:pPr>
        <w:spacing w:line="240" w:lineRule="auto"/>
        <w:ind w:left="-142" w:right="284" w:firstLine="425"/>
        <w:jc w:val="both"/>
        <w:rPr>
          <w:rFonts w:ascii="Times New Roman" w:hAnsi="Times New Roman" w:cs="Times New Roman"/>
        </w:rPr>
      </w:pPr>
      <w:r w:rsidRPr="004E6739">
        <w:rPr>
          <w:rFonts w:ascii="Times New Roman" w:hAnsi="Times New Roman" w:cs="Times New Roman"/>
        </w:rPr>
        <w:lastRenderedPageBreak/>
        <w:t>4. Сотников Е.А., Интеллектуализация оперативного управления перевозочным процессом на уровне региональной дирекции управления движением [Текст] / Сотников Е.А. // Труды третьей научно – технической конференции интеллектуальные системы управления на железнодорожном транспорте. Компьютерное и математическое моделирование (ИСУЖТ-</w:t>
      </w:r>
      <w:proofErr w:type="gramStart"/>
      <w:r w:rsidRPr="004E6739">
        <w:rPr>
          <w:rFonts w:ascii="Times New Roman" w:hAnsi="Times New Roman" w:cs="Times New Roman"/>
        </w:rPr>
        <w:t>2014)/</w:t>
      </w:r>
      <w:proofErr w:type="gramEnd"/>
      <w:r w:rsidRPr="004E6739">
        <w:rPr>
          <w:rFonts w:ascii="Times New Roman" w:hAnsi="Times New Roman" w:cs="Times New Roman"/>
        </w:rPr>
        <w:t xml:space="preserve"> АО «НИИАС» - Москва,2014. - С. 94-95.</w:t>
      </w:r>
    </w:p>
    <w:sectPr w:rsidR="004E6739" w:rsidRPr="00CA4160" w:rsidSect="00CA4160">
      <w:pgSz w:w="11906" w:h="16838"/>
      <w:pgMar w:top="567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152F"/>
    <w:multiLevelType w:val="multilevel"/>
    <w:tmpl w:val="B642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644"/>
    <w:rsid w:val="00015E2C"/>
    <w:rsid w:val="0003212A"/>
    <w:rsid w:val="000401CD"/>
    <w:rsid w:val="00381AED"/>
    <w:rsid w:val="003B627C"/>
    <w:rsid w:val="004336A0"/>
    <w:rsid w:val="004E6739"/>
    <w:rsid w:val="0053786A"/>
    <w:rsid w:val="005F5216"/>
    <w:rsid w:val="00621BBB"/>
    <w:rsid w:val="006512E2"/>
    <w:rsid w:val="00767BE9"/>
    <w:rsid w:val="007B4075"/>
    <w:rsid w:val="007D2EDE"/>
    <w:rsid w:val="007E6A6B"/>
    <w:rsid w:val="007F4FF2"/>
    <w:rsid w:val="007F7744"/>
    <w:rsid w:val="008D5467"/>
    <w:rsid w:val="0097406C"/>
    <w:rsid w:val="00996556"/>
    <w:rsid w:val="009B339A"/>
    <w:rsid w:val="00A360E8"/>
    <w:rsid w:val="00A404A0"/>
    <w:rsid w:val="00AA4644"/>
    <w:rsid w:val="00BD2A9B"/>
    <w:rsid w:val="00C32884"/>
    <w:rsid w:val="00C7123A"/>
    <w:rsid w:val="00CA4160"/>
    <w:rsid w:val="00CF6577"/>
    <w:rsid w:val="00CF750C"/>
    <w:rsid w:val="00D56C43"/>
    <w:rsid w:val="00EA065E"/>
    <w:rsid w:val="00EE5EED"/>
    <w:rsid w:val="00F11B2C"/>
    <w:rsid w:val="00F5554F"/>
    <w:rsid w:val="00FB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ED614-647B-464A-82F9-F0CDA330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F657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Body Text"/>
    <w:basedOn w:val="a"/>
    <w:link w:val="a5"/>
    <w:uiPriority w:val="99"/>
    <w:semiHidden/>
    <w:unhideWhenUsed/>
    <w:rsid w:val="00F5554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5554F"/>
  </w:style>
  <w:style w:type="paragraph" w:styleId="a6">
    <w:name w:val="Balloon Text"/>
    <w:basedOn w:val="a"/>
    <w:link w:val="a7"/>
    <w:uiPriority w:val="99"/>
    <w:semiHidden/>
    <w:unhideWhenUsed/>
    <w:rsid w:val="00A4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820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2023-10-20T16:55:00Z</dcterms:created>
  <dcterms:modified xsi:type="dcterms:W3CDTF">2024-01-22T14:49:00Z</dcterms:modified>
</cp:coreProperties>
</file>