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1" w:rsidRDefault="000D1751" w:rsidP="00AC68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 xml:space="preserve">Авторское пособие «Дидактический коврик для развития речи, мелкой моторики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сенсорики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 xml:space="preserve"> «Домик в деревне»</w:t>
      </w:r>
    </w:p>
    <w:p w:rsidR="00AC68A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Развитие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мелкой моторики рук у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малышей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очень важным моментом в формировании полноценного и успешного человека. Степень ее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развития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имеет огромное значение для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развития ребёнка в целом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влияет на высшую нервную деятельность и умственное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развитие детей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положительно сказывается на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развитии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речи и познавательных психических процессов: памяти, мышления, восприятия и др.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развитие мелкой моторики рук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нашему мнению, является весьма важным и актуальным вопросом.</w:t>
      </w:r>
      <w:r w:rsidR="00AC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превратить упражнения по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развитию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мелкой моторики рук в весёлые и занимательные игры, мы сшили в группу с помощью родителей </w:t>
      </w:r>
      <w:r w:rsidR="00AC68A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 xml:space="preserve">развивающий 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коврик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C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рассчитан на детей 3-5 летнего возраста, поэтому все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развивающие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элементы контрастные, отсутствуют мелкие детали, которые можно проглотить. Такой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коврик способствует развитию тактильного,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зрительного и слухового восприятия, учит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малыша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координировать движения рук, играть самостоятельно.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 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eastAsia="ru-RU"/>
        </w:rPr>
        <w:t>Актуальность: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маленьких детей, как правило, недостаточно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развита мелкая моторика рук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мышление, память, внимание.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Развивающие коврики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прекрасно справляются с задачей направленной на то, чтобы пальчики детей становились более ловкими и умелыми.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постаралась в своем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дидактическом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пособии охватить многие аспекты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развития детей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 нас получился своеобразный тренажер для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развития речи, сенсорного восприятия, развитию мелкой моторики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памяти.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eastAsia="ru-RU"/>
        </w:rPr>
        <w:t>Цель: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речи, мелкой моторики и сенсорного опыта.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eastAsia="ru-RU"/>
        </w:rPr>
        <w:t>Задачи:</w:t>
      </w:r>
    </w:p>
    <w:p w:rsidR="009C219C" w:rsidRPr="009C219C" w:rsidRDefault="009C219C" w:rsidP="00AC68A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мелкой моторики пальцев рук и тактильных ощущений;</w:t>
      </w:r>
    </w:p>
    <w:p w:rsidR="009C219C" w:rsidRPr="009C219C" w:rsidRDefault="009C219C" w:rsidP="00AC68A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сенсомоторные координации;</w:t>
      </w:r>
    </w:p>
    <w:p w:rsidR="009C219C" w:rsidRPr="009C219C" w:rsidRDefault="009C219C" w:rsidP="00AC68A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с различными свойствами материалов;</w:t>
      </w:r>
    </w:p>
    <w:p w:rsidR="009C219C" w:rsidRPr="009C219C" w:rsidRDefault="009C219C" w:rsidP="00AC68A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с размером и цветом;</w:t>
      </w:r>
    </w:p>
    <w:p w:rsidR="009C219C" w:rsidRPr="009C219C" w:rsidRDefault="009C219C" w:rsidP="00AC68A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элементарные знания об окружающем мире;</w:t>
      </w:r>
    </w:p>
    <w:p w:rsidR="009C219C" w:rsidRPr="009C219C" w:rsidRDefault="009C219C" w:rsidP="00AC68A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словарного запаса;</w:t>
      </w:r>
    </w:p>
    <w:p w:rsidR="009C219C" w:rsidRPr="009C219C" w:rsidRDefault="009C219C" w:rsidP="00AC68A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формированию навыков общения.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eastAsia="ru-RU"/>
        </w:rPr>
        <w:lastRenderedPageBreak/>
        <w:t>Описание дидактического пособия: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Развивающий коврик «Домик в деревне» для детей – это комплексное дидактическое пособие, предназначенное для совместной игры взрослого и ребенка. Коврик сшит из креп – сатина, размером 1м 50см* 1м 20см, на котором присутствуют разнообразные сочетания игровых элементов. Каждый из таких элементов направлен на развитие мелкой моторики пальцев рук, </w:t>
      </w:r>
      <w:proofErr w:type="spellStart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сенсорики</w:t>
      </w:r>
      <w:proofErr w:type="spellEnd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сенсомоторной координации, логики, тактильных ощущений ребенка и способствует формированию элементарных знаний об окружающем мире: земля, воздух.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основу коврика прикрепляются игровые элементы: солнце, тучка, травка, цветочки, зернышки, коровка, барашек, хрюшка, лошадка при помощи липучки, разъемных молний и пуговиц, которые воспитатель использует с ребенком в совместной игровой деятельности для ознакомления его с окружающим миром и накоплению сенсорного опыта. Пристегивающие игровые элементы: цыплята, яблоки (на пуговицы), капельки (на прищепки) могут быть использованы и самостоятельно для индивидуальной работы с детьми.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eastAsia="ru-RU"/>
        </w:rPr>
        <w:t>Инструкция по применению: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Домик с домашними животными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(прикреплён к основе коврика и открывается при помощи разъемной молнии)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 сделан из ткани в нутрии кармашек, где сидят животные. Ребенку предлагается найти животных, назвать животного и имитировать звукоподражание, соответствующее животному.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дверках — нужно прикрепить вкладыши геометрических фигур (цвет и размер).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Предложить детям выгулять домашних животных цыплята пристёгиваются на пуговицы, а остальные на липучки.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Корыто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(основа коврика)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Предложить детям накормить животных, выложить в корыто столько зёрнышек, сколько цыплят и т.д., зернышки крепятся на липучки.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Дождевая туча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(прикрепляется на основу коврика с помощью липучки)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Предложить ребенку найти дождевую тучу, </w:t>
      </w:r>
      <w:proofErr w:type="gramStart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 ее</w:t>
      </w:r>
      <w:proofErr w:type="gramEnd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небе, из которой пойдет дождь. Капельки дождя прикрепляются на прищепки.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Облака и Солнце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(прикрепляются к основе коврика при помощи липучек)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Предложить ребенку найти облака белого цвета или голубого, прикрепить их на небо (основа коврика) с помощью липучек.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Предложить ребенку собрать солнце: расположить лучи по шнуркам (выше – ниже), используя зажимы.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Полянка (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 коврика</w:t>
      </w:r>
      <w:proofErr w:type="gramStart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)Р</w:t>
      </w:r>
      <w:proofErr w:type="gramEnd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ебенку предлагается украсить полянку цветами, используя для этого липучку соединения их с основой коврика.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Речка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(основа коврика)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предлагается напоить животных водой и переправить их на другой берег реки при помощи тканого мостика, который закрепляется на основу при помощи крючков.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Сад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(Яблоня - основа коврика)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совместной игровой форме рассмотреть с ребенком образ сада, одновременно упражнять ребенка прикреплять игровые элементы - яблочки на основу коврика - яблоня при помощи пуговиц.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Заборчик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(основа коврика)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попасть в сад, нужно открыть заборчик – застежка.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eastAsia="ru-RU"/>
        </w:rPr>
        <w:t>Игры – занятия с использованием развивающего коврика.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«Что изменилось?»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что находиться на коврике, закрывают глаза, воспитатель меняет предметы на коврике местами, дети говорят что изменилось.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«Составь рассказ по картинке».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развитие речи, обогащение словарного запаса детей, развитие внимания, мышления, наблюдательности.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Детям предлагаем посмотреть внимательно на коврик, что на нем расположено и описать пейзаж.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«Продолжи предложение».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развитие речи, обогащение словарного запаса детей, развитие внимания, мышления, наблюдательности.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детям предлагается внимательно посмотреть на коврик, воспитатель задает вопросы по картине, а дети отвечают.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-Чего не бывает? (на тучке не растёт морковь и т. д.)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растет на дереве?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-Какая погода?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«Посчитай меня»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закрепить счет в пределах 5.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детям предлагается посчитать лучики солнца, цветочки и. д.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-«Посчитай лучики у солнца»,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«Посчитай сколько цыплят».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«Посчитай сколько цветов».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«Сколько яблочек на яблоне».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«Какие геометрические фигуры есть на коврике».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«Сколько овалов, кругов, треугольников и т. д.».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«Какого цвета?»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закрепить счет в пределах 5,закрепить цвета, внимательность.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детям предлагается ответить, какого цвета тот или иной предмет.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-«Какого цвета солнце и т. д.»,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«Что исчезло?»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учить детей фиксировать внимание на предметах; развивать внимательность, наблюдательность.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показать детям коврик (они запоминают все детали, дети закрывают глаза, педагог убирает некоторые предметы, и дети уже называют предметы, которые исчезли).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«Кто в домике живёт?»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развитие мелкой моторики у детей.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предложить детям расстегнуть молнию и посмотреть, кто живёт в домике.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«Кто, что может делать?»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Цель: учить употреблять в речи глаголы, согласовывать слова в предложении,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развивать мышление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внимание, воображение.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педагог, называет какое-либо животное и спрашивает, что может делать оно, а ребёнок, находит на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коврике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данное животное и называет глагол, который можно отнести к животному. </w:t>
      </w:r>
      <w:r w:rsidRPr="009C21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(Цыпленок – прыгает,  плавает, клюет)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«Назови ласково»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Цель: учить детей образовывать существительные при помощи </w:t>
      </w:r>
      <w:proofErr w:type="spellStart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уменьшительно</w:t>
      </w:r>
      <w:proofErr w:type="spellEnd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ласкательных суффиксов,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развивать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навык словообразования, умения подбирать родственные слова.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ребенок выбирает себе по очереди по одной модели с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коврика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педагог предлагает ему: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«Ты дружочек не зевай,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словечко приласкай».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Корова – коровка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Лошадь – лошадка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 Игра «Кто как голос подает?»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учить детей произносить, как животные подают голос.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ребенок выбирает модель с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коврика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произносит, как животное подает голос.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«Кто у кого?»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учить детей употреблять в речи существительные единственного и множественного числа.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коровы - … </w:t>
      </w:r>
      <w:r w:rsidRPr="009C21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(теленок, телята)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свиньи - … </w:t>
      </w:r>
      <w:r w:rsidRPr="009C21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(поросенок, поросята)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лошади - … </w:t>
      </w:r>
      <w:r w:rsidRPr="009C21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(жеребенок, жеребята)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овечки - … </w:t>
      </w:r>
      <w:r w:rsidRPr="009C21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(ягненок, ягнята)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«Узнай зверя по описанию»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Цель: учить детей подбирать и называть слова-признаки, слова-действия, учить детей узнавать животных по описанию;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развивать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мышление и речь детей.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1. Педагог: описываем животного – ребенок отгадывает. – Маленький, желтенький. </w:t>
      </w:r>
      <w:r w:rsidRPr="009C21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(Цыпленок.)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2. Педагог задает вопрос, а ребенок подбирает слова – признаки и описывает животного. Свинья </w:t>
      </w:r>
      <w:r w:rsidRPr="009C21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(какая)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… </w:t>
      </w:r>
      <w:r w:rsidRPr="009C21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(розовая, толстая)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«Один - много»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учить детей образовывать существительные множественного числа.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ребята я вам предлагаю быть волшебниками.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волшебники немного,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один, а станет много».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Цыпленок – цыплята.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«Где спряталась бабочка».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Цель: Учить определять пространственное расположение предметов относительно других. Упражнять в понимании и употреблении пространственных предлогов </w:t>
      </w:r>
      <w:proofErr w:type="gramStart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на, за, перед, между, под, над.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Педагог манипулирует фигуркой бабочки, а ребенок комментирует. Бабочка спит под деревом. Бабочка спрятался за домик и т. д.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Дыхательное упражнение «Бабочка»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развивать речевое дыхание.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педагога читает: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«Бабочка красавица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цветочек села. Ветерок дунул – она полетела. Летела, летела и на другой цветок села».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коврике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закрываем один из цветков бабочкой. Задача ребенка сдувать бумажную бабочку с одного цветка на другой.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Игра «Что близко, а что далеко».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Закрепить умение ориентироваться в пространстве с точкой отсчета от себя.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Ход игры: Ребенок перечисляет предметы, которые находятся близко, далеко от него.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Ананьев Б. Г., Рыбалка Е. Ф. Особенности восприятия пространства у детей. М., 1964.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Блехер</w:t>
      </w:r>
      <w:proofErr w:type="spellEnd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 И.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Дидактические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игры и занимательные упражнения. М., 1948.</w:t>
      </w:r>
    </w:p>
    <w:p w:rsidR="009C219C" w:rsidRPr="009C219C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Венгер</w:t>
      </w:r>
      <w:proofErr w:type="spellEnd"/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А., Дьяченко О. М. Игры и упражнения по развитию умственных </w:t>
      </w:r>
      <w:r w:rsidRPr="009C219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способностей </w:t>
      </w: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дошкольного возраста. - М., Просвещение, 1989.</w:t>
      </w:r>
    </w:p>
    <w:p w:rsidR="00A614B6" w:rsidRPr="00DF2EAD" w:rsidRDefault="009C219C" w:rsidP="00AC68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Новикова В. П. Математические игры в детском саду и начальной школе. Сборник игр для детей 5 – 7 лет. - М.: МОЗАИКА – СИНТЕЗ, 2011.- 48с.</w:t>
      </w:r>
      <w:bookmarkStart w:id="0" w:name="_GoBack"/>
      <w:bookmarkEnd w:id="0"/>
    </w:p>
    <w:tbl>
      <w:tblPr>
        <w:tblW w:w="21600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C219C" w:rsidRPr="009C219C" w:rsidTr="009C21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6" w:rsidRDefault="00A614B6" w:rsidP="00AC68AC">
            <w:pPr>
              <w:spacing w:before="100" w:beforeAutospacing="1" w:after="0" w:line="240" w:lineRule="auto"/>
              <w:ind w:left="947"/>
              <w:rPr>
                <w:rFonts w:ascii="Arial" w:eastAsia="Times New Roman" w:hAnsi="Arial" w:cs="Arial"/>
                <w:b/>
                <w:noProof/>
                <w:color w:val="777777"/>
                <w:sz w:val="20"/>
                <w:szCs w:val="20"/>
                <w:lang w:eastAsia="ru-RU"/>
              </w:rPr>
            </w:pPr>
            <w:r w:rsidRPr="00A614B6">
              <w:rPr>
                <w:rFonts w:ascii="Arial" w:eastAsia="Times New Roman" w:hAnsi="Arial" w:cs="Arial"/>
                <w:b/>
                <w:noProof/>
                <w:color w:val="777777"/>
                <w:sz w:val="20"/>
                <w:szCs w:val="20"/>
                <w:lang w:eastAsia="ru-RU"/>
              </w:rPr>
              <w:t xml:space="preserve">                  </w:t>
            </w:r>
            <w:r w:rsidR="00DF2EAD" w:rsidRPr="009C219C">
              <w:rPr>
                <w:rFonts w:ascii="Arial" w:eastAsia="Times New Roman" w:hAnsi="Arial" w:cs="Arial"/>
                <w:b/>
                <w:noProof/>
                <w:color w:val="777777"/>
                <w:sz w:val="20"/>
                <w:szCs w:val="20"/>
                <w:lang w:eastAsia="ru-RU"/>
              </w:rPr>
              <w:drawing>
                <wp:inline distT="0" distB="0" distL="0" distR="0" wp14:anchorId="771587BB" wp14:editId="10051B7B">
                  <wp:extent cx="2498806" cy="2118947"/>
                  <wp:effectExtent l="171450" t="171450" r="187325" b="186690"/>
                  <wp:docPr id="4" name="Рисунок 4" descr="https://xn--45-vlcq4c.xn--p1ai/images2/avt1/-IMG_3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45-vlcq4c.xn--p1ai/images2/avt1/-IMG_3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518" cy="21483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9C219C" w:rsidRPr="009C219C">
              <w:rPr>
                <w:rFonts w:ascii="Arial" w:eastAsia="Times New Roman" w:hAnsi="Arial" w:cs="Arial"/>
                <w:b/>
                <w:noProof/>
                <w:color w:val="777777"/>
                <w:sz w:val="20"/>
                <w:szCs w:val="20"/>
                <w:lang w:eastAsia="ru-RU"/>
              </w:rPr>
              <w:drawing>
                <wp:inline distT="0" distB="0" distL="0" distR="0" wp14:anchorId="10BC0AF3" wp14:editId="18FCC5AD">
                  <wp:extent cx="2584938" cy="2131461"/>
                  <wp:effectExtent l="171450" t="171450" r="196850" b="193040"/>
                  <wp:docPr id="1" name="Рисунок 1" descr="https://xn--45-vlcq4c.xn--p1ai/images2/avt1/-IMG_3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45-vlcq4c.xn--p1ai/images2/avt1/-IMG_3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70" cy="21380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A614B6">
              <w:rPr>
                <w:rFonts w:ascii="Arial" w:eastAsia="Times New Roman" w:hAnsi="Arial" w:cs="Arial"/>
                <w:b/>
                <w:noProof/>
                <w:color w:val="777777"/>
                <w:sz w:val="20"/>
                <w:szCs w:val="20"/>
                <w:lang w:eastAsia="ru-RU"/>
              </w:rPr>
              <w:t xml:space="preserve">     </w:t>
            </w:r>
          </w:p>
          <w:p w:rsidR="00AC68AC" w:rsidRDefault="00A614B6" w:rsidP="00AC68AC">
            <w:pPr>
              <w:spacing w:before="100" w:beforeAutospacing="1" w:after="0" w:line="240" w:lineRule="auto"/>
              <w:ind w:left="947"/>
              <w:rPr>
                <w:rFonts w:ascii="Arial" w:eastAsia="Times New Roman" w:hAnsi="Arial" w:cs="Arial"/>
                <w:b/>
                <w:noProof/>
                <w:color w:val="777777"/>
                <w:sz w:val="20"/>
                <w:szCs w:val="20"/>
                <w:lang w:eastAsia="ru-RU"/>
              </w:rPr>
            </w:pPr>
            <w:r w:rsidRPr="00A614B6">
              <w:rPr>
                <w:rFonts w:ascii="Arial" w:eastAsia="Times New Roman" w:hAnsi="Arial" w:cs="Arial"/>
                <w:b/>
                <w:noProof/>
                <w:color w:val="777777"/>
                <w:sz w:val="20"/>
                <w:szCs w:val="20"/>
                <w:lang w:eastAsia="ru-RU"/>
              </w:rPr>
              <w:t xml:space="preserve">           </w:t>
            </w:r>
          </w:p>
          <w:p w:rsidR="00A614B6" w:rsidRDefault="00A614B6" w:rsidP="00AC68AC">
            <w:pPr>
              <w:spacing w:before="100" w:beforeAutospacing="1" w:after="0" w:line="240" w:lineRule="auto"/>
              <w:ind w:left="947"/>
              <w:rPr>
                <w:rFonts w:ascii="Arial" w:eastAsia="Times New Roman" w:hAnsi="Arial" w:cs="Arial"/>
                <w:b/>
                <w:noProof/>
                <w:color w:val="777777"/>
                <w:sz w:val="20"/>
                <w:szCs w:val="20"/>
                <w:lang w:eastAsia="ru-RU"/>
              </w:rPr>
            </w:pPr>
          </w:p>
          <w:p w:rsidR="00A614B6" w:rsidRDefault="00A614B6" w:rsidP="00AC68AC">
            <w:pPr>
              <w:spacing w:before="100" w:beforeAutospacing="1" w:after="0" w:line="240" w:lineRule="auto"/>
              <w:ind w:left="947"/>
              <w:rPr>
                <w:rFonts w:ascii="Arial" w:eastAsia="Times New Roman" w:hAnsi="Arial" w:cs="Arial"/>
                <w:b/>
                <w:noProof/>
                <w:color w:val="777777"/>
                <w:sz w:val="20"/>
                <w:szCs w:val="20"/>
                <w:lang w:eastAsia="ru-RU"/>
              </w:rPr>
            </w:pPr>
          </w:p>
          <w:p w:rsidR="00A614B6" w:rsidRDefault="00A614B6" w:rsidP="00AC68AC">
            <w:pPr>
              <w:spacing w:before="100" w:beforeAutospacing="1" w:after="0" w:line="240" w:lineRule="auto"/>
              <w:ind w:left="947"/>
              <w:rPr>
                <w:rFonts w:ascii="Arial" w:eastAsia="Times New Roman" w:hAnsi="Arial" w:cs="Arial"/>
                <w:b/>
                <w:noProof/>
                <w:color w:val="777777"/>
                <w:sz w:val="20"/>
                <w:szCs w:val="20"/>
                <w:lang w:eastAsia="ru-RU"/>
              </w:rPr>
            </w:pPr>
          </w:p>
          <w:p w:rsidR="00A614B6" w:rsidRDefault="00A614B6" w:rsidP="00AC68AC">
            <w:pPr>
              <w:spacing w:before="100" w:beforeAutospacing="1" w:after="0" w:line="240" w:lineRule="auto"/>
              <w:ind w:left="947"/>
              <w:rPr>
                <w:rFonts w:ascii="Arial" w:eastAsia="Times New Roman" w:hAnsi="Arial" w:cs="Arial"/>
                <w:b/>
                <w:noProof/>
                <w:color w:val="777777"/>
                <w:sz w:val="20"/>
                <w:szCs w:val="20"/>
                <w:lang w:eastAsia="ru-RU"/>
              </w:rPr>
            </w:pPr>
          </w:p>
          <w:p w:rsidR="00A614B6" w:rsidRPr="00A614B6" w:rsidRDefault="00A614B6" w:rsidP="00AC68AC">
            <w:pPr>
              <w:spacing w:before="100" w:beforeAutospacing="1" w:after="0" w:line="240" w:lineRule="auto"/>
              <w:ind w:left="947"/>
              <w:rPr>
                <w:rFonts w:ascii="Arial" w:eastAsia="Times New Roman" w:hAnsi="Arial" w:cs="Arial"/>
                <w:b/>
                <w:color w:val="777777"/>
                <w:sz w:val="20"/>
                <w:szCs w:val="20"/>
                <w:lang w:eastAsia="ru-RU"/>
              </w:rPr>
            </w:pPr>
          </w:p>
          <w:p w:rsidR="009C219C" w:rsidRPr="009C219C" w:rsidRDefault="00A614B6" w:rsidP="00A614B6">
            <w:pPr>
              <w:spacing w:before="100" w:beforeAutospacing="1" w:after="0" w:line="240" w:lineRule="auto"/>
              <w:ind w:left="947"/>
              <w:rPr>
                <w:rFonts w:ascii="Arial" w:eastAsia="Times New Roman" w:hAnsi="Arial" w:cs="Arial"/>
                <w:b/>
                <w:color w:val="777777"/>
                <w:sz w:val="20"/>
                <w:szCs w:val="20"/>
                <w:lang w:eastAsia="ru-RU"/>
              </w:rPr>
            </w:pPr>
            <w:r w:rsidRPr="00A614B6">
              <w:rPr>
                <w:rFonts w:ascii="Arial" w:eastAsia="Times New Roman" w:hAnsi="Arial" w:cs="Arial"/>
                <w:b/>
                <w:noProof/>
                <w:color w:val="777777"/>
                <w:sz w:val="20"/>
                <w:szCs w:val="20"/>
                <w:lang w:eastAsia="ru-RU"/>
              </w:rPr>
              <w:t xml:space="preserve">           </w:t>
            </w:r>
            <w:r w:rsidR="009C219C" w:rsidRPr="009C2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</w:tbl>
    <w:p w:rsidR="002D341B" w:rsidRDefault="002D341B" w:rsidP="00AC68AC">
      <w:pPr>
        <w:spacing w:after="0" w:line="240" w:lineRule="auto"/>
      </w:pPr>
    </w:p>
    <w:p w:rsidR="00A614B6" w:rsidRDefault="00A614B6" w:rsidP="00AC68AC">
      <w:pPr>
        <w:spacing w:after="0" w:line="240" w:lineRule="auto"/>
      </w:pPr>
    </w:p>
    <w:p w:rsidR="00A614B6" w:rsidRDefault="00A614B6" w:rsidP="00AC68AC">
      <w:pPr>
        <w:spacing w:after="0" w:line="240" w:lineRule="auto"/>
      </w:pPr>
    </w:p>
    <w:p w:rsidR="00A614B6" w:rsidRDefault="00A614B6" w:rsidP="00AC68AC">
      <w:pPr>
        <w:spacing w:after="0" w:line="240" w:lineRule="auto"/>
      </w:pPr>
    </w:p>
    <w:p w:rsidR="00A614B6" w:rsidRPr="00A614B6" w:rsidRDefault="00A614B6" w:rsidP="00AC68AC">
      <w:pPr>
        <w:spacing w:after="0" w:line="240" w:lineRule="auto"/>
        <w:rPr>
          <w:rFonts w:cs="FrankRuehl"/>
          <w:b/>
          <w:sz w:val="20"/>
          <w:szCs w:val="20"/>
        </w:rPr>
      </w:pPr>
    </w:p>
    <w:sectPr w:rsidR="00A614B6" w:rsidRPr="00A614B6" w:rsidSect="00A614B6">
      <w:pgSz w:w="11906" w:h="16838"/>
      <w:pgMar w:top="851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3757"/>
    <w:multiLevelType w:val="multilevel"/>
    <w:tmpl w:val="A8E6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C"/>
    <w:rsid w:val="000354AA"/>
    <w:rsid w:val="000461FC"/>
    <w:rsid w:val="00061737"/>
    <w:rsid w:val="000D1751"/>
    <w:rsid w:val="000D2DEC"/>
    <w:rsid w:val="000E1657"/>
    <w:rsid w:val="000E6763"/>
    <w:rsid w:val="00126E69"/>
    <w:rsid w:val="001C6DEA"/>
    <w:rsid w:val="0020605D"/>
    <w:rsid w:val="00243485"/>
    <w:rsid w:val="002735E6"/>
    <w:rsid w:val="002D341B"/>
    <w:rsid w:val="00331F92"/>
    <w:rsid w:val="003473A3"/>
    <w:rsid w:val="00392529"/>
    <w:rsid w:val="003D47DE"/>
    <w:rsid w:val="003E3D91"/>
    <w:rsid w:val="0040462E"/>
    <w:rsid w:val="0042233A"/>
    <w:rsid w:val="004356AE"/>
    <w:rsid w:val="00457CBE"/>
    <w:rsid w:val="00473310"/>
    <w:rsid w:val="0047539B"/>
    <w:rsid w:val="00495D50"/>
    <w:rsid w:val="0051108D"/>
    <w:rsid w:val="005B1DB2"/>
    <w:rsid w:val="005B4C7E"/>
    <w:rsid w:val="005E5E8F"/>
    <w:rsid w:val="00605AF6"/>
    <w:rsid w:val="006137D3"/>
    <w:rsid w:val="00672294"/>
    <w:rsid w:val="006B6388"/>
    <w:rsid w:val="006E1C9D"/>
    <w:rsid w:val="00730CD3"/>
    <w:rsid w:val="0077153D"/>
    <w:rsid w:val="007B0C6C"/>
    <w:rsid w:val="007B5CBB"/>
    <w:rsid w:val="008268D6"/>
    <w:rsid w:val="008312EB"/>
    <w:rsid w:val="008619F2"/>
    <w:rsid w:val="008E67EF"/>
    <w:rsid w:val="00903FA4"/>
    <w:rsid w:val="009C219C"/>
    <w:rsid w:val="00A614B6"/>
    <w:rsid w:val="00AA0957"/>
    <w:rsid w:val="00AC68AC"/>
    <w:rsid w:val="00B50DB2"/>
    <w:rsid w:val="00B660CB"/>
    <w:rsid w:val="00B76C9D"/>
    <w:rsid w:val="00BE7918"/>
    <w:rsid w:val="00C01777"/>
    <w:rsid w:val="00C1620D"/>
    <w:rsid w:val="00C32652"/>
    <w:rsid w:val="00C71656"/>
    <w:rsid w:val="00CA33A5"/>
    <w:rsid w:val="00D05013"/>
    <w:rsid w:val="00D25CF2"/>
    <w:rsid w:val="00D4288A"/>
    <w:rsid w:val="00D667A8"/>
    <w:rsid w:val="00DB19EA"/>
    <w:rsid w:val="00DB1D0E"/>
    <w:rsid w:val="00DC11D1"/>
    <w:rsid w:val="00DF2EAD"/>
    <w:rsid w:val="00E01406"/>
    <w:rsid w:val="00E16A4C"/>
    <w:rsid w:val="00E50406"/>
    <w:rsid w:val="00E928A7"/>
    <w:rsid w:val="00EA04B3"/>
    <w:rsid w:val="00EA1FA5"/>
    <w:rsid w:val="00EE345B"/>
    <w:rsid w:val="00F47D09"/>
    <w:rsid w:val="00F6013D"/>
    <w:rsid w:val="00F841BF"/>
    <w:rsid w:val="00FB35F7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</dc:creator>
  <cp:lastModifiedBy>ЛВ</cp:lastModifiedBy>
  <cp:revision>4</cp:revision>
  <cp:lastPrinted>2024-01-22T09:28:00Z</cp:lastPrinted>
  <dcterms:created xsi:type="dcterms:W3CDTF">2024-01-23T01:14:00Z</dcterms:created>
  <dcterms:modified xsi:type="dcterms:W3CDTF">2024-01-25T03:39:00Z</dcterms:modified>
</cp:coreProperties>
</file>