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6FD4A" w14:textId="77777777" w:rsidR="00D72B04" w:rsidRDefault="00A46C1C" w:rsidP="00A46C1C">
      <w:pPr>
        <w:pStyle w:val="1"/>
        <w:rPr>
          <w:i/>
          <w:color w:val="00B050"/>
          <w:sz w:val="40"/>
          <w:szCs w:val="40"/>
        </w:rPr>
      </w:pPr>
      <w:r w:rsidRPr="00A46C1C">
        <w:rPr>
          <w:i/>
          <w:color w:val="00B050"/>
          <w:sz w:val="40"/>
          <w:szCs w:val="40"/>
        </w:rPr>
        <w:t xml:space="preserve">           </w:t>
      </w:r>
      <w:r>
        <w:rPr>
          <w:i/>
          <w:color w:val="00B050"/>
          <w:sz w:val="40"/>
          <w:szCs w:val="40"/>
        </w:rPr>
        <w:t xml:space="preserve">     </w:t>
      </w:r>
      <w:r w:rsidRPr="00A46C1C">
        <w:rPr>
          <w:i/>
          <w:color w:val="00B050"/>
          <w:sz w:val="40"/>
          <w:szCs w:val="40"/>
        </w:rPr>
        <w:t xml:space="preserve"> ДНЕВНИК      НАБЛЮДЕНИЯ</w:t>
      </w:r>
    </w:p>
    <w:p w14:paraId="6C8FC94F" w14:textId="77777777" w:rsidR="00A46C1C" w:rsidRDefault="00A46C1C" w:rsidP="00A46C1C">
      <w:pPr>
        <w:pStyle w:val="1"/>
        <w:rPr>
          <w:i/>
          <w:color w:val="00B050"/>
          <w:sz w:val="40"/>
          <w:szCs w:val="40"/>
        </w:rPr>
      </w:pPr>
      <w:r>
        <w:rPr>
          <w:i/>
          <w:color w:val="00B050"/>
          <w:sz w:val="40"/>
          <w:szCs w:val="40"/>
        </w:rPr>
        <w:t xml:space="preserve">             </w:t>
      </w:r>
      <w:r w:rsidRPr="00A46C1C">
        <w:rPr>
          <w:i/>
          <w:color w:val="00B050"/>
          <w:sz w:val="40"/>
          <w:szCs w:val="40"/>
        </w:rPr>
        <w:t>Средней   группы    «ГНОМИКИ»</w:t>
      </w:r>
    </w:p>
    <w:p w14:paraId="632ADC33" w14:textId="77777777" w:rsidR="00A46C1C" w:rsidRDefault="00A46C1C" w:rsidP="00A46C1C"/>
    <w:p w14:paraId="7E4E7E25" w14:textId="77777777" w:rsidR="00A46C1C" w:rsidRDefault="00A46C1C" w:rsidP="00A46C1C"/>
    <w:p w14:paraId="244A47AE" w14:textId="77777777" w:rsidR="00A46C1C" w:rsidRDefault="00A46C1C" w:rsidP="00A46C1C"/>
    <w:p w14:paraId="50ACA9F6" w14:textId="77777777" w:rsidR="00A46C1C" w:rsidRDefault="00A46C1C" w:rsidP="00A46C1C"/>
    <w:p w14:paraId="0B0134B6" w14:textId="77777777" w:rsidR="00A46C1C" w:rsidRDefault="00A46C1C" w:rsidP="00A46C1C"/>
    <w:p w14:paraId="484FE4A3" w14:textId="77777777" w:rsidR="00A46C1C" w:rsidRDefault="00A46C1C" w:rsidP="00A46C1C"/>
    <w:p w14:paraId="3C0315BC" w14:textId="77777777" w:rsidR="00A46C1C" w:rsidRDefault="00A46C1C" w:rsidP="00A46C1C"/>
    <w:p w14:paraId="5D65A2F0" w14:textId="77777777" w:rsidR="00A46C1C" w:rsidRDefault="00A46C1C" w:rsidP="00A46C1C"/>
    <w:p w14:paraId="1F28C2A2" w14:textId="77777777" w:rsidR="00A46C1C" w:rsidRPr="00A46C1C" w:rsidRDefault="00A46C1C" w:rsidP="00A46C1C"/>
    <w:p w14:paraId="79BF7479" w14:textId="77777777" w:rsidR="00A46C1C" w:rsidRDefault="00A46C1C" w:rsidP="00A46C1C">
      <w:r>
        <w:rPr>
          <w:noProof/>
        </w:rPr>
        <w:drawing>
          <wp:inline distT="0" distB="0" distL="0" distR="0" wp14:anchorId="2378BBE3" wp14:editId="69CCCA75">
            <wp:extent cx="5940425" cy="4109085"/>
            <wp:effectExtent l="19050" t="0" r="3175" b="0"/>
            <wp:docPr id="1" name="Рисунок 0" descr="Продукты-с-низким-гликемическим-индексом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укты-с-низким-гликемическим-индексом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4BEE" w14:textId="77777777" w:rsidR="009649B7" w:rsidRDefault="009649B7" w:rsidP="009649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41BA9D" w14:textId="77777777" w:rsidR="009649B7" w:rsidRDefault="009649B7" w:rsidP="009649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13B627" w14:textId="77777777" w:rsidR="000410E4" w:rsidRDefault="000410E4" w:rsidP="009649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1A0C1A6" w14:textId="10CE9AC2" w:rsidR="009649B7" w:rsidRPr="000410E4" w:rsidRDefault="009649B7" w:rsidP="009649B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410E4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="000410E4" w:rsidRPr="000410E4">
        <w:rPr>
          <w:rFonts w:ascii="Times New Roman" w:eastAsia="Times New Roman" w:hAnsi="Times New Roman" w:cs="Times New Roman"/>
          <w:sz w:val="28"/>
          <w:szCs w:val="28"/>
        </w:rPr>
        <w:t>Дневник наблюдений создан для фиксации наблюдений за растениями. Огород на подоконнике используется в ДОУ с целью выработки у детей навыков ухода за растениями, знакомства с основными овощными культурами. Воспитатели стремятся заинтересовать детей наблюдениями за жизнью растений; научить вести дневник наблюдений.</w:t>
      </w:r>
    </w:p>
    <w:p w14:paraId="2F31C204" w14:textId="77777777" w:rsidR="009649B7" w:rsidRPr="009649B7" w:rsidRDefault="009649B7" w:rsidP="009649B7">
      <w:pPr>
        <w:pStyle w:val="1"/>
        <w:rPr>
          <w:rFonts w:ascii="Times New Roman" w:eastAsia="Times New Roman" w:hAnsi="Times New Roman" w:cs="Times New Roman"/>
          <w:i/>
          <w:color w:val="auto"/>
          <w:sz w:val="40"/>
          <w:szCs w:val="40"/>
        </w:rPr>
      </w:pPr>
      <w:r w:rsidRPr="009649B7">
        <w:rPr>
          <w:rFonts w:ascii="Times New Roman" w:eastAsia="Times New Roman" w:hAnsi="Times New Roman" w:cs="Times New Roman"/>
          <w:i/>
          <w:color w:val="auto"/>
          <w:sz w:val="40"/>
          <w:szCs w:val="40"/>
        </w:rPr>
        <w:t>ЛУК</w:t>
      </w:r>
      <w:r>
        <w:rPr>
          <w:rFonts w:ascii="Times New Roman" w:eastAsia="Times New Roman" w:hAnsi="Times New Roman" w:cs="Times New Roman"/>
          <w:i/>
          <w:noProof/>
          <w:color w:val="auto"/>
          <w:sz w:val="40"/>
          <w:szCs w:val="40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i/>
          <w:noProof/>
          <w:color w:val="auto"/>
          <w:sz w:val="40"/>
          <w:szCs w:val="40"/>
        </w:rPr>
        <w:drawing>
          <wp:inline distT="0" distB="0" distL="0" distR="0" wp14:anchorId="707FD6EC" wp14:editId="73651591">
            <wp:extent cx="2828925" cy="2124075"/>
            <wp:effectExtent l="19050" t="0" r="9525" b="0"/>
            <wp:docPr id="3" name="Рисунок 2" descr="article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397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CDC96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</w:p>
    <w:p w14:paraId="73D724C1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Луковица золотая</w:t>
      </w:r>
    </w:p>
    <w:p w14:paraId="1FA9FE25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Круглая, литая.</w:t>
      </w:r>
    </w:p>
    <w:p w14:paraId="578798FF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Есть у нее один секрет —</w:t>
      </w:r>
    </w:p>
    <w:p w14:paraId="08055A63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Нас она спасет от бед:</w:t>
      </w:r>
    </w:p>
    <w:p w14:paraId="50694315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Может вылечить недуг</w:t>
      </w:r>
    </w:p>
    <w:p w14:paraId="713F6287" w14:textId="77777777" w:rsid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Вкусный и душистый лук!</w:t>
      </w:r>
    </w:p>
    <w:p w14:paraId="27B3D672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36A191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выглядит лук, вы, конечно, знаете. Репчатым луком мы называем небольшие золотисто-желтые луковицы округлой формы. Если разрезать луковицу ножом, то можно заметить толстые сочные белые чешуи — это луковые листья.</w:t>
      </w:r>
    </w:p>
    <w:p w14:paraId="7FE0FC75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color w:val="000000"/>
          <w:sz w:val="28"/>
          <w:szCs w:val="28"/>
        </w:rPr>
        <w:t>Золотистая пленка, прикрывающая их сверху, не пропускает воду и защищает листья от пересыхания. Сочные чешуйчатые листья отходят от стебля, имеющего форму пирамиды. Внизу этого стебля видны мелкие засохшие корешки. Между чешуйками видны и почки — зародыши будущих луковиц.</w:t>
      </w:r>
    </w:p>
    <w:p w14:paraId="75420AF6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посеять семечко лука, то из него вырастет корешок и стебель, который образует на поверхности земли петлю, немного напоминающую по форме натянутый лук. Может быть, поэтому этот овощ и стали называть луком.</w:t>
      </w:r>
    </w:p>
    <w:p w14:paraId="01AB8651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некоторое время на грядке появляются зеленые трубчатые листики лука, которые называют перьями. Зеленые перышки лука напоминают острые стрелки, они очень душистые и содержат много полезных витаминов. Их кладут в салаты, винегреты и супы, едят с черным хлебом и солью.</w:t>
      </w:r>
    </w:p>
    <w:p w14:paraId="2C4C8A26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земле образуются небольшие золотистые луковицы. К осени они становятся крупными и сочными. Их хранят все зиму, а весной высаживают на грядках для получения семян.</w:t>
      </w:r>
    </w:p>
    <w:p w14:paraId="0F5C9A8B" w14:textId="77777777" w:rsidR="009649B7" w:rsidRPr="009649B7" w:rsidRDefault="009649B7" w:rsidP="009649B7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49B7">
        <w:rPr>
          <w:rFonts w:ascii="Times New Roman" w:eastAsia="Times New Roman" w:hAnsi="Times New Roman" w:cs="Times New Roman"/>
          <w:color w:val="000000"/>
          <w:sz w:val="28"/>
          <w:szCs w:val="28"/>
        </w:rPr>
        <w:t>Из луковиц поднимается высокий плотный стебель, украшенный мелкими зонтичными соцветиями. Собранные все вместе, они образуют небольшой шарик. Каждый цветок в этом соцветии напоминает крошечную лилию, поэтому лук относится к семейству лилейных.</w:t>
      </w:r>
    </w:p>
    <w:p w14:paraId="6EA17C98" w14:textId="77777777" w:rsidR="009D73D8" w:rsidRDefault="009649B7" w:rsidP="009D73D8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40"/>
          <w:szCs w:val="40"/>
        </w:rPr>
      </w:pPr>
      <w:r w:rsidRPr="009649B7">
        <w:rPr>
          <w:b/>
          <w:i/>
          <w:color w:val="000000"/>
          <w:sz w:val="40"/>
          <w:szCs w:val="40"/>
        </w:rPr>
        <w:t xml:space="preserve">ГОРОХ  </w:t>
      </w:r>
    </w:p>
    <w:p w14:paraId="4435B29A" w14:textId="77777777" w:rsidR="009D73D8" w:rsidRDefault="009D73D8" w:rsidP="009D73D8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40"/>
          <w:szCs w:val="40"/>
        </w:rPr>
      </w:pPr>
    </w:p>
    <w:p w14:paraId="5B11A0A0" w14:textId="77777777" w:rsidR="009D73D8" w:rsidRDefault="009D73D8" w:rsidP="009D73D8">
      <w:pPr>
        <w:pStyle w:val="a5"/>
        <w:shd w:val="clear" w:color="auto" w:fill="FFFFFF"/>
        <w:spacing w:before="0" w:beforeAutospacing="0" w:after="0" w:afterAutospacing="0"/>
        <w:rPr>
          <w:b/>
          <w:i/>
          <w:color w:val="000000"/>
          <w:sz w:val="40"/>
          <w:szCs w:val="40"/>
        </w:rPr>
      </w:pPr>
      <w:r>
        <w:rPr>
          <w:b/>
          <w:i/>
          <w:noProof/>
          <w:color w:val="000000"/>
          <w:sz w:val="40"/>
          <w:szCs w:val="40"/>
        </w:rPr>
        <w:drawing>
          <wp:inline distT="0" distB="0" distL="0" distR="0" wp14:anchorId="07F94301" wp14:editId="008C436D">
            <wp:extent cx="1647825" cy="2746375"/>
            <wp:effectExtent l="19050" t="0" r="9525" b="0"/>
            <wp:docPr id="5" name="Рисунок 4" descr="goroh-saharny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oh-saharnyy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9B7" w:rsidRPr="009649B7">
        <w:rPr>
          <w:b/>
          <w:i/>
          <w:color w:val="000000"/>
          <w:sz w:val="40"/>
          <w:szCs w:val="40"/>
        </w:rPr>
        <w:t xml:space="preserve">   </w:t>
      </w:r>
    </w:p>
    <w:p w14:paraId="4E4BFC6E" w14:textId="77777777" w:rsidR="009D73D8" w:rsidRPr="009D73D8" w:rsidRDefault="009649B7" w:rsidP="009D73D8">
      <w:pPr>
        <w:pStyle w:val="a5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  <w:r w:rsidRPr="009649B7">
        <w:rPr>
          <w:b/>
          <w:i/>
          <w:color w:val="000000"/>
          <w:sz w:val="40"/>
          <w:szCs w:val="40"/>
        </w:rPr>
        <w:t xml:space="preserve">                                                                                                            </w:t>
      </w:r>
      <w:r w:rsidR="009D73D8" w:rsidRPr="009D73D8">
        <w:rPr>
          <w:rFonts w:ascii="Segoe UI" w:hAnsi="Segoe UI" w:cs="Segoe UI"/>
          <w:color w:val="3A3A3A"/>
          <w:sz w:val="27"/>
          <w:szCs w:val="27"/>
          <w:bdr w:val="none" w:sz="0" w:space="0" w:color="auto" w:frame="1"/>
        </w:rPr>
        <w:t xml:space="preserve"> </w:t>
      </w:r>
      <w:r w:rsidR="009D73D8" w:rsidRPr="009D73D8">
        <w:rPr>
          <w:rStyle w:val="a7"/>
          <w:b w:val="0"/>
          <w:color w:val="3A3A3A"/>
          <w:sz w:val="28"/>
          <w:szCs w:val="28"/>
          <w:bdr w:val="none" w:sz="0" w:space="0" w:color="auto" w:frame="1"/>
        </w:rPr>
        <w:t>Горох – это овощ, как известно, очень вкусный и полезный и с большим содержанием белка и клетчатки, это протеиновый источник для спортсменов и вегетарианцев, это растение, благотворно влияющее на процессы пищеварения</w:t>
      </w:r>
      <w:r w:rsidR="009D73D8" w:rsidRPr="009D73D8">
        <w:rPr>
          <w:rStyle w:val="a7"/>
          <w:color w:val="3A3A3A"/>
          <w:sz w:val="28"/>
          <w:szCs w:val="28"/>
          <w:bdr w:val="none" w:sz="0" w:space="0" w:color="auto" w:frame="1"/>
        </w:rPr>
        <w:t>.</w:t>
      </w:r>
    </w:p>
    <w:p w14:paraId="541FEDCA" w14:textId="77777777" w:rsidR="009D73D8" w:rsidRPr="009D73D8" w:rsidRDefault="009D73D8" w:rsidP="009D73D8">
      <w:pPr>
        <w:pStyle w:val="a5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  <w:r w:rsidRPr="009D73D8">
        <w:rPr>
          <w:color w:val="3A3A3A"/>
          <w:sz w:val="28"/>
          <w:szCs w:val="28"/>
        </w:rPr>
        <w:t>Как культура, горох – это травянистое однолетнее растение со стержневой корневой системой и слабым полегающим стеблем, его длина 20-250 см. Если это штамб, то стебель у такого сорта не полегает. </w:t>
      </w:r>
      <w:r w:rsidRPr="009D73D8">
        <w:rPr>
          <w:rStyle w:val="a7"/>
          <w:b w:val="0"/>
          <w:color w:val="3A3A3A"/>
          <w:sz w:val="28"/>
          <w:szCs w:val="28"/>
          <w:bdr w:val="none" w:sz="0" w:space="0" w:color="auto" w:frame="1"/>
        </w:rPr>
        <w:t>Листья составляют 1-3 пары</w:t>
      </w:r>
      <w:r w:rsidRPr="009D73D8">
        <w:rPr>
          <w:rStyle w:val="a7"/>
          <w:color w:val="3A3A3A"/>
          <w:sz w:val="28"/>
          <w:szCs w:val="28"/>
          <w:bdr w:val="none" w:sz="0" w:space="0" w:color="auto" w:frame="1"/>
        </w:rPr>
        <w:t xml:space="preserve"> </w:t>
      </w:r>
      <w:r w:rsidRPr="009D73D8">
        <w:rPr>
          <w:rStyle w:val="a7"/>
          <w:b w:val="0"/>
          <w:color w:val="3A3A3A"/>
          <w:sz w:val="28"/>
          <w:szCs w:val="28"/>
          <w:bdr w:val="none" w:sz="0" w:space="0" w:color="auto" w:frame="1"/>
        </w:rPr>
        <w:t>листков с наличием длинных ветвистых усиков на конце</w:t>
      </w:r>
      <w:r w:rsidRPr="009D73D8">
        <w:rPr>
          <w:rStyle w:val="a7"/>
          <w:color w:val="3A3A3A"/>
          <w:sz w:val="28"/>
          <w:szCs w:val="28"/>
          <w:bdr w:val="none" w:sz="0" w:space="0" w:color="auto" w:frame="1"/>
        </w:rPr>
        <w:t>.</w:t>
      </w:r>
      <w:r w:rsidRPr="009D73D8">
        <w:rPr>
          <w:color w:val="3A3A3A"/>
          <w:sz w:val="28"/>
          <w:szCs w:val="28"/>
        </w:rPr>
        <w:t xml:space="preserve"> Два прицветника в виде </w:t>
      </w:r>
      <w:proofErr w:type="spellStart"/>
      <w:r w:rsidRPr="009D73D8">
        <w:rPr>
          <w:color w:val="3A3A3A"/>
          <w:sz w:val="28"/>
          <w:szCs w:val="28"/>
        </w:rPr>
        <w:t>полусердец</w:t>
      </w:r>
      <w:proofErr w:type="spellEnd"/>
      <w:r w:rsidRPr="009D73D8">
        <w:rPr>
          <w:color w:val="3A3A3A"/>
          <w:sz w:val="28"/>
          <w:szCs w:val="28"/>
        </w:rPr>
        <w:t xml:space="preserve"> находятся в основании листков, и они крупнее по размеру. Пластинки сизо-зеленых листьев имеют восковой налет.</w:t>
      </w:r>
    </w:p>
    <w:p w14:paraId="67F23273" w14:textId="77777777" w:rsidR="009D73D8" w:rsidRPr="009D73D8" w:rsidRDefault="009D73D8" w:rsidP="009D73D8">
      <w:pPr>
        <w:pStyle w:val="a5"/>
        <w:shd w:val="clear" w:color="auto" w:fill="FFFFFF"/>
        <w:spacing w:before="0" w:beforeAutospacing="0" w:after="0" w:afterAutospacing="0"/>
        <w:rPr>
          <w:b/>
          <w:color w:val="3A3A3A"/>
          <w:sz w:val="28"/>
          <w:szCs w:val="28"/>
        </w:rPr>
      </w:pPr>
      <w:r w:rsidRPr="009D73D8">
        <w:rPr>
          <w:color w:val="3A3A3A"/>
          <w:sz w:val="28"/>
          <w:szCs w:val="28"/>
        </w:rPr>
        <w:t>Как цветет горох: у крупных цветков до 1,5-3,5 см в диаметре белый, желтоватый, розовый, красноватый или лиловый венчик. Они располагаются парами или по одному в пазухах листьев</w:t>
      </w:r>
      <w:r w:rsidRPr="009D73D8">
        <w:rPr>
          <w:b/>
          <w:color w:val="3A3A3A"/>
          <w:sz w:val="28"/>
          <w:szCs w:val="28"/>
        </w:rPr>
        <w:t>. </w:t>
      </w:r>
      <w:r w:rsidRPr="009D73D8">
        <w:rPr>
          <w:rStyle w:val="a7"/>
          <w:b w:val="0"/>
          <w:color w:val="3A3A3A"/>
          <w:sz w:val="28"/>
          <w:szCs w:val="28"/>
          <w:bdr w:val="none" w:sz="0" w:space="0" w:color="auto" w:frame="1"/>
        </w:rPr>
        <w:t>Растение может самоопыляться, но на территориях с жарким летним сезоном происходит также и</w:t>
      </w:r>
      <w:r w:rsidRPr="009D73D8">
        <w:rPr>
          <w:rStyle w:val="a7"/>
          <w:color w:val="3A3A3A"/>
          <w:sz w:val="28"/>
          <w:szCs w:val="28"/>
          <w:bdr w:val="none" w:sz="0" w:space="0" w:color="auto" w:frame="1"/>
        </w:rPr>
        <w:t xml:space="preserve"> </w:t>
      </w:r>
      <w:r w:rsidRPr="009D73D8">
        <w:rPr>
          <w:rStyle w:val="a7"/>
          <w:b w:val="0"/>
          <w:color w:val="3A3A3A"/>
          <w:sz w:val="28"/>
          <w:szCs w:val="28"/>
          <w:bdr w:val="none" w:sz="0" w:space="0" w:color="auto" w:frame="1"/>
        </w:rPr>
        <w:t>перекрестное опыление.</w:t>
      </w:r>
    </w:p>
    <w:p w14:paraId="51865E56" w14:textId="77777777" w:rsidR="009D73D8" w:rsidRPr="009D73D8" w:rsidRDefault="009D73D8" w:rsidP="009D73D8">
      <w:pPr>
        <w:pStyle w:val="a5"/>
        <w:shd w:val="clear" w:color="auto" w:fill="FFFFFF"/>
        <w:spacing w:before="0" w:beforeAutospacing="0" w:after="0" w:afterAutospacing="0"/>
        <w:rPr>
          <w:color w:val="3A3A3A"/>
          <w:sz w:val="28"/>
          <w:szCs w:val="28"/>
        </w:rPr>
      </w:pPr>
      <w:r w:rsidRPr="009D73D8">
        <w:rPr>
          <w:color w:val="3A3A3A"/>
          <w:sz w:val="28"/>
          <w:szCs w:val="28"/>
        </w:rPr>
        <w:t>Не нужно спорить о том, горох – это бобовые, или нет. Уже доказано, что культура относится к семейству бобовых. Форма бобов (стручков) прямая, реже изогнутая, почти цилиндрическая. Они достигают длины 3-5 см и имеют белые или бледно-зеленые створки (кожуру</w:t>
      </w:r>
      <w:r w:rsidRPr="009D73D8">
        <w:rPr>
          <w:b/>
          <w:color w:val="3A3A3A"/>
          <w:sz w:val="28"/>
          <w:szCs w:val="28"/>
        </w:rPr>
        <w:t>). </w:t>
      </w:r>
      <w:r w:rsidRPr="009D73D8">
        <w:rPr>
          <w:rStyle w:val="a7"/>
          <w:b w:val="0"/>
          <w:color w:val="3A3A3A"/>
          <w:sz w:val="28"/>
          <w:szCs w:val="28"/>
          <w:bdr w:val="none" w:sz="0" w:space="0" w:color="auto" w:frame="1"/>
        </w:rPr>
        <w:t>Каждый боб содержит крупные</w:t>
      </w:r>
      <w:r w:rsidRPr="009D73D8">
        <w:rPr>
          <w:rStyle w:val="a7"/>
          <w:color w:val="3A3A3A"/>
          <w:sz w:val="28"/>
          <w:szCs w:val="28"/>
          <w:bdr w:val="none" w:sz="0" w:space="0" w:color="auto" w:frame="1"/>
        </w:rPr>
        <w:t xml:space="preserve"> </w:t>
      </w:r>
      <w:r w:rsidRPr="009D73D8">
        <w:rPr>
          <w:rStyle w:val="a7"/>
          <w:b w:val="0"/>
          <w:color w:val="3A3A3A"/>
          <w:sz w:val="28"/>
          <w:szCs w:val="28"/>
          <w:bdr w:val="none" w:sz="0" w:space="0" w:color="auto" w:frame="1"/>
        </w:rPr>
        <w:t>шарики семян – 3-10 шт</w:t>
      </w:r>
      <w:r w:rsidRPr="009D73D8">
        <w:rPr>
          <w:rStyle w:val="a7"/>
          <w:color w:val="3A3A3A"/>
          <w:sz w:val="28"/>
          <w:szCs w:val="28"/>
          <w:bdr w:val="none" w:sz="0" w:space="0" w:color="auto" w:frame="1"/>
        </w:rPr>
        <w:t>.</w:t>
      </w:r>
      <w:r w:rsidRPr="009D73D8">
        <w:rPr>
          <w:color w:val="3A3A3A"/>
          <w:sz w:val="28"/>
          <w:szCs w:val="28"/>
        </w:rPr>
        <w:t xml:space="preserve"> По строению бобы бывают мозговыми, </w:t>
      </w:r>
      <w:r w:rsidRPr="009D73D8">
        <w:rPr>
          <w:color w:val="3A3A3A"/>
          <w:sz w:val="28"/>
          <w:szCs w:val="28"/>
        </w:rPr>
        <w:lastRenderedPageBreak/>
        <w:t>сахарными и</w:t>
      </w:r>
      <w:r w:rsidRPr="009D73D8">
        <w:rPr>
          <w:b/>
          <w:color w:val="3A3A3A"/>
          <w:sz w:val="28"/>
          <w:szCs w:val="28"/>
        </w:rPr>
        <w:t xml:space="preserve"> </w:t>
      </w:r>
      <w:r w:rsidRPr="009D73D8">
        <w:rPr>
          <w:color w:val="3A3A3A"/>
          <w:sz w:val="28"/>
          <w:szCs w:val="28"/>
        </w:rPr>
        <w:t>лущильными. У сахарных бобов (стручков) нет пергаментного слоя, поэтому в зеленом состоянии их можно целиком употреблять в пищу. У лущильных бобов внутри имеется кожистый слой (пергаментный), поэтому съедают только семена. Они бывают округлыми, мозговыми и переходными. </w:t>
      </w:r>
      <w:r w:rsidRPr="009D73D8">
        <w:rPr>
          <w:rStyle w:val="a7"/>
          <w:b w:val="0"/>
          <w:color w:val="3A3A3A"/>
          <w:sz w:val="28"/>
          <w:szCs w:val="28"/>
          <w:bdr w:val="none" w:sz="0" w:space="0" w:color="auto" w:frame="1"/>
        </w:rPr>
        <w:t>Всем известный</w:t>
      </w:r>
      <w:r w:rsidRPr="009D73D8">
        <w:rPr>
          <w:rStyle w:val="a7"/>
          <w:color w:val="3A3A3A"/>
          <w:sz w:val="28"/>
          <w:szCs w:val="28"/>
          <w:bdr w:val="none" w:sz="0" w:space="0" w:color="auto" w:frame="1"/>
        </w:rPr>
        <w:t xml:space="preserve"> </w:t>
      </w:r>
      <w:r w:rsidRPr="009D73D8">
        <w:rPr>
          <w:rStyle w:val="a7"/>
          <w:b w:val="0"/>
          <w:color w:val="3A3A3A"/>
          <w:sz w:val="28"/>
          <w:szCs w:val="28"/>
          <w:bdr w:val="none" w:sz="0" w:space="0" w:color="auto" w:frame="1"/>
        </w:rPr>
        <w:t>зеленый горошек – это зерна гороха, не достигшие зрелости.</w:t>
      </w:r>
    </w:p>
    <w:p w14:paraId="2ADDED0C" w14:textId="77777777" w:rsidR="009649B7" w:rsidRDefault="009649B7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DBBD1A" w14:textId="77777777" w:rsidR="009D73D8" w:rsidRDefault="009D73D8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  <w:r w:rsidRPr="009D73D8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  <w:t>ПОМИДОРЫ</w:t>
      </w:r>
    </w:p>
    <w:p w14:paraId="6EF25CD1" w14:textId="77777777" w:rsidR="00DF5EA4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62DFBDFA" w14:textId="77777777" w:rsidR="009D73D8" w:rsidRPr="00DF5EA4" w:rsidRDefault="009D73D8" w:rsidP="009D73D8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F5EA4">
        <w:rPr>
          <w:color w:val="000000"/>
          <w:sz w:val="28"/>
          <w:szCs w:val="28"/>
        </w:rPr>
        <w:t>Помидор, или томат — одно из самых распространенных овощных растений на земле.</w:t>
      </w:r>
    </w:p>
    <w:p w14:paraId="3C8809FF" w14:textId="77777777" w:rsidR="009D73D8" w:rsidRPr="00DF5EA4" w:rsidRDefault="009D73D8" w:rsidP="009D73D8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F5EA4">
        <w:rPr>
          <w:color w:val="000000"/>
          <w:sz w:val="28"/>
          <w:szCs w:val="28"/>
        </w:rPr>
        <w:t>Вы не задумывались, почему этот овощ называют то томатом, то помидором? И какое из этих названий правильное?</w:t>
      </w:r>
    </w:p>
    <w:p w14:paraId="49F43DE0" w14:textId="77777777" w:rsidR="009D73D8" w:rsidRPr="00DF5EA4" w:rsidRDefault="009D73D8" w:rsidP="009D73D8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F5EA4">
        <w:rPr>
          <w:color w:val="000000"/>
          <w:sz w:val="28"/>
          <w:szCs w:val="28"/>
        </w:rPr>
        <w:t>На древнем мексиканском языке растение называлось «</w:t>
      </w:r>
      <w:proofErr w:type="spellStart"/>
      <w:r w:rsidRPr="00DF5EA4">
        <w:rPr>
          <w:color w:val="000000"/>
          <w:sz w:val="28"/>
          <w:szCs w:val="28"/>
        </w:rPr>
        <w:t>томатль</w:t>
      </w:r>
      <w:proofErr w:type="spellEnd"/>
      <w:r w:rsidRPr="00DF5EA4">
        <w:rPr>
          <w:color w:val="000000"/>
          <w:sz w:val="28"/>
          <w:szCs w:val="28"/>
        </w:rPr>
        <w:t>». От него и пошло русское слово «томат». Слово «помидор», по мнению некоторых исследователей, происходит от итальянского «</w:t>
      </w:r>
      <w:proofErr w:type="spellStart"/>
      <w:r w:rsidRPr="00DF5EA4">
        <w:rPr>
          <w:color w:val="000000"/>
          <w:sz w:val="28"/>
          <w:szCs w:val="28"/>
        </w:rPr>
        <w:t>помио</w:t>
      </w:r>
      <w:proofErr w:type="spellEnd"/>
      <w:r w:rsidRPr="00DF5EA4">
        <w:rPr>
          <w:color w:val="000000"/>
          <w:sz w:val="28"/>
          <w:szCs w:val="28"/>
        </w:rPr>
        <w:t xml:space="preserve"> </w:t>
      </w:r>
      <w:proofErr w:type="spellStart"/>
      <w:r w:rsidRPr="00DF5EA4">
        <w:rPr>
          <w:color w:val="000000"/>
          <w:sz w:val="28"/>
          <w:szCs w:val="28"/>
        </w:rPr>
        <w:t>д'оро</w:t>
      </w:r>
      <w:proofErr w:type="spellEnd"/>
      <w:r w:rsidRPr="00DF5EA4">
        <w:rPr>
          <w:color w:val="000000"/>
          <w:sz w:val="28"/>
          <w:szCs w:val="28"/>
        </w:rPr>
        <w:t>», что в переводе означает «золотое яблоко». Другие ученые считают, что это слово образовалось от французских слов «</w:t>
      </w:r>
      <w:proofErr w:type="spellStart"/>
      <w:r w:rsidRPr="00DF5EA4">
        <w:rPr>
          <w:color w:val="000000"/>
          <w:sz w:val="28"/>
          <w:szCs w:val="28"/>
        </w:rPr>
        <w:t>пом</w:t>
      </w:r>
      <w:proofErr w:type="spellEnd"/>
      <w:r w:rsidRPr="00DF5EA4">
        <w:rPr>
          <w:color w:val="000000"/>
          <w:sz w:val="28"/>
          <w:szCs w:val="28"/>
        </w:rPr>
        <w:t xml:space="preserve"> </w:t>
      </w:r>
      <w:proofErr w:type="spellStart"/>
      <w:r w:rsidRPr="00DF5EA4">
        <w:rPr>
          <w:color w:val="000000"/>
          <w:sz w:val="28"/>
          <w:szCs w:val="28"/>
        </w:rPr>
        <w:t>д'амор</w:t>
      </w:r>
      <w:proofErr w:type="spellEnd"/>
      <w:r w:rsidRPr="00DF5EA4">
        <w:rPr>
          <w:color w:val="000000"/>
          <w:sz w:val="28"/>
          <w:szCs w:val="28"/>
        </w:rPr>
        <w:t>», переводящихся как «любовное яблоко».</w:t>
      </w:r>
    </w:p>
    <w:p w14:paraId="39F683BB" w14:textId="77777777" w:rsidR="009D73D8" w:rsidRPr="00DF5EA4" w:rsidRDefault="009D73D8" w:rsidP="009D73D8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F5EA4">
        <w:rPr>
          <w:color w:val="000000"/>
          <w:sz w:val="28"/>
          <w:szCs w:val="28"/>
        </w:rPr>
        <w:t>Поэтому оба слова правильные, и вы можете выбирать то, которое больше нравится.</w:t>
      </w:r>
    </w:p>
    <w:p w14:paraId="4128701B" w14:textId="77777777" w:rsidR="009D73D8" w:rsidRPr="00DF5EA4" w:rsidRDefault="009D73D8" w:rsidP="009D73D8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F5EA4">
        <w:rPr>
          <w:color w:val="000000"/>
          <w:sz w:val="28"/>
          <w:szCs w:val="28"/>
        </w:rPr>
        <w:t>Неслучайно и итальянцы и французы сравнивали помидор с яблоком. Они похожи и округлой формой и цветом: зеленым, розовым, ярко-красным или золотисто-желтым.</w:t>
      </w:r>
    </w:p>
    <w:p w14:paraId="4761871D" w14:textId="77777777" w:rsidR="009D73D8" w:rsidRDefault="009D73D8" w:rsidP="009D73D8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200359B5" wp14:editId="3B953592">
            <wp:extent cx="6191250" cy="3476625"/>
            <wp:effectExtent l="19050" t="0" r="0" b="0"/>
            <wp:docPr id="6" name="Рисунок 1" descr="https://alegri.ru/images/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egri.ru/images/2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892C12" w14:textId="77777777" w:rsidR="00DF5EA4" w:rsidRPr="00DF5EA4" w:rsidRDefault="00DF5EA4" w:rsidP="00DF5EA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F5EA4">
        <w:rPr>
          <w:rStyle w:val="a7"/>
          <w:color w:val="000000"/>
          <w:sz w:val="28"/>
          <w:szCs w:val="28"/>
          <w:bdr w:val="none" w:sz="0" w:space="0" w:color="auto" w:frame="1"/>
        </w:rPr>
        <w:t>Как выглядит помидор?</w:t>
      </w:r>
    </w:p>
    <w:p w14:paraId="406C5B6C" w14:textId="77777777" w:rsidR="00DF5EA4" w:rsidRPr="00DF5EA4" w:rsidRDefault="00DF5EA4" w:rsidP="00DF5EA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F5EA4">
        <w:rPr>
          <w:color w:val="000000"/>
          <w:sz w:val="28"/>
          <w:szCs w:val="28"/>
        </w:rPr>
        <w:t>Помидоры — сочные овощи, внутри у них мелкие желтовато-белые семена.</w:t>
      </w:r>
    </w:p>
    <w:p w14:paraId="17FC1082" w14:textId="77777777" w:rsidR="00DF5EA4" w:rsidRPr="00DF5EA4" w:rsidRDefault="00DF5EA4" w:rsidP="00DF5EA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F5EA4">
        <w:rPr>
          <w:color w:val="000000"/>
          <w:sz w:val="28"/>
          <w:szCs w:val="28"/>
        </w:rPr>
        <w:lastRenderedPageBreak/>
        <w:t>В настоящее время известно более двух тысяч культурных разновидностей томатов. Плоды помидора очень разнообразны по форме, окраске и величине. У одних сортов они не больше грецкого ореха, у других весят от 200 до 600 граммов (например, сорт «Золотой шар»).</w:t>
      </w:r>
    </w:p>
    <w:p w14:paraId="3C120FA3" w14:textId="77777777" w:rsidR="00DF5EA4" w:rsidRPr="00DF5EA4" w:rsidRDefault="00DF5EA4" w:rsidP="00DF5EA4">
      <w:pPr>
        <w:pStyle w:val="a5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DF5EA4">
        <w:rPr>
          <w:color w:val="000000"/>
          <w:sz w:val="28"/>
          <w:szCs w:val="28"/>
        </w:rPr>
        <w:t>Родина томатов — Мексика, Перу, Чили, Гватемала — тропические страны Южной и Центральной Америки. Там до сих пор встречаются дикие помидо</w:t>
      </w:r>
      <w:r>
        <w:rPr>
          <w:color w:val="000000"/>
          <w:sz w:val="28"/>
          <w:szCs w:val="28"/>
        </w:rPr>
        <w:t xml:space="preserve">ры. </w:t>
      </w:r>
    </w:p>
    <w:p w14:paraId="1BEEB3D6" w14:textId="77777777" w:rsidR="009D73D8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  <w:r w:rsidRPr="00DF5EA4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  <w:t>УКРОП</w:t>
      </w:r>
    </w:p>
    <w:p w14:paraId="2F75E77E" w14:textId="77777777" w:rsidR="00DF5EA4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666666"/>
          <w:sz w:val="28"/>
          <w:szCs w:val="28"/>
        </w:rPr>
      </w:pPr>
      <w:r w:rsidRPr="00DF5EA4">
        <w:rPr>
          <w:rFonts w:ascii="Times New Roman" w:hAnsi="Times New Roman" w:cs="Times New Roman"/>
          <w:color w:val="666666"/>
          <w:sz w:val="28"/>
          <w:szCs w:val="28"/>
        </w:rPr>
        <w:br/>
      </w:r>
      <w:r w:rsidRPr="00DF5EA4">
        <w:rPr>
          <w:rFonts w:ascii="Times New Roman" w:hAnsi="Times New Roman" w:cs="Times New Roman"/>
          <w:sz w:val="28"/>
          <w:szCs w:val="28"/>
        </w:rPr>
        <w:t>Однолетнее пахучее травянистое растение вы</w:t>
      </w:r>
      <w:r w:rsidRPr="00DF5EA4">
        <w:rPr>
          <w:rFonts w:ascii="Times New Roman" w:hAnsi="Times New Roman" w:cs="Times New Roman"/>
          <w:sz w:val="28"/>
          <w:szCs w:val="28"/>
        </w:rPr>
        <w:softHyphen/>
        <w:t xml:space="preserve">сотой 40–120 см Стебель ветвистый, полосатый, листья многораздельные на линейно-нитевидные доли. Цветки мелкие, желтые, собраны в соцветие — сложный зонтик. Плоды — эллиптические </w:t>
      </w:r>
      <w:proofErr w:type="spellStart"/>
      <w:r w:rsidRPr="00DF5EA4">
        <w:rPr>
          <w:rFonts w:ascii="Times New Roman" w:hAnsi="Times New Roman" w:cs="Times New Roman"/>
          <w:sz w:val="28"/>
          <w:szCs w:val="28"/>
        </w:rPr>
        <w:t>двусемянки</w:t>
      </w:r>
      <w:proofErr w:type="spellEnd"/>
      <w:r w:rsidRPr="00DF5EA4">
        <w:rPr>
          <w:rFonts w:ascii="Times New Roman" w:hAnsi="Times New Roman" w:cs="Times New Roman"/>
          <w:sz w:val="28"/>
          <w:szCs w:val="28"/>
        </w:rPr>
        <w:t>. Цветет в июне — августе.</w:t>
      </w:r>
      <w:r w:rsidRPr="00DF5EA4">
        <w:rPr>
          <w:rFonts w:ascii="Times New Roman" w:hAnsi="Times New Roman" w:cs="Times New Roman"/>
          <w:sz w:val="28"/>
          <w:szCs w:val="28"/>
        </w:rPr>
        <w:br/>
        <w:t>Местонахождение. Встречается во всех областях.</w:t>
      </w:r>
      <w:r w:rsidRPr="00DF5EA4">
        <w:rPr>
          <w:rFonts w:ascii="Times New Roman" w:hAnsi="Times New Roman" w:cs="Times New Roman"/>
          <w:sz w:val="28"/>
          <w:szCs w:val="28"/>
        </w:rPr>
        <w:br/>
        <w:t>Местообитание. Разводятся в огородах и иногда ди</w:t>
      </w:r>
      <w:r w:rsidRPr="00DF5EA4">
        <w:rPr>
          <w:rFonts w:ascii="Times New Roman" w:hAnsi="Times New Roman" w:cs="Times New Roman"/>
          <w:sz w:val="28"/>
          <w:szCs w:val="28"/>
        </w:rPr>
        <w:softHyphen/>
        <w:t>чает.</w:t>
      </w:r>
      <w:r w:rsidRPr="00DF5EA4">
        <w:rPr>
          <w:rFonts w:ascii="Times New Roman" w:hAnsi="Times New Roman" w:cs="Times New Roman"/>
          <w:sz w:val="28"/>
          <w:szCs w:val="28"/>
        </w:rPr>
        <w:br/>
        <w:t>Используемая часть. Стебли, листья, цветки, плоды.</w:t>
      </w:r>
      <w:r w:rsidRPr="00DF5EA4">
        <w:rPr>
          <w:rFonts w:ascii="Times New Roman" w:hAnsi="Times New Roman" w:cs="Times New Roman"/>
          <w:sz w:val="28"/>
          <w:szCs w:val="28"/>
        </w:rPr>
        <w:br/>
        <w:t>Время сбора. Траву собирают в июне — августе, се</w:t>
      </w:r>
      <w:r w:rsidRPr="00DF5EA4">
        <w:rPr>
          <w:rFonts w:ascii="Times New Roman" w:hAnsi="Times New Roman" w:cs="Times New Roman"/>
          <w:sz w:val="28"/>
          <w:szCs w:val="28"/>
        </w:rPr>
        <w:softHyphen/>
        <w:t>мена — в августе — сентябре</w:t>
      </w:r>
      <w:r w:rsidRPr="00DF5EA4">
        <w:rPr>
          <w:rFonts w:ascii="Times New Roman" w:hAnsi="Times New Roman" w:cs="Times New Roman"/>
          <w:sz w:val="28"/>
          <w:szCs w:val="28"/>
        </w:rPr>
        <w:br/>
        <w:t>Химический состав. Растение содержит сильно па</w:t>
      </w:r>
      <w:r w:rsidRPr="00DF5EA4">
        <w:rPr>
          <w:rFonts w:ascii="Times New Roman" w:hAnsi="Times New Roman" w:cs="Times New Roman"/>
          <w:sz w:val="28"/>
          <w:szCs w:val="28"/>
        </w:rPr>
        <w:softHyphen/>
        <w:t xml:space="preserve">хучее эфирное масло, в состав которого входит карвон-лимонен, </w:t>
      </w:r>
      <w:proofErr w:type="spellStart"/>
      <w:r w:rsidRPr="00DF5EA4">
        <w:rPr>
          <w:rFonts w:ascii="Times New Roman" w:hAnsi="Times New Roman" w:cs="Times New Roman"/>
          <w:sz w:val="28"/>
          <w:szCs w:val="28"/>
        </w:rPr>
        <w:t>диллапиол</w:t>
      </w:r>
      <w:proofErr w:type="spellEnd"/>
      <w:r w:rsidRPr="00DF5E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EA4">
        <w:rPr>
          <w:rFonts w:ascii="Times New Roman" w:hAnsi="Times New Roman" w:cs="Times New Roman"/>
          <w:sz w:val="28"/>
          <w:szCs w:val="28"/>
        </w:rPr>
        <w:t>кемпферол</w:t>
      </w:r>
      <w:proofErr w:type="spellEnd"/>
      <w:r w:rsidRPr="00DF5E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EA4">
        <w:rPr>
          <w:rFonts w:ascii="Times New Roman" w:hAnsi="Times New Roman" w:cs="Times New Roman"/>
          <w:sz w:val="28"/>
          <w:szCs w:val="28"/>
        </w:rPr>
        <w:t>фелландрен</w:t>
      </w:r>
      <w:proofErr w:type="spellEnd"/>
      <w:r w:rsidRPr="00DF5EA4">
        <w:rPr>
          <w:rFonts w:ascii="Times New Roman" w:hAnsi="Times New Roman" w:cs="Times New Roman"/>
          <w:sz w:val="28"/>
          <w:szCs w:val="28"/>
        </w:rPr>
        <w:t xml:space="preserve">, терпинен, </w:t>
      </w:r>
      <w:proofErr w:type="spellStart"/>
      <w:r w:rsidRPr="00DF5EA4">
        <w:rPr>
          <w:rFonts w:ascii="Times New Roman" w:hAnsi="Times New Roman" w:cs="Times New Roman"/>
          <w:sz w:val="28"/>
          <w:szCs w:val="28"/>
        </w:rPr>
        <w:t>дипентен</w:t>
      </w:r>
      <w:proofErr w:type="spellEnd"/>
      <w:r w:rsidRPr="00DF5E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EA4">
        <w:rPr>
          <w:rFonts w:ascii="Times New Roman" w:hAnsi="Times New Roman" w:cs="Times New Roman"/>
          <w:sz w:val="28"/>
          <w:szCs w:val="28"/>
        </w:rPr>
        <w:t>проазулен</w:t>
      </w:r>
      <w:proofErr w:type="spellEnd"/>
      <w:r w:rsidRPr="00DF5E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EA4">
        <w:rPr>
          <w:rFonts w:ascii="Times New Roman" w:hAnsi="Times New Roman" w:cs="Times New Roman"/>
          <w:sz w:val="28"/>
          <w:szCs w:val="28"/>
        </w:rPr>
        <w:t>изомиристицин</w:t>
      </w:r>
      <w:proofErr w:type="spellEnd"/>
      <w:r w:rsidRPr="00DF5EA4">
        <w:rPr>
          <w:rFonts w:ascii="Times New Roman" w:hAnsi="Times New Roman" w:cs="Times New Roman"/>
          <w:sz w:val="28"/>
          <w:szCs w:val="28"/>
        </w:rPr>
        <w:t xml:space="preserve">. В семенах имеется до 20% жирного масла, в свежих стеблях и листьях — флавоноиды </w:t>
      </w:r>
      <w:proofErr w:type="spellStart"/>
      <w:r w:rsidRPr="00DF5EA4">
        <w:rPr>
          <w:rFonts w:ascii="Times New Roman" w:hAnsi="Times New Roman" w:cs="Times New Roman"/>
          <w:sz w:val="28"/>
          <w:szCs w:val="28"/>
        </w:rPr>
        <w:t>кверцетин</w:t>
      </w:r>
      <w:proofErr w:type="spellEnd"/>
      <w:r w:rsidRPr="00DF5E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EA4">
        <w:rPr>
          <w:rFonts w:ascii="Times New Roman" w:hAnsi="Times New Roman" w:cs="Times New Roman"/>
          <w:sz w:val="28"/>
          <w:szCs w:val="28"/>
        </w:rPr>
        <w:t>изорамнетин</w:t>
      </w:r>
      <w:proofErr w:type="spellEnd"/>
      <w:r w:rsidRPr="00DF5EA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F5EA4">
        <w:rPr>
          <w:rFonts w:ascii="Times New Roman" w:hAnsi="Times New Roman" w:cs="Times New Roman"/>
          <w:sz w:val="28"/>
          <w:szCs w:val="28"/>
        </w:rPr>
        <w:t>кемпферол</w:t>
      </w:r>
      <w:proofErr w:type="spellEnd"/>
      <w:r w:rsidRPr="00DF5EA4">
        <w:rPr>
          <w:rFonts w:ascii="Times New Roman" w:hAnsi="Times New Roman" w:cs="Times New Roman"/>
          <w:sz w:val="28"/>
          <w:szCs w:val="28"/>
        </w:rPr>
        <w:t>, каротин, витамин С, фитон</w:t>
      </w:r>
      <w:r w:rsidRPr="00DF5EA4">
        <w:rPr>
          <w:rFonts w:ascii="Times New Roman" w:hAnsi="Times New Roman" w:cs="Times New Roman"/>
          <w:sz w:val="28"/>
          <w:szCs w:val="28"/>
        </w:rPr>
        <w:softHyphen/>
        <w:t>циды</w:t>
      </w:r>
      <w:r w:rsidRPr="00DF5EA4">
        <w:rPr>
          <w:rFonts w:ascii="Times New Roman" w:hAnsi="Times New Roman" w:cs="Times New Roman"/>
          <w:color w:val="666666"/>
          <w:sz w:val="28"/>
          <w:szCs w:val="28"/>
        </w:rPr>
        <w:t>.</w:t>
      </w:r>
    </w:p>
    <w:p w14:paraId="593EA2F1" w14:textId="77777777" w:rsidR="00DF5EA4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666666"/>
          <w:sz w:val="28"/>
          <w:szCs w:val="28"/>
        </w:rPr>
      </w:pPr>
    </w:p>
    <w:p w14:paraId="52FDCD0B" w14:textId="77777777" w:rsidR="00DF5EA4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F5EA4">
        <w:rPr>
          <w:rFonts w:ascii="Times New Roman" w:hAnsi="Times New Roman" w:cs="Times New Roman"/>
          <w:color w:val="666666"/>
          <w:sz w:val="28"/>
          <w:szCs w:val="28"/>
        </w:rPr>
        <w:lastRenderedPageBreak/>
        <w:br/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6634E596" wp14:editId="16588EDA">
            <wp:extent cx="4333875" cy="4171949"/>
            <wp:effectExtent l="19050" t="0" r="9525" b="0"/>
            <wp:docPr id="7" name="Рисунок 6" descr="tm_ukrop_paxuch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_ukrop_paxuchij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6581" cy="417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00280" w14:textId="77777777" w:rsidR="00DF5EA4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145CCABC" w14:textId="77777777" w:rsidR="00DF5EA4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46DA46DE" w14:textId="77777777" w:rsidR="00DF5EA4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EDD91CF" w14:textId="77777777" w:rsidR="00DF5EA4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552F7FE6" w14:textId="77777777" w:rsidR="00DF5EA4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1A4A8242" w14:textId="77777777" w:rsidR="00DF5EA4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773E070" w14:textId="77777777" w:rsidR="004D53F2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  <w:r w:rsidRPr="00DF5EA4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  <w:t>БАРХАТЦЫ</w:t>
      </w:r>
    </w:p>
    <w:p w14:paraId="737606F2" w14:textId="77777777" w:rsidR="00DF5EA4" w:rsidRDefault="00DF5EA4" w:rsidP="009649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D53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D53F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Описание</w:t>
      </w:r>
      <w:r w:rsidRPr="004D53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 </w:t>
      </w:r>
      <w:r w:rsidRPr="004D53F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Бархатцы</w:t>
      </w:r>
      <w:r w:rsidRPr="004D53F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однолетние или многолетние травянистые растения, представляющие собой компактные или, наоборот, раскидистые кустики от 20 до 120 см высотой. Стебли прямостоячие, прочные. Листья перисто-рассеченные или перисто-раздельные, на стеблях расположены супротивно или поочередно, цвет варьируется от светло-зеленого до темно-зеленого. Соцветия представляют собой яркие корзинки различных оттенков желтого, оранжевого или красного.</w:t>
      </w:r>
    </w:p>
    <w:p w14:paraId="11F55F16" w14:textId="77777777" w:rsidR="004D53F2" w:rsidRDefault="004D53F2" w:rsidP="009649B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D4D9B7F" w14:textId="77777777" w:rsidR="004D53F2" w:rsidRDefault="004D53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5E6CEF20" wp14:editId="141E85BB">
            <wp:extent cx="5940425" cy="7224395"/>
            <wp:effectExtent l="19050" t="0" r="3175" b="0"/>
            <wp:docPr id="8" name="Рисунок 7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2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1C11" w14:textId="77777777" w:rsidR="004D53F2" w:rsidRDefault="004D53F2" w:rsidP="004D53F2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40"/>
          <w:szCs w:val="40"/>
        </w:rPr>
        <w:t>  Конспект занятия посев семян бархатцев</w:t>
      </w:r>
    </w:p>
    <w:p w14:paraId="1068BC94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                                        ЦЕЛЬ:</w:t>
      </w:r>
    </w:p>
    <w:p w14:paraId="1D172BBF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Формировать у детей представления о том, что растения можно выращивать рассадой в ящичках для последующей посадки на клумбе.</w:t>
      </w:r>
    </w:p>
    <w:p w14:paraId="1CF5F7C9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                                       ЗАДАЧИ</w:t>
      </w:r>
      <w:r>
        <w:rPr>
          <w:rStyle w:val="c0"/>
          <w:color w:val="000000"/>
          <w:sz w:val="28"/>
          <w:szCs w:val="28"/>
        </w:rPr>
        <w:t>:</w:t>
      </w:r>
    </w:p>
    <w:p w14:paraId="232F92BE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Дать знания о том, что цветы выращивают из семян, обратить внимание на разнообразие  их формы;</w:t>
      </w:r>
    </w:p>
    <w:p w14:paraId="731D49C1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Прививать элементарные навыки  безопасного поведения при посадке семян на рассаду;</w:t>
      </w:r>
    </w:p>
    <w:p w14:paraId="45A35CEF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Закрепить знания об условиях роста растений;</w:t>
      </w:r>
    </w:p>
    <w:p w14:paraId="2731255A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Закрепить навыки последовательности посева цветов, используя схему;</w:t>
      </w:r>
    </w:p>
    <w:p w14:paraId="2372B015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Прививать желание выполнять трудовые действия, проявляя ответственность, доводить дело до конца;</w:t>
      </w:r>
    </w:p>
    <w:p w14:paraId="01D9ECED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Воспитывать аккуратность, умение трудиться  в парах, самостоятельно планировать предстоящие трудовые действия.</w:t>
      </w:r>
    </w:p>
    <w:p w14:paraId="2062E4AA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                                   СЛОВАРНАЯ РАБОТА:</w:t>
      </w:r>
    </w:p>
    <w:p w14:paraId="0CEB19D1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семена, посадка, рассада, полив, бархатцы, почва, оборудование.</w:t>
      </w:r>
    </w:p>
    <w:p w14:paraId="324A190E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32"/>
          <w:szCs w:val="32"/>
        </w:rPr>
        <w:t>                              Материал и оборудование:</w:t>
      </w:r>
    </w:p>
    <w:p w14:paraId="5FAFF56B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ящики с землей, палочки, совочки, лейки, семена цветов, фартуки, клеенка, тарелка для семян, тряпочки, карточки – схемы, перчатки , диск с музыкой ''Вальс цветов''</w:t>
      </w:r>
    </w:p>
    <w:p w14:paraId="7C66E0B6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                                  ХОД проведения трудовой деятельности:</w:t>
      </w:r>
    </w:p>
    <w:p w14:paraId="11C793F7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- Дети, отгадайте загадку;</w:t>
      </w:r>
    </w:p>
    <w:p w14:paraId="3084294C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У красивеньких цветочков,</w:t>
      </w:r>
    </w:p>
    <w:p w14:paraId="593115C9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Запах ароматный -</w:t>
      </w:r>
    </w:p>
    <w:p w14:paraId="4B1D9D4E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Не для всех приятный.</w:t>
      </w:r>
    </w:p>
    <w:p w14:paraId="4A2898A5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Лепесточек бархатный,</w:t>
      </w:r>
    </w:p>
    <w:p w14:paraId="1274CD95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                       У цветочков.........( бархатцев )</w:t>
      </w:r>
    </w:p>
    <w:p w14:paraId="25FF863A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-Да, есть такие садовые цветы бархатцы. Посмотрите на эти замечательные, красивые цветы. Какого они цвета, формы ? Бархатцы не закрываются даже в пасмурную погоду, поэтому клумба выглядит всегда ярко. В Германии за это называют бархатцы солнечным цветком, на Украине чернобровками. А еще их называют </w:t>
      </w:r>
      <w:proofErr w:type="spellStart"/>
      <w:r>
        <w:rPr>
          <w:rStyle w:val="c0"/>
          <w:color w:val="000000"/>
          <w:sz w:val="28"/>
          <w:szCs w:val="28"/>
        </w:rPr>
        <w:t>цыганачками</w:t>
      </w:r>
      <w:proofErr w:type="spellEnd"/>
      <w:r>
        <w:rPr>
          <w:rStyle w:val="c0"/>
          <w:color w:val="000000"/>
          <w:sz w:val="28"/>
          <w:szCs w:val="28"/>
        </w:rPr>
        <w:t>. Почему? ( У цыганок яркие юбки, платья такие же , как бархатцы. Чтобы бархатцы быстрее выросли и зацвели на клумбе люди выращивают рассаду. Рассада — это не большие ростки бархатцев выращенные дома из семян.</w:t>
      </w:r>
    </w:p>
    <w:p w14:paraId="56CD2248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- Посмотрите, какие маленькие яркие конверты у меня в руках.</w:t>
      </w:r>
    </w:p>
    <w:p w14:paraId="16A8FB60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Вы думаете, что в них? (семена цветов).</w:t>
      </w:r>
    </w:p>
    <w:p w14:paraId="6BC055D5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догадались? (на конвертах нарисованы цветы).</w:t>
      </w:r>
    </w:p>
    <w:p w14:paraId="4CA9C2EA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Где растут цветы? (в лесу, в саду, в поле, на лугу).</w:t>
      </w:r>
    </w:p>
    <w:p w14:paraId="27A772A3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называют цветы,  которые растут в поле (на лугу, в саду, в лесу)? (полевые,  луговые, садовые, лесные).</w:t>
      </w:r>
    </w:p>
    <w:p w14:paraId="5DE592B5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Для чего люди выращивают цветы? (для красоты).</w:t>
      </w:r>
    </w:p>
    <w:p w14:paraId="4B3A0C22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Высыпаем семена на тарелочки и рассматриваем их через лупу. Это семена бархатцев. Какие они? (тонкие, длинные).</w:t>
      </w:r>
    </w:p>
    <w:p w14:paraId="0CF06127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Давайте вместе узнаем, как сажают семена.</w:t>
      </w:r>
    </w:p>
    <w:p w14:paraId="7CCBBEC0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Воспитатель: (выставляет первую карточку).</w:t>
      </w:r>
    </w:p>
    <w:p w14:paraId="2F61C4B0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Мы взяли ящик с землей. Палочкой проведем на земле линии – это бороздки. Они помогут нам ровно посадить семена. Найдите соответствующую карточку. (Дети находят).</w:t>
      </w:r>
    </w:p>
    <w:p w14:paraId="54C34E02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будем делать дальше? (класть семена, поливать). Далее польем эти бороздки. (Поливает и дети находят соответствующую карточку).</w:t>
      </w:r>
    </w:p>
    <w:p w14:paraId="639473CC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- Теперь бросаем семена. Близко не кладем, ведь когда рассаду будем сажать на участки, то корни можно повредить. Далее засыпаем бороздки землей. (Дети находят соответствующую карточку).</w:t>
      </w:r>
    </w:p>
    <w:p w14:paraId="512B477A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Кто расскажет по карточкам, как будем сажать семена растений? (рассказ одного ребенка). Работать будем в парах. Договоритесь, друг с другом, кто какую работу будет выполнять. Приступайте к работе. Звучит музыка '' Вальс цветов''</w:t>
      </w:r>
    </w:p>
    <w:p w14:paraId="04620285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-Воспитатель: - Что нужно, чтобы семена хорошо росли? (полив, свет, тепло).</w:t>
      </w:r>
    </w:p>
    <w:p w14:paraId="3F074AB5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Куда поставим рассаду? Дети решают на окно. Спасибо ребята, теперь будем ждать,  когда появятся ростки и ухаживать за ними.</w:t>
      </w:r>
    </w:p>
    <w:p w14:paraId="15C9E9E8" w14:textId="77777777" w:rsidR="004D53F2" w:rsidRDefault="004D53F2" w:rsidP="004D53F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Ребята, как вы сегодня потрудились</w:t>
      </w:r>
      <w:r w:rsidR="00095B31">
        <w:rPr>
          <w:rStyle w:val="c0"/>
          <w:color w:val="000000"/>
          <w:sz w:val="28"/>
          <w:szCs w:val="28"/>
        </w:rPr>
        <w:t>!!!</w:t>
      </w:r>
    </w:p>
    <w:p w14:paraId="7E1F2F30" w14:textId="77777777" w:rsidR="00095B31" w:rsidRDefault="00095B31" w:rsidP="004D53F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0D623056" w14:textId="77777777" w:rsidR="00095B31" w:rsidRDefault="00095B31" w:rsidP="004D53F2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14:paraId="0AE51C4D" w14:textId="77777777" w:rsidR="00095B31" w:rsidRDefault="00095B31" w:rsidP="004D53F2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127B6D46" w14:textId="77777777" w:rsidR="004D53F2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71FD0802" wp14:editId="132933F5">
            <wp:extent cx="2966720" cy="3955521"/>
            <wp:effectExtent l="19050" t="0" r="5080" b="0"/>
            <wp:docPr id="9" name="Рисунок 8" descr="IMG_20200320_17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700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431" cy="39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BCBDB" w14:textId="77777777" w:rsidR="00095B31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59685797" w14:textId="77777777" w:rsidR="00095B31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12F51D31" w14:textId="77777777" w:rsidR="00095B31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06D9267" w14:textId="77777777" w:rsidR="00095B31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2EBB01F7" wp14:editId="574730E7">
            <wp:extent cx="5940425" cy="7920355"/>
            <wp:effectExtent l="19050" t="0" r="3175" b="0"/>
            <wp:docPr id="10" name="Рисунок 9" descr="IMG_20200320_17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0_1702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5CB2" w14:textId="77777777" w:rsidR="00095B31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16F0C5B" w14:textId="77777777" w:rsidR="00095B31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0C39C3EC" w14:textId="77777777" w:rsidR="00095B31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1F1DE571" w14:textId="77777777" w:rsidR="00095B31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58F7D613" w14:textId="77777777" w:rsidR="00095B31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6DC6F52" w14:textId="77777777" w:rsidR="00095B31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41A75D27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4CAD7C21" w14:textId="77777777" w:rsidR="0041310D" w:rsidRP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367FEB76" w14:textId="77777777" w:rsidR="0041310D" w:rsidRP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  <w:r w:rsidRPr="0041310D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  <w:t>ПОСАДКА  ЦВЕТОВ</w:t>
      </w:r>
    </w:p>
    <w:p w14:paraId="6478CFCD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09C8E5AF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7B2027DD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1BA63975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52F6EDD5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60EE449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458B18A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99FDFFD" w14:textId="77777777" w:rsidR="00095B31" w:rsidRDefault="00095B31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</w:rPr>
        <w:drawing>
          <wp:inline distT="0" distB="0" distL="0" distR="0" wp14:anchorId="612BF564" wp14:editId="6E71F79C">
            <wp:extent cx="6217920" cy="5181600"/>
            <wp:effectExtent l="19050" t="0" r="0" b="0"/>
            <wp:docPr id="11" name="Рисунок 10" descr="depositphotos_202039232-stock-illustration-stages-plant-growth-seed-flowe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02039232-stock-illustration-stages-plant-growth-seed-flowering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0532" cy="518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B31E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29C4674F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EBBFA44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C7D083A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23B166EC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67C63B02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AD29C4F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CC361B5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2E8842E2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3C7AA1AF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  <w:r w:rsidRPr="0041310D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  <w:lastRenderedPageBreak/>
        <w:t>ПОСАДКА  ЛУКА</w:t>
      </w:r>
    </w:p>
    <w:p w14:paraId="47997849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65A86DD2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098A014F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0E60FC62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39BEF66C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6E005743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1E2090DD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62623AEF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40"/>
          <w:szCs w:val="40"/>
        </w:rPr>
        <w:drawing>
          <wp:inline distT="0" distB="0" distL="0" distR="0" wp14:anchorId="2535064C" wp14:editId="7E3F575D">
            <wp:extent cx="5940425" cy="5940425"/>
            <wp:effectExtent l="19050" t="0" r="3175" b="0"/>
            <wp:docPr id="12" name="Рисунок 11" descr="depositphotos_207994912-stock-illustration-life-cycle-onion-plant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07994912-stock-illustration-life-cycle-onion-plant-whit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DC0E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43B6013E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385A809D" w14:textId="77777777" w:rsidR="0041310D" w:rsidRDefault="0041310D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0304DFC1" w14:textId="77777777" w:rsidR="0041310D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  <w:lastRenderedPageBreak/>
        <w:t>ПОСАДКА   ГОРОХА</w:t>
      </w:r>
    </w:p>
    <w:p w14:paraId="6D08A4FC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7FAE4863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5C1C0403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39D2BF48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6500FEFA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7242A425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01A00BCB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73F11108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40"/>
          <w:szCs w:val="40"/>
        </w:rPr>
        <w:drawing>
          <wp:inline distT="0" distB="0" distL="0" distR="0" wp14:anchorId="5F078F1B" wp14:editId="4009F69F">
            <wp:extent cx="5940425" cy="5674995"/>
            <wp:effectExtent l="19050" t="0" r="3175" b="0"/>
            <wp:docPr id="13" name="Рисунок 12" descr="_1308-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308-542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75925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3A939B69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4BBDE31D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4EBEA374" w14:textId="77777777" w:rsidR="00C669F2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p w14:paraId="029183C5" w14:textId="77777777" w:rsidR="00C669F2" w:rsidRPr="0041310D" w:rsidRDefault="00C669F2" w:rsidP="009649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</w:rPr>
      </w:pPr>
    </w:p>
    <w:sectPr w:rsidR="00C669F2" w:rsidRPr="0041310D" w:rsidSect="00D72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6C1C"/>
    <w:rsid w:val="00012EA5"/>
    <w:rsid w:val="000410E4"/>
    <w:rsid w:val="00095B31"/>
    <w:rsid w:val="0041310D"/>
    <w:rsid w:val="004D53F2"/>
    <w:rsid w:val="009649B7"/>
    <w:rsid w:val="009D73D8"/>
    <w:rsid w:val="00A46C1C"/>
    <w:rsid w:val="00C669F2"/>
    <w:rsid w:val="00D72B04"/>
    <w:rsid w:val="00DF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F77F3"/>
  <w15:docId w15:val="{1206D689-4F8E-4610-9D31-15AE66CD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B04"/>
  </w:style>
  <w:style w:type="paragraph" w:styleId="1">
    <w:name w:val="heading 1"/>
    <w:basedOn w:val="a"/>
    <w:next w:val="a"/>
    <w:link w:val="10"/>
    <w:uiPriority w:val="9"/>
    <w:qFormat/>
    <w:rsid w:val="00A46C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73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6C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46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64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9649B7"/>
    <w:rPr>
      <w:i/>
      <w:iCs/>
    </w:rPr>
  </w:style>
  <w:style w:type="character" w:styleId="a7">
    <w:name w:val="Strong"/>
    <w:basedOn w:val="a0"/>
    <w:uiPriority w:val="22"/>
    <w:qFormat/>
    <w:rsid w:val="009D73D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D73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semiHidden/>
    <w:unhideWhenUsed/>
    <w:rsid w:val="00DF5EA4"/>
    <w:rPr>
      <w:color w:val="0000FF"/>
      <w:u w:val="single"/>
    </w:rPr>
  </w:style>
  <w:style w:type="character" w:customStyle="1" w:styleId="link">
    <w:name w:val="link"/>
    <w:basedOn w:val="a0"/>
    <w:rsid w:val="00DF5EA4"/>
  </w:style>
  <w:style w:type="paragraph" w:customStyle="1" w:styleId="c9">
    <w:name w:val="c9"/>
    <w:basedOn w:val="a"/>
    <w:rsid w:val="004D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D53F2"/>
  </w:style>
  <w:style w:type="paragraph" w:customStyle="1" w:styleId="c2">
    <w:name w:val="c2"/>
    <w:basedOn w:val="a"/>
    <w:rsid w:val="004D5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4D53F2"/>
  </w:style>
  <w:style w:type="character" w:customStyle="1" w:styleId="c0">
    <w:name w:val="c0"/>
    <w:basedOn w:val="a0"/>
    <w:rsid w:val="004D53F2"/>
  </w:style>
  <w:style w:type="character" w:customStyle="1" w:styleId="c12">
    <w:name w:val="c12"/>
    <w:basedOn w:val="a0"/>
    <w:rsid w:val="004D5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8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14</Pages>
  <Words>1489</Words>
  <Characters>8489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User</cp:lastModifiedBy>
  <cp:revision>4</cp:revision>
  <dcterms:created xsi:type="dcterms:W3CDTF">2020-04-15T14:26:00Z</dcterms:created>
  <dcterms:modified xsi:type="dcterms:W3CDTF">2024-01-07T12:38:00Z</dcterms:modified>
</cp:coreProperties>
</file>