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9" w:rsidRDefault="000E2F59" w:rsidP="000E2F59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2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бюджетное учреждение дополнительного образования </w:t>
      </w:r>
    </w:p>
    <w:p w:rsidR="000E2F59" w:rsidRPr="000E2F59" w:rsidRDefault="000E2F59" w:rsidP="00FF75AB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«Центр творческого развития и гуманитарного образования»</w:t>
      </w:r>
    </w:p>
    <w:p w:rsidR="000E2F59" w:rsidRPr="000E2F59" w:rsidRDefault="000E2F59" w:rsidP="000E2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131" w:rsidRPr="008B1131" w:rsidRDefault="008B1131" w:rsidP="008B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11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Использование регионального компонента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занятиях студии развития литературно-творческих способностей «Ступеньки творчества»</w:t>
      </w:r>
      <w:r w:rsidRPr="008B11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как </w:t>
      </w:r>
      <w:r w:rsidRPr="008B11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условие развития </w:t>
      </w:r>
    </w:p>
    <w:p w:rsidR="008B1131" w:rsidRDefault="008B1131" w:rsidP="008B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11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национального самосознания обучающихся</w:t>
      </w:r>
      <w:r w:rsidR="00A823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</w:p>
    <w:p w:rsidR="000E2F59" w:rsidRPr="000E2F59" w:rsidRDefault="000E2F59" w:rsidP="000E2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F59" w:rsidRPr="008B1131" w:rsidRDefault="000E2F59" w:rsidP="000E2F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B1131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Автор-составитель:</w:t>
      </w:r>
    </w:p>
    <w:p w:rsidR="000E2F59" w:rsidRPr="008B1131" w:rsidRDefault="008B1131" w:rsidP="000E2F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0E2F59" w:rsidRPr="008B1131">
        <w:rPr>
          <w:rFonts w:ascii="Times New Roman" w:eastAsia="Times New Roman" w:hAnsi="Times New Roman" w:cs="Times New Roman"/>
          <w:sz w:val="27"/>
          <w:szCs w:val="27"/>
          <w:lang w:eastAsia="ru-RU"/>
        </w:rPr>
        <w:t>едагог дополнительного образования</w:t>
      </w:r>
    </w:p>
    <w:p w:rsidR="000E2F59" w:rsidRDefault="000E2F59" w:rsidP="000E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131">
        <w:rPr>
          <w:rFonts w:ascii="Times New Roman" w:eastAsia="Times New Roman" w:hAnsi="Times New Roman" w:cs="Times New Roman"/>
          <w:sz w:val="27"/>
          <w:szCs w:val="27"/>
          <w:lang w:eastAsia="ru-RU"/>
        </w:rPr>
        <w:t>А.О. Власова</w:t>
      </w:r>
    </w:p>
    <w:p w:rsidR="009B2B75" w:rsidRDefault="009B2B75" w:rsidP="000E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4E41" w:rsidRPr="00F14E41" w:rsidRDefault="00F14E41" w:rsidP="008F20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дополнительного образования студии развития литературно-творческих способностей «Ступеньки творчества» (ориентирована на детей 7-12 лет, срок реализации 1 год), составлена с использованием интегрированных занятий, содержащих национально-региональный компонент. </w:t>
      </w:r>
    </w:p>
    <w:p w:rsidR="009B2B75" w:rsidRPr="00F14E41" w:rsidRDefault="009B2B75" w:rsidP="008F20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является составной частью образования. В задачи регионального компонента входит  формирование у каждого ребенка системы знаний о своеобразии родного  края, знакомство с богатством народной культуры, художественными традициями,  приобщение к народному искусству.</w:t>
      </w:r>
    </w:p>
    <w:p w:rsidR="00A31654" w:rsidRPr="00F14E41" w:rsidRDefault="009B2B75" w:rsidP="008F20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главная цель образовательного процесса — формирование учащихся с активной гражданской позицией, патриот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знающ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уважающего культуру и историю своего народа. Немыслимо воспитать такого человека без учёта региональных условий. Поэтому 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учреждения </w:t>
      </w: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темы по национ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ально-региональному воспитанию.</w:t>
      </w:r>
    </w:p>
    <w:p w:rsidR="00A31654" w:rsidRPr="00F14E41" w:rsidRDefault="009B2B75" w:rsidP="008F20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С. Лихачёв говорил о том, что любовь к родному краю, знание его истории является «основой, на которой только и может осуществляться рост духовной культуры всего общества». Поэтому переоценить значение приобщения детей к традиционной народной культуре нельзя. Ведь в народных обрядах, сказках и песнях воплощены воззрения, идеалы и стремления народа, его поэтическая фантазия и богатейший мир мыслей, </w:t>
      </w: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чувств, переживаний. Это бесценный кладезь формирования мировоззрения и этнокультурного, национальног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исторического самосознания.</w:t>
      </w:r>
    </w:p>
    <w:p w:rsidR="00A31654" w:rsidRPr="00F14E41" w:rsidRDefault="009B2B75" w:rsidP="008F20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особенность программ художественной направленности включают комплекс разнообразных видов деятельности, что позволяет из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монотонности в обучении.</w:t>
      </w:r>
    </w:p>
    <w:p w:rsidR="00A31654" w:rsidRPr="00F14E41" w:rsidRDefault="009B2B75" w:rsidP="008F20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студии развития литературно-творческих способностей «Ступеньки творчества» </w:t>
      </w: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приобщение детей к ценностям и традициям народной культуры, современному искусству, формирование нравственно-личностных качеств, раскрытие творческих способностей каждого обучающегося.</w:t>
      </w:r>
    </w:p>
    <w:p w:rsidR="00A31654" w:rsidRPr="00F14E41" w:rsidRDefault="009B2B75" w:rsidP="008F20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педагогической идеей проводимой  работы  является: включение в содержание образовательных программ дополнительного образования художественной направленности, разделы по работе проектной деятельностью. Так как происходящие изменения в обществе требуют отражения новых идей и обновленных форм в учебных программах, подвигающих детей на различные идеи, сочетая старинные традиции с новыми технологиями и материалами. Это способствует высказыванию оригинальных идей, </w:t>
      </w:r>
      <w:r w:rsidR="0035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</w:t>
      </w: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 что-то новое</w:t>
      </w:r>
      <w:bookmarkStart w:id="0" w:name="_GoBack"/>
      <w:bookmarkEnd w:id="0"/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654" w:rsidRPr="00F14E41" w:rsidRDefault="009B2B75" w:rsidP="008F20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Заинтересованность обучающихся в деятельности 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студий</w:t>
      </w: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обусловлен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применяемой специфической модели педагогического общения, в основе которого лежит, открытость общения, взгляд</w:t>
      </w:r>
      <w:r w:rsidR="00A31654" w:rsidRPr="00F1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обучающего как на партнера.</w:t>
      </w:r>
    </w:p>
    <w:p w:rsidR="008B1131" w:rsidRPr="00F14E41" w:rsidRDefault="006249C2" w:rsidP="008F20D8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8B1131" w:rsidRPr="00F1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«Создание видеоролика к эвенской сказке </w:t>
      </w:r>
    </w:p>
    <w:p w:rsidR="008B1131" w:rsidRPr="00F14E41" w:rsidRDefault="008B1131" w:rsidP="008F20D8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красавица Камчатка ушла к Тихому Океану»</w:t>
      </w:r>
    </w:p>
    <w:p w:rsidR="006249C2" w:rsidRPr="008B1131" w:rsidRDefault="006249C2" w:rsidP="008F20D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проекта</w:t>
      </w:r>
      <w:r w:rsidRPr="00F1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Муниципальное бюджетное учреждение дополнительного образования «Центр творческого развития и гуманитарного образования» имеет литературную направленность. Изучение фольклора коренных малочисленных народов Севера, Сибири и Дальнего Востока, проживающих на территории Камчатского края входит в учебно-тематический план большинства реализуемых образовательные программы учреждения. </w:t>
      </w:r>
    </w:p>
    <w:p w:rsidR="006249C2" w:rsidRPr="008B1131" w:rsidRDefault="006249C2" w:rsidP="008F20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Сказка — один из жанров фольклора, либо литературы. Эпическое, преимущественно прозаическое произведение волшебного, героического или бытового характера. </w:t>
      </w:r>
    </w:p>
    <w:p w:rsidR="006249C2" w:rsidRPr="008B1131" w:rsidRDefault="006249C2" w:rsidP="008F20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Сказки коренных народов Камчатки обладают своими особенностями, яркими персонажами и сюжетами. Они являются ценным наследием для тех, кто интересуется историей в общем и историей родного края.</w:t>
      </w:r>
    </w:p>
    <w:p w:rsidR="006249C2" w:rsidRPr="008B1131" w:rsidRDefault="006249C2" w:rsidP="008F20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Сказка «Как красавица Камчатка ушла к Тихому Океану» относится к народному творчеству</w:t>
      </w:r>
      <w:r w:rsidRPr="008B1131">
        <w:rPr>
          <w:rFonts w:ascii="Times New Roman" w:eastAsia="Calibri" w:hAnsi="Times New Roman" w:cs="Times New Roman"/>
          <w:sz w:val="28"/>
          <w:szCs w:val="28"/>
        </w:rPr>
        <w:t xml:space="preserve">. Переведена на Эвенский </w:t>
      </w:r>
      <w:proofErr w:type="spellStart"/>
      <w:r w:rsidRPr="008B1131">
        <w:rPr>
          <w:rFonts w:ascii="Times New Roman" w:eastAsia="Calibri" w:hAnsi="Times New Roman" w:cs="Times New Roman"/>
          <w:sz w:val="28"/>
          <w:szCs w:val="28"/>
        </w:rPr>
        <w:t>Индановой</w:t>
      </w:r>
      <w:proofErr w:type="spellEnd"/>
      <w:r w:rsidRPr="008B1131">
        <w:rPr>
          <w:rFonts w:ascii="Times New Roman" w:eastAsia="Calibri" w:hAnsi="Times New Roman" w:cs="Times New Roman"/>
          <w:sz w:val="28"/>
          <w:szCs w:val="28"/>
        </w:rPr>
        <w:t xml:space="preserve"> Надеждой Егоровной.  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создание видеоролика к эвенской сказке «Как красавица Камчатка ушла к Тихому Океану».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Задачи проекта: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интереса к традиционной культуре коренных малочисленных народов Севера, Сибири и Дальнего Востока, проживающих на территории Камчатского края;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реализация творческого потенциала обучающихся;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знакомство со сказками и историей происхождения сказок коренных народов Камчатки;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отбор материала для будущего мультфильма (стихов, басен, коротких рассказов, или сочинение собственной истории); 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декораций и персонажей с применением средств изобразительного и декоративно-прикладного творчества;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анимационный </w:t>
      </w:r>
      <w:proofErr w:type="spellStart"/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тайминг</w:t>
      </w:r>
      <w:proofErr w:type="spellEnd"/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раскадровка</w:t>
      </w:r>
      <w:proofErr w:type="spellEnd"/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сюжета, анимационное действие и т.д.;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компьютерное преобразование и художественное оформление мультипликационного фильма;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совершенствование навыков публичного выступления,  выразительного чтения художественного произведения, озвучивания;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культуры речи и постижение эвенского языка,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расширение литературного кругозора;</w:t>
      </w:r>
    </w:p>
    <w:p w:rsidR="008B1131" w:rsidRPr="008B1131" w:rsidRDefault="008B1131" w:rsidP="008F20D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эстетическое развитие и воспитание.</w:t>
      </w:r>
    </w:p>
    <w:p w:rsidR="008B1131" w:rsidRPr="008B1131" w:rsidRDefault="008B1131" w:rsidP="008F20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Над</w:t>
      </w:r>
      <w:r w:rsidRPr="008B113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с</w:t>
      </w:r>
      <w:r w:rsidRPr="008B113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озданием</w:t>
      </w: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видеоролика</w:t>
      </w:r>
      <w:r w:rsidRPr="008B1131">
        <w:rPr>
          <w:rFonts w:ascii="Calibri" w:eastAsia="Calibri" w:hAnsi="Calibri" w:cs="Times New Roman"/>
          <w:sz w:val="28"/>
          <w:szCs w:val="28"/>
        </w:rPr>
        <w:t xml:space="preserve"> </w:t>
      </w: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эвенской сказке «Как красавица Камчатка ушла к Тихому Океану» </w:t>
      </w:r>
      <w:r w:rsidRPr="008B113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работали</w:t>
      </w: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8B1131" w:rsidRPr="008B1131" w:rsidRDefault="008B1131" w:rsidP="008F20D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Педагогический персонал</w:t>
      </w:r>
    </w:p>
    <w:p w:rsidR="008B1131" w:rsidRPr="008B1131" w:rsidRDefault="008B1131" w:rsidP="008F20D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Власова Алевтина Олеговна – заместитель директора по учебно-воспитательной работе, педагог дополнительного образования, руководитель студии развития креативности «Познай-ка», студии развития литературно-творческих способностей «Ступеньки творчества», студии психологического самопознания «Жизнетворчество»;</w:t>
      </w:r>
    </w:p>
    <w:p w:rsidR="008B1131" w:rsidRPr="008B1131" w:rsidRDefault="008B1131" w:rsidP="008F20D8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Радожицкая Наталья Вячеславовна – методист, педагог дополнительного образования, руководитель студии «Основы мультипликации». </w:t>
      </w:r>
    </w:p>
    <w:p w:rsidR="008B1131" w:rsidRPr="008B1131" w:rsidRDefault="008B1131" w:rsidP="008F20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Обучающиеся МБУ ДО «ЦТРиГО»</w:t>
      </w:r>
    </w:p>
    <w:p w:rsidR="008B1131" w:rsidRPr="008B1131" w:rsidRDefault="008B1131" w:rsidP="008F20D8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Анохина Эллина – студия «Основы мультипликации»;</w:t>
      </w:r>
    </w:p>
    <w:p w:rsidR="008B1131" w:rsidRPr="008B1131" w:rsidRDefault="008B1131" w:rsidP="008F20D8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Бережной Григорий – студия развития литературно-творческих способностей «Ступеньки творчества», студии «Основы мультипликации»;</w:t>
      </w:r>
    </w:p>
    <w:p w:rsidR="008B1131" w:rsidRPr="008B1131" w:rsidRDefault="008B1131" w:rsidP="008F20D8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Гараева</w:t>
      </w:r>
      <w:proofErr w:type="spellEnd"/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Мария - студия развития литературно-творческих способностей «Ступеньки творчества»;</w:t>
      </w:r>
    </w:p>
    <w:p w:rsidR="008B1131" w:rsidRPr="008B1131" w:rsidRDefault="008B1131" w:rsidP="008F20D8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Курбанова Диана – студия</w:t>
      </w:r>
      <w:r w:rsidRPr="008B1131">
        <w:rPr>
          <w:rFonts w:ascii="Calibri" w:eastAsia="Calibri" w:hAnsi="Calibri" w:cs="Times New Roman"/>
          <w:sz w:val="28"/>
          <w:szCs w:val="28"/>
        </w:rPr>
        <w:t xml:space="preserve"> </w:t>
      </w: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развития литературно-творческих способностей «Ступеньки творчества», студии «Основы мультипликации»;</w:t>
      </w:r>
    </w:p>
    <w:p w:rsidR="008B1131" w:rsidRPr="008B1131" w:rsidRDefault="008B1131" w:rsidP="008F20D8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 Яна – студия психологического самопознания «Жизнетворчество»;</w:t>
      </w:r>
    </w:p>
    <w:p w:rsidR="008B1131" w:rsidRPr="008B1131" w:rsidRDefault="008B1131" w:rsidP="008F20D8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Радожицкий Александр – студия психологического самопознания «Жизнетворчество»;</w:t>
      </w:r>
    </w:p>
    <w:p w:rsidR="008B1131" w:rsidRPr="008B1131" w:rsidRDefault="008B1131" w:rsidP="008F20D8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Радожицкий Максим – студия развития креативности «Познай-ка»; </w:t>
      </w:r>
    </w:p>
    <w:p w:rsidR="008B1131" w:rsidRPr="008B1131" w:rsidRDefault="008B1131" w:rsidP="008F20D8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11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Татаринов Евгений – студия развития литературно-творческих способностей «Ступеньки творчества».</w:t>
      </w:r>
    </w:p>
    <w:p w:rsidR="00F14E41" w:rsidRDefault="00F14E41" w:rsidP="008F20D8">
      <w:pPr>
        <w:pStyle w:val="a5"/>
        <w:shd w:val="clear" w:color="auto" w:fill="FFFFFF"/>
        <w:spacing w:after="0" w:line="360" w:lineRule="auto"/>
        <w:ind w:left="927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249C2" w:rsidRPr="008F20D8" w:rsidRDefault="008F20D8" w:rsidP="008F20D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видеоролика</w:t>
      </w:r>
    </w:p>
    <w:sectPr w:rsidR="006249C2" w:rsidRPr="008F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1DA"/>
    <w:multiLevelType w:val="multilevel"/>
    <w:tmpl w:val="16F2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7031B"/>
    <w:multiLevelType w:val="multilevel"/>
    <w:tmpl w:val="8912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5AA"/>
    <w:multiLevelType w:val="hybridMultilevel"/>
    <w:tmpl w:val="2A566EC8"/>
    <w:lvl w:ilvl="0" w:tplc="76E6B31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290F13"/>
    <w:multiLevelType w:val="multilevel"/>
    <w:tmpl w:val="124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5095E"/>
    <w:multiLevelType w:val="multilevel"/>
    <w:tmpl w:val="F8E0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77A38"/>
    <w:multiLevelType w:val="multilevel"/>
    <w:tmpl w:val="EC481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B2539"/>
    <w:multiLevelType w:val="multilevel"/>
    <w:tmpl w:val="6B40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10018"/>
    <w:multiLevelType w:val="hybridMultilevel"/>
    <w:tmpl w:val="F0103C7C"/>
    <w:lvl w:ilvl="0" w:tplc="B650C7B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E2"/>
    <w:rsid w:val="000D16E0"/>
    <w:rsid w:val="000E2F59"/>
    <w:rsid w:val="0010001C"/>
    <w:rsid w:val="001D1179"/>
    <w:rsid w:val="001E59F8"/>
    <w:rsid w:val="00356779"/>
    <w:rsid w:val="004B6E45"/>
    <w:rsid w:val="006017A2"/>
    <w:rsid w:val="006249C2"/>
    <w:rsid w:val="0075378B"/>
    <w:rsid w:val="007912A4"/>
    <w:rsid w:val="008B1131"/>
    <w:rsid w:val="008F20D8"/>
    <w:rsid w:val="009244C6"/>
    <w:rsid w:val="009671D8"/>
    <w:rsid w:val="009A64F6"/>
    <w:rsid w:val="009B2B75"/>
    <w:rsid w:val="00A31654"/>
    <w:rsid w:val="00A34D4C"/>
    <w:rsid w:val="00A82333"/>
    <w:rsid w:val="00AF5E85"/>
    <w:rsid w:val="00B15AE2"/>
    <w:rsid w:val="00BB5B7B"/>
    <w:rsid w:val="00C5127F"/>
    <w:rsid w:val="00D6452F"/>
    <w:rsid w:val="00F14E41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4CBF-949F-4490-9DDE-FD626BB5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F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9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2019-05-04T07:57:00Z</dcterms:created>
  <dcterms:modified xsi:type="dcterms:W3CDTF">2024-01-29T04:34:00Z</dcterms:modified>
</cp:coreProperties>
</file>