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F4" w:rsidRPr="004137D6" w:rsidRDefault="00730B3B" w:rsidP="00E766F4">
      <w:pPr>
        <w:spacing w:after="0"/>
        <w:jc w:val="center"/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</w:pPr>
      <w:r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Формировани</w:t>
      </w:r>
      <w:r w:rsidR="00D91705"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е</w:t>
      </w:r>
      <w:r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 xml:space="preserve"> ИКТ-компетентност</w:t>
      </w:r>
      <w:r w:rsidR="00D91705"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и</w:t>
      </w:r>
      <w:r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 xml:space="preserve"> </w:t>
      </w:r>
      <w:r w:rsidR="00E766F4"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об</w:t>
      </w:r>
      <w:r w:rsidR="00D91705"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уча</w:t>
      </w:r>
      <w:r w:rsidR="00E766F4"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ю</w:t>
      </w:r>
      <w:r w:rsidR="00D91705"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щихся</w:t>
      </w:r>
      <w:r w:rsidR="00E766F4"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 xml:space="preserve"> </w:t>
      </w:r>
      <w:r w:rsidR="002D3439"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с использованием</w:t>
      </w:r>
    </w:p>
    <w:p w:rsidR="00CA15B0" w:rsidRPr="004137D6" w:rsidRDefault="00D91705" w:rsidP="00E766F4">
      <w:pPr>
        <w:spacing w:after="0"/>
        <w:jc w:val="center"/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</w:pPr>
      <w:r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проектной техноло</w:t>
      </w:r>
      <w:bookmarkStart w:id="0" w:name="_GoBack"/>
      <w:bookmarkEnd w:id="0"/>
      <w:r w:rsidRPr="004137D6">
        <w:rPr>
          <w:rFonts w:ascii="Times New Roman" w:hAnsi="Times New Roman" w:cs="Times New Roman"/>
          <w:b/>
          <w:bCs/>
          <w:shadow/>
          <w:color w:val="000000" w:themeColor="text1"/>
          <w:sz w:val="24"/>
          <w:szCs w:val="24"/>
        </w:rPr>
        <w:t>гии</w:t>
      </w:r>
    </w:p>
    <w:p w:rsidR="00B517CA" w:rsidRPr="00E766F4" w:rsidRDefault="00B517CA" w:rsidP="00E76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AD9" w:rsidRPr="00E766F4" w:rsidRDefault="00F50AD9" w:rsidP="00E766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сегодняшний день ясно одно </w:t>
      </w:r>
      <w:r w:rsidR="00312A37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школа не может не учитывать, что </w:t>
      </w:r>
      <w:r w:rsid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щиеся уже с самого начала знакомы на практике с современными технологиями передачи и обработки информации, а в будущем должны стать гражданами информационного общества. ФГОС является отражением социального заказа и представляет собой общественный договор, согласующий требования к образованию, предъявляемые семьей, обществом и государством, поэтому он должен учитывать и потребности информационного общества. Одним из основных положений стандарта является формирование универсальных учебных действий (УУД). Без применения </w:t>
      </w:r>
      <w:r w:rsidR="00315355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информационно-коммуникационных технологий (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</w:t>
      </w:r>
      <w:r w:rsidR="00315355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формирование УУД в объемах и измерениях, очерченных стандартом, невозможно. Тем самым ИКТ-компетентность становится фундаментом для форми</w:t>
      </w:r>
      <w:r w:rsidR="00312A37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рования УУД в современной школе, где особую роль играет применение проектной технологии.</w:t>
      </w:r>
    </w:p>
    <w:p w:rsidR="00315355" w:rsidRPr="00E766F4" w:rsidRDefault="00315355" w:rsidP="004854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6F4">
        <w:rPr>
          <w:rStyle w:val="a4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ab/>
      </w:r>
      <w:r w:rsidR="00F50AD9" w:rsidRPr="0048543A">
        <w:rPr>
          <w:rStyle w:val="a4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ИКТ-компетентность</w:t>
      </w:r>
      <w:r w:rsidR="00F50AD9" w:rsidRPr="00E766F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31375A" w:rsidRPr="00E766F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50AD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уверенное владение </w:t>
      </w:r>
      <w:r w:rsidR="004854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</w:t>
      </w:r>
      <w:r w:rsidR="00F50AD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</w:t>
      </w:r>
      <w:r w:rsidR="004854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="00F50AD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щимися всеми составляющими навыками </w:t>
      </w:r>
      <w:proofErr w:type="gramStart"/>
      <w:r w:rsidR="00F50AD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ИКТ-грамотности</w:t>
      </w:r>
      <w:proofErr w:type="gramEnd"/>
      <w:r w:rsidR="006C5F0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(использование цифровых технологий, инструментов коммуникации и/или сетей для получения доступа к информации, управления ею, 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6C5F0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интеграции, оценки и создания для функционирования в современном обществе)</w:t>
      </w:r>
      <w:r w:rsidR="00F50AD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решения возникающих вопросов в учебной, внеурочной и иной практической деятельности</w:t>
      </w:r>
      <w:r w:rsidR="004854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50AD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15355" w:rsidRPr="00E766F4" w:rsidRDefault="00315355" w:rsidP="00E7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этого </w:t>
      </w:r>
      <w:r w:rsidR="00F50AD9" w:rsidRP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</w:t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F50AD9" w:rsidRPr="00E76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ормирования </w:t>
      </w:r>
      <w:proofErr w:type="gramStart"/>
      <w:r w:rsidR="00F50AD9" w:rsidRPr="00E76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ИКТ-компетентности</w:t>
      </w:r>
      <w:proofErr w:type="gramEnd"/>
      <w:r w:rsidR="00F50AD9" w:rsidRPr="00E76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854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</w:t>
      </w:r>
      <w:r w:rsidR="00F50AD9" w:rsidRPr="00E76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</w:t>
      </w:r>
      <w:r w:rsidR="004854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</w:t>
      </w:r>
      <w:r w:rsidR="00F50AD9" w:rsidRPr="00E76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щихся</w:t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является: развитие навыков сотрудничества и коммуникации, самостоятельного приобретения, пополнения и интеграции знаний; способностей к решению личностно и социально значимых проблем и воплощению решений в практику с применением средств ИКТ. </w:t>
      </w:r>
    </w:p>
    <w:p w:rsidR="006C5F09" w:rsidRPr="0048543A" w:rsidRDefault="00315355" w:rsidP="00E7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достижени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данной цели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возможным через</w:t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</w:t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следующих</w:t>
      </w:r>
      <w:r w:rsidR="00F50AD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0AD9" w:rsidRP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задач:</w:t>
      </w:r>
    </w:p>
    <w:p w:rsidR="00315355" w:rsidRPr="00E766F4" w:rsidRDefault="00F50AD9" w:rsidP="0048543A">
      <w:pPr>
        <w:pStyle w:val="a8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единого информационного пространства школы;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15355" w:rsidRPr="00E766F4" w:rsidRDefault="00F50AD9" w:rsidP="0048543A">
      <w:pPr>
        <w:pStyle w:val="a8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уровня </w:t>
      </w:r>
      <w:proofErr w:type="gramStart"/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ИКТ-компетентности</w:t>
      </w:r>
      <w:proofErr w:type="gramEnd"/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педагогов;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50AD9" w:rsidRPr="00E766F4" w:rsidRDefault="00F50AD9" w:rsidP="0048543A">
      <w:pPr>
        <w:pStyle w:val="a8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информационной культуры </w:t>
      </w:r>
      <w:r w:rsid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щихся, повышение их уровня общеобразовательной подготовки в области современных информационных технологий.</w:t>
      </w:r>
    </w:p>
    <w:p w:rsidR="006C5F09" w:rsidRPr="00E766F4" w:rsidRDefault="00FE503A" w:rsidP="00E766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1. </w:t>
      </w:r>
      <w:r w:rsidR="006C5F0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центре внутреннего </w:t>
      </w:r>
      <w:r w:rsidR="006C5F09" w:rsidRPr="004854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единого информационного пространства</w:t>
      </w:r>
      <w:r w:rsidR="006C5F0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школы должен находиться ученик. Единое информационное пространство школы создается ради того, чтобы </w:t>
      </w:r>
      <w:proofErr w:type="gramStart"/>
      <w:r w:rsidR="004854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</w:t>
      </w:r>
      <w:r w:rsidR="006C5F0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</w:t>
      </w:r>
      <w:r w:rsidR="004854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="006C5F0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щийся</w:t>
      </w:r>
      <w:proofErr w:type="gramEnd"/>
      <w:r w:rsidR="006C5F0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годы обучения в школе мог получать самые передовые  знания, умел активно их применять, научился диалектически мыслить, раньше социализировался, легче адаптировался к быстро меняющемуся миру и при этом успевал посещать кружки, секции, читать книги и т.д. Единое информационное пространство школы должно быть</w:t>
      </w:r>
      <w:r w:rsidR="006C5F09" w:rsidRPr="00E766F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C5F09" w:rsidRPr="00E766F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открыто</w:t>
      </w:r>
      <w:r w:rsidR="006C5F09" w:rsidRPr="00E766F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C5F09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подчинено образовательному и воспитательному процессу, обеспечивать и обслуживать, в первую очередь, учебную деятельность школы и как ее необходимое условие - управленческую. Таким образом, наряду с учеником в центре должны находиться и остальные участники педагогического процесса: учителя и администрация.</w:t>
      </w:r>
    </w:p>
    <w:p w:rsidR="00FE503A" w:rsidRPr="00E766F4" w:rsidRDefault="00FE503A" w:rsidP="00E7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2. 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подготовки учителей к использованию И</w:t>
      </w:r>
      <w:proofErr w:type="gramStart"/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 в св</w:t>
      </w:r>
      <w:proofErr w:type="gramEnd"/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оей профессиональной деятельности, не может носить только единовременный и краткосрочный характер. Практика показала, что необходимо создать систему регулярной методической поддержки учителей в области применения ИКТ в обучении. Учителям, получившим знания в области новых образовательных технологий, требуется постоянно проявлять себя в них, иметь профессиональную среду информационного взаимодействия. Для решения этих задач необходимо:</w:t>
      </w:r>
    </w:p>
    <w:p w:rsidR="00FE503A" w:rsidRPr="00E766F4" w:rsidRDefault="006C5F09" w:rsidP="0048543A">
      <w:pPr>
        <w:pStyle w:val="a8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непрерывное повышение квалификации учителей в области использования ИКТ в обучении (причем без отрыва от работы)</w:t>
      </w:r>
      <w:r w:rsidR="00FE503A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503A" w:rsidRPr="00E766F4" w:rsidRDefault="00FE503A" w:rsidP="0048543A">
      <w:pPr>
        <w:pStyle w:val="a8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рограммно-аппаратное обновление и сопровождение функционирования оборудования и информационных ресурсов образовательного учреждения, техническое сопровождение ИКТ и предоставление доступа к Интернету;</w:t>
      </w:r>
    </w:p>
    <w:p w:rsidR="006C5F09" w:rsidRPr="00E766F4" w:rsidRDefault="00FE503A" w:rsidP="0048543A">
      <w:pPr>
        <w:pStyle w:val="a8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</w:t>
      </w:r>
      <w:r w:rsidR="006C5F09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методическое сопровождение педагогической деятельности учителей с использованием ИКТ.</w:t>
      </w:r>
    </w:p>
    <w:p w:rsidR="00FE503A" w:rsidRPr="0048543A" w:rsidRDefault="00FE503A" w:rsidP="00E7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3. </w:t>
      </w:r>
      <w:r w:rsidR="008853ED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у </w:t>
      </w:r>
      <w:r w:rsid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r w:rsidR="008853ED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853ED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ИКТ-компетентности</w:t>
      </w:r>
      <w:proofErr w:type="gramEnd"/>
      <w:r w:rsidR="008853ED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требует от учителей использования </w:t>
      </w:r>
      <w:r w:rsidR="008853ED" w:rsidRP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специальных форм, методов и приемов:</w:t>
      </w:r>
    </w:p>
    <w:p w:rsidR="00FE503A" w:rsidRPr="00E766F4" w:rsidRDefault="008853ED" w:rsidP="0048543A">
      <w:pPr>
        <w:pStyle w:val="a8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должен быть настроен на формирование этой компетентности;</w:t>
      </w:r>
    </w:p>
    <w:p w:rsidR="00FE503A" w:rsidRPr="00E766F4" w:rsidRDefault="008853ED" w:rsidP="0048543A">
      <w:pPr>
        <w:pStyle w:val="a8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потребуется изменение дидактических целей типовых заданий, которые обычно да</w:t>
      </w:r>
      <w:r w:rsidR="00FE503A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ются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485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щимся (целей будет как минимум две: изучение конкретного учебного материала и формирование </w:t>
      </w:r>
      <w:proofErr w:type="gramStart"/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ИКТ-компетентности</w:t>
      </w:r>
      <w:proofErr w:type="gramEnd"/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FE503A" w:rsidRPr="00E766F4" w:rsidRDefault="009F2240" w:rsidP="0048543A">
      <w:pPr>
        <w:pStyle w:val="a8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технологии проблемного обучения</w:t>
      </w:r>
      <w:r w:rsidR="00FE503A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503A" w:rsidRPr="00E766F4" w:rsidRDefault="009F2240" w:rsidP="0048543A">
      <w:pPr>
        <w:pStyle w:val="a8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проектной технологии обучения</w:t>
      </w:r>
      <w:r w:rsidR="00FE503A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503A" w:rsidRPr="00E766F4" w:rsidRDefault="009F2240" w:rsidP="0048543A">
      <w:pPr>
        <w:pStyle w:val="a8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решения ситуационных задач</w:t>
      </w:r>
      <w:r w:rsidR="00FE503A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503A" w:rsidRPr="00E766F4" w:rsidRDefault="008853ED" w:rsidP="0048543A">
      <w:pPr>
        <w:pStyle w:val="a8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следует выделять время для самостоятельной работы с текстом с дальнейшим групповым обсуждением;</w:t>
      </w:r>
    </w:p>
    <w:p w:rsidR="008853ED" w:rsidRPr="00E766F4" w:rsidRDefault="008853ED" w:rsidP="0048543A">
      <w:pPr>
        <w:pStyle w:val="a8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формированию </w:t>
      </w:r>
      <w:proofErr w:type="gramStart"/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ИКТ-компетентности</w:t>
      </w:r>
      <w:proofErr w:type="gramEnd"/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 использование активных </w:t>
      </w:r>
      <w:r w:rsidR="009F224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 и 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методов обучения (групповая или командная работа, деловые и ролевые игры и т.д.).</w:t>
      </w:r>
    </w:p>
    <w:p w:rsidR="00625E8D" w:rsidRPr="0048543A" w:rsidRDefault="00625E8D" w:rsidP="00E766F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9F2240"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Также </w:t>
      </w:r>
      <w:r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9F2240"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ыделяют следующие </w:t>
      </w:r>
      <w:r w:rsidR="009F2240" w:rsidRPr="00485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методы и приемы формир</w:t>
      </w:r>
      <w:r w:rsidRPr="00485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9F2240" w:rsidRPr="00485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вания </w:t>
      </w:r>
      <w:proofErr w:type="gramStart"/>
      <w:r w:rsidR="009F2240" w:rsidRPr="00485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ИКТ-компетентности</w:t>
      </w:r>
      <w:proofErr w:type="gramEnd"/>
      <w:r w:rsidR="009F2240" w:rsidRPr="00485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E8D" w:rsidRPr="0048543A" w:rsidRDefault="00625E8D" w:rsidP="00E766F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5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1) </w:t>
      </w:r>
      <w:r w:rsidR="002E5A14" w:rsidRPr="00485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первоначального информационного поиска:</w:t>
      </w:r>
    </w:p>
    <w:p w:rsidR="00625E8D" w:rsidRPr="00E766F4" w:rsidRDefault="00625E8D" w:rsidP="0048543A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выделение ключевых</w:t>
      </w:r>
      <w:r w:rsidR="002E5A14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 для информационного поиска;</w:t>
      </w:r>
    </w:p>
    <w:p w:rsidR="00625E8D" w:rsidRPr="00E766F4" w:rsidRDefault="002E5A14" w:rsidP="0048543A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</w:t>
      </w:r>
      <w:r w:rsidR="00625E8D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E8D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поиск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</w:t>
      </w:r>
      <w:r w:rsidR="00625E8D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информационном поле;</w:t>
      </w:r>
    </w:p>
    <w:p w:rsidR="00625E8D" w:rsidRPr="00E766F4" w:rsidRDefault="002E5A14" w:rsidP="0048543A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организ</w:t>
      </w:r>
      <w:r w:rsidR="00625E8D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ация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поиск</w:t>
      </w:r>
      <w:r w:rsidR="00625E8D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 с применением различных поисковых механизмов</w:t>
      </w:r>
      <w:r w:rsidR="00625E8D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51DB" w:rsidRPr="0048543A" w:rsidRDefault="00625E8D" w:rsidP="00E766F4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85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2E5A14" w:rsidRPr="00485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технологические:</w:t>
      </w:r>
    </w:p>
    <w:p w:rsidR="002D51DB" w:rsidRPr="00E766F4" w:rsidRDefault="002E5A14" w:rsidP="004137D6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составл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 обобще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нного характера;</w:t>
      </w:r>
    </w:p>
    <w:p w:rsidR="002D51DB" w:rsidRPr="00E766F4" w:rsidRDefault="002E5A14" w:rsidP="004137D6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подб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ор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теме;</w:t>
      </w:r>
    </w:p>
    <w:p w:rsidR="002D51DB" w:rsidRPr="00E766F4" w:rsidRDefault="002E5A14" w:rsidP="004137D6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перевод информаци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одной формы представления в другую;</w:t>
      </w:r>
    </w:p>
    <w:p w:rsidR="002D51DB" w:rsidRPr="00E766F4" w:rsidRDefault="002E5A14" w:rsidP="004137D6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владе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технологическими навыками работы с пакетом прикладных программ </w:t>
      </w:r>
      <w:proofErr w:type="spellStart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Office</w:t>
      </w:r>
      <w:proofErr w:type="spellEnd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D51DB" w:rsidRPr="00E766F4" w:rsidRDefault="002E5A14" w:rsidP="004137D6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базовы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расширенны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информационного поиска в сети Интернет.</w:t>
      </w:r>
    </w:p>
    <w:p w:rsidR="002D51DB" w:rsidRPr="004137D6" w:rsidRDefault="002D51DB" w:rsidP="00E766F4">
      <w:pPr>
        <w:pStyle w:val="a8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2E5A14"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предметно-аналитические:</w:t>
      </w:r>
    </w:p>
    <w:p w:rsidR="002D51DB" w:rsidRPr="00E766F4" w:rsidRDefault="002E5A14" w:rsidP="004137D6">
      <w:pPr>
        <w:pStyle w:val="a8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выдел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тексте главно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D51DB" w:rsidRPr="00E766F4" w:rsidRDefault="002E5A14" w:rsidP="004137D6">
      <w:pPr>
        <w:pStyle w:val="a8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анализ информаци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D51DB" w:rsidRPr="00E766F4" w:rsidRDefault="002E5A14" w:rsidP="004137D6">
      <w:pPr>
        <w:pStyle w:val="a8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ация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D51DB" w:rsidRPr="00E766F4" w:rsidRDefault="002E5A14" w:rsidP="004137D6">
      <w:pPr>
        <w:pStyle w:val="a8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обобщени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полученной информации.</w:t>
      </w:r>
    </w:p>
    <w:p w:rsidR="002D51DB" w:rsidRPr="004137D6" w:rsidRDefault="002D51DB" w:rsidP="00E766F4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4) </w:t>
      </w:r>
      <w:r w:rsidR="002E5A14"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операционно-</w:t>
      </w:r>
      <w:proofErr w:type="spellStart"/>
      <w:r w:rsidR="002E5A14"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деятельностные</w:t>
      </w:r>
      <w:proofErr w:type="spellEnd"/>
      <w:r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2D51DB" w:rsidRPr="00E766F4" w:rsidRDefault="002E5A14" w:rsidP="004137D6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подготов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реферат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а;</w:t>
      </w:r>
    </w:p>
    <w:p w:rsidR="002D51DB" w:rsidRPr="00E766F4" w:rsidRDefault="002E5A14" w:rsidP="004137D6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составл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тезис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выступления;</w:t>
      </w:r>
    </w:p>
    <w:p w:rsidR="002D51DB" w:rsidRPr="00E766F4" w:rsidRDefault="002E5A14" w:rsidP="004137D6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наглядности при выступлении;</w:t>
      </w:r>
    </w:p>
    <w:p w:rsidR="002D51DB" w:rsidRPr="00E766F4" w:rsidRDefault="002E5A14" w:rsidP="004137D6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подб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ор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создания информационного продукта, представленного в различных видах;</w:t>
      </w:r>
    </w:p>
    <w:p w:rsidR="00F969D2" w:rsidRPr="00E766F4" w:rsidRDefault="002E5A14" w:rsidP="004137D6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оформл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</w:t>
      </w:r>
      <w:r w:rsidR="002D51DB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компьютерной презентации средствами программы </w:t>
      </w:r>
      <w:proofErr w:type="spellStart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Power</w:t>
      </w:r>
      <w:proofErr w:type="spellEnd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proofErr w:type="spellEnd"/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69D2" w:rsidRPr="004137D6" w:rsidRDefault="00F969D2" w:rsidP="00E766F4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5) </w:t>
      </w:r>
      <w:r w:rsidR="002E5A14"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коммуникативные:</w:t>
      </w:r>
    </w:p>
    <w:p w:rsidR="00F969D2" w:rsidRPr="00E766F4" w:rsidRDefault="002E5A14" w:rsidP="004137D6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969D2" w:rsidRPr="00E766F4" w:rsidRDefault="002E5A14" w:rsidP="004137D6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работа с любым партн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ром (учитель, другой </w:t>
      </w:r>
      <w:r w:rsidR="004137D6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4137D6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щийся);</w:t>
      </w:r>
    </w:p>
    <w:p w:rsidR="00F969D2" w:rsidRPr="00E766F4" w:rsidRDefault="002E5A14" w:rsidP="004137D6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отстаива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точк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зрения.</w:t>
      </w:r>
    </w:p>
    <w:p w:rsidR="00F969D2" w:rsidRPr="004137D6" w:rsidRDefault="00F969D2" w:rsidP="00E766F4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E5A14"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формировании </w:t>
      </w:r>
      <w:proofErr w:type="gramStart"/>
      <w:r w:rsidR="002E5A14"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ИКТ-компетентности</w:t>
      </w:r>
      <w:proofErr w:type="gramEnd"/>
      <w:r w:rsidR="002E5A14"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успешно должны применяться</w:t>
      </w:r>
      <w:r w:rsidR="0031375A"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="002E5A14" w:rsidRPr="00E766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E5A14"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традиционные </w:t>
      </w:r>
      <w:r w:rsidR="00CA15B0"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формы и методы</w:t>
      </w:r>
      <w:r w:rsidR="002E5A14" w:rsidRPr="00413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969D2" w:rsidRPr="00E766F4" w:rsidRDefault="00CA15B0" w:rsidP="004137D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индивидуальные, групповые, фронтальные формы обучения</w:t>
      </w:r>
      <w:r w:rsidR="00F969D2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969D2" w:rsidRPr="00E766F4" w:rsidRDefault="002E5A14" w:rsidP="004137D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словесные методы обучения (рассказ, объяснение, лекция, беседа, работа с учебником и книгой);</w:t>
      </w:r>
    </w:p>
    <w:p w:rsidR="00F969D2" w:rsidRPr="00E766F4" w:rsidRDefault="002E5A14" w:rsidP="004137D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F969D2" w:rsidRPr="00E766F4" w:rsidRDefault="002E5A14" w:rsidP="004137D6">
      <w:pPr>
        <w:pStyle w:val="a8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методы (устные и письменные упражнения, практические компьютерные работы).</w:t>
      </w:r>
    </w:p>
    <w:p w:rsidR="00F969D2" w:rsidRPr="00E766F4" w:rsidRDefault="00F969D2" w:rsidP="00E766F4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</w:t>
      </w:r>
      <w:r w:rsidR="002E5A14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особую роль играют разноуровневое обучение, «Портфолио ученика», </w:t>
      </w:r>
      <w:r w:rsidR="00712A9C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</w:t>
      </w:r>
      <w:r w:rsidR="00CA15B0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712A9C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ной технологии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15B0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A14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обеспечивающие достаточно успешное формирование критического и творческого мышления, а также формирование столь необходимых для современного общества умений работать с информацией.</w:t>
      </w:r>
    </w:p>
    <w:p w:rsidR="00312A37" w:rsidRPr="00E766F4" w:rsidRDefault="00F969D2" w:rsidP="00E766F4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2A9C" w:rsidRPr="00E766F4">
        <w:rPr>
          <w:rFonts w:ascii="Times New Roman" w:hAnsi="Times New Roman" w:cs="Times New Roman"/>
          <w:color w:val="000000" w:themeColor="text1"/>
          <w:sz w:val="24"/>
          <w:szCs w:val="24"/>
        </w:rPr>
        <w:t>Более подробно остановимся на проектной технологии.</w:t>
      </w:r>
    </w:p>
    <w:p w:rsidR="00CA15B0" w:rsidRPr="00E766F4" w:rsidRDefault="00F969D2" w:rsidP="00E7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12A9C" w:rsidRP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A15B0" w:rsidRP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</w:t>
      </w:r>
      <w:r w:rsidR="00712A9C" w:rsidRP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технология</w:t>
      </w:r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технология </w:t>
      </w:r>
      <w:proofErr w:type="spellStart"/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компетентностно</w:t>
      </w:r>
      <w:proofErr w:type="spellEnd"/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-ориентированного образования подразумевает продуктивную деятельность </w:t>
      </w:r>
      <w:proofErr w:type="gramStart"/>
      <w:r w:rsid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способствует формированию  информационно-коммуникационной компетентности, а также компетентности, которую условно можно назвать «способность к деятельности».</w:t>
      </w:r>
    </w:p>
    <w:p w:rsidR="00CA15B0" w:rsidRPr="00E766F4" w:rsidRDefault="00F969D2" w:rsidP="00E7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реализации  проекта у </w:t>
      </w:r>
      <w:proofErr w:type="gramStart"/>
      <w:r w:rsid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="00CA15B0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формируется  готовность к целеполаганию, к оценке, к действию и к рефлексии. Проект может быть формой аттестации выпускников основной школы, формой переводного экзамена, одной из форм проведения общешкольной конференции и использоваться на уроке в форме информационного мини-проекта по какой-либо теме или вопросу урока, подготовленного учеником в процессе опережающего обучения. </w:t>
      </w:r>
    </w:p>
    <w:p w:rsidR="00F969D2" w:rsidRPr="004137D6" w:rsidRDefault="00F969D2" w:rsidP="00E7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A15B0" w:rsidRP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Проект:</w:t>
      </w:r>
    </w:p>
    <w:p w:rsidR="00F969D2" w:rsidRPr="00E766F4" w:rsidRDefault="00CA15B0" w:rsidP="004137D6">
      <w:pPr>
        <w:pStyle w:val="a8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ориентирован на достижение целей самих </w:t>
      </w:r>
      <w:r w:rsid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712A9C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щихся, и поэтому он уникален;</w:t>
      </w:r>
    </w:p>
    <w:p w:rsidR="00F969D2" w:rsidRPr="00E766F4" w:rsidRDefault="00CA15B0" w:rsidP="004137D6">
      <w:pPr>
        <w:pStyle w:val="a8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 невероятно большое количество умений и н</w:t>
      </w:r>
      <w:r w:rsidR="00712A9C"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авыков, и поэтому он эффективен;</w:t>
      </w:r>
    </w:p>
    <w:p w:rsidR="00CA15B0" w:rsidRPr="00E766F4" w:rsidRDefault="00CA15B0" w:rsidP="004137D6">
      <w:pPr>
        <w:pStyle w:val="a8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дает ученикам опыт деятельности, и поэтому он незаменим.</w:t>
      </w:r>
    </w:p>
    <w:p w:rsidR="00F969D2" w:rsidRPr="004137D6" w:rsidRDefault="00F969D2" w:rsidP="00E76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A15B0" w:rsidRP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чего нужна проектная деятельность?</w:t>
      </w:r>
    </w:p>
    <w:p w:rsidR="00F969D2" w:rsidRPr="00E766F4" w:rsidRDefault="00CA15B0" w:rsidP="004137D6">
      <w:pPr>
        <w:pStyle w:val="a8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Научить </w:t>
      </w:r>
      <w:proofErr w:type="gramStart"/>
      <w:r w:rsid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4137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самостоятельному, критическому мышлению, деятельностному подходу к самостоятельной деятельности.</w:t>
      </w:r>
    </w:p>
    <w:p w:rsidR="00F969D2" w:rsidRPr="00E766F4" w:rsidRDefault="00CA15B0" w:rsidP="004137D6">
      <w:pPr>
        <w:pStyle w:val="a8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Размышлять, опираясь на знание фактов, закономерностей науки, делать обоснованные выводы.</w:t>
      </w:r>
    </w:p>
    <w:p w:rsidR="00F969D2" w:rsidRPr="00E766F4" w:rsidRDefault="00CA15B0" w:rsidP="004137D6">
      <w:pPr>
        <w:pStyle w:val="a8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самостоятельные аргументированные решения.</w:t>
      </w:r>
    </w:p>
    <w:p w:rsidR="009B1597" w:rsidRPr="00E766F4" w:rsidRDefault="00CA15B0" w:rsidP="004137D6">
      <w:pPr>
        <w:pStyle w:val="a8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6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 работать в команде, выполняя разные социальные роли.</w:t>
      </w:r>
    </w:p>
    <w:p w:rsidR="00A958EB" w:rsidRPr="00E766F4" w:rsidRDefault="009F2240" w:rsidP="004137D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Итак, информационная и коммуникационная компетентность школьников </w:t>
      </w:r>
      <w:proofErr w:type="gramStart"/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определяется</w:t>
      </w:r>
      <w:proofErr w:type="gramEnd"/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способность </w:t>
      </w:r>
      <w:r w:rsidR="0041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</w:t>
      </w:r>
      <w:r w:rsidR="0041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щихся использовать информационные и коммуникационные технологии для доступа к информации, ее поиска-определения, интеграции, управления, оценки, а также ее создания</w:t>
      </w:r>
      <w:r w:rsidR="00AB05BC"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продуцирования и передачи сообщения, которая достаточна для того, чтобы успешно жить и трудиться в условиях информационного общества, в условиях экономики, которая основана на знаниях. Одним из результатов процесса информатизации школы должно стать появление у </w:t>
      </w:r>
      <w:r w:rsidR="0041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</w:t>
      </w:r>
      <w:r w:rsidR="0041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щихся способности использовать современные информационные и коммуникационные технологии для работы с информацией</w:t>
      </w:r>
      <w:r w:rsidR="0041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766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в учебном процессе, так и для иных потребностей.</w:t>
      </w:r>
    </w:p>
    <w:p w:rsidR="00A958EB" w:rsidRPr="009B1597" w:rsidRDefault="00A958EB" w:rsidP="00A958E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58EB" w:rsidRPr="009B1597" w:rsidSect="004137D6">
      <w:foot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63" w:rsidRDefault="00B24863" w:rsidP="00B517CA">
      <w:pPr>
        <w:spacing w:after="0" w:line="240" w:lineRule="auto"/>
      </w:pPr>
      <w:r>
        <w:separator/>
      </w:r>
    </w:p>
  </w:endnote>
  <w:endnote w:type="continuationSeparator" w:id="0">
    <w:p w:rsidR="00B24863" w:rsidRDefault="00B24863" w:rsidP="00B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CA" w:rsidRDefault="00B517CA">
    <w:pPr>
      <w:pStyle w:val="ab"/>
      <w:jc w:val="right"/>
    </w:pPr>
  </w:p>
  <w:p w:rsidR="00B517CA" w:rsidRDefault="00B517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63" w:rsidRDefault="00B24863" w:rsidP="00B517CA">
      <w:pPr>
        <w:spacing w:after="0" w:line="240" w:lineRule="auto"/>
      </w:pPr>
      <w:r>
        <w:separator/>
      </w:r>
    </w:p>
  </w:footnote>
  <w:footnote w:type="continuationSeparator" w:id="0">
    <w:p w:rsidR="00B24863" w:rsidRDefault="00B24863" w:rsidP="00B5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10EC"/>
      </v:shape>
    </w:pict>
  </w:numPicBullet>
  <w:abstractNum w:abstractNumId="0">
    <w:nsid w:val="02F356FC"/>
    <w:multiLevelType w:val="hybridMultilevel"/>
    <w:tmpl w:val="B5424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7545"/>
    <w:multiLevelType w:val="multilevel"/>
    <w:tmpl w:val="5F6E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75F7A"/>
    <w:multiLevelType w:val="hybridMultilevel"/>
    <w:tmpl w:val="51A8F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A691E"/>
    <w:multiLevelType w:val="hybridMultilevel"/>
    <w:tmpl w:val="0256E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53F81"/>
    <w:multiLevelType w:val="multilevel"/>
    <w:tmpl w:val="DA20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66355"/>
    <w:multiLevelType w:val="multilevel"/>
    <w:tmpl w:val="25D0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34C8B"/>
    <w:multiLevelType w:val="hybridMultilevel"/>
    <w:tmpl w:val="6BFC3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74C6B"/>
    <w:multiLevelType w:val="hybridMultilevel"/>
    <w:tmpl w:val="C0109A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E1080"/>
    <w:multiLevelType w:val="hybridMultilevel"/>
    <w:tmpl w:val="763EBD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18097E"/>
    <w:multiLevelType w:val="hybridMultilevel"/>
    <w:tmpl w:val="8CCA9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245E5D"/>
    <w:multiLevelType w:val="hybridMultilevel"/>
    <w:tmpl w:val="ABA436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06A93"/>
    <w:multiLevelType w:val="multilevel"/>
    <w:tmpl w:val="93C8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391F71"/>
    <w:multiLevelType w:val="multilevel"/>
    <w:tmpl w:val="B150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58583D"/>
    <w:multiLevelType w:val="hybridMultilevel"/>
    <w:tmpl w:val="A56EF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E4C53"/>
    <w:multiLevelType w:val="hybridMultilevel"/>
    <w:tmpl w:val="919EF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571B"/>
    <w:multiLevelType w:val="multilevel"/>
    <w:tmpl w:val="C4BE2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4A2DD1"/>
    <w:multiLevelType w:val="hybridMultilevel"/>
    <w:tmpl w:val="DA964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48064C"/>
    <w:multiLevelType w:val="hybridMultilevel"/>
    <w:tmpl w:val="9F24CE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73126E"/>
    <w:multiLevelType w:val="hybridMultilevel"/>
    <w:tmpl w:val="70CCA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194112"/>
    <w:multiLevelType w:val="hybridMultilevel"/>
    <w:tmpl w:val="004483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871725"/>
    <w:multiLevelType w:val="multilevel"/>
    <w:tmpl w:val="59B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D63ECA"/>
    <w:multiLevelType w:val="multilevel"/>
    <w:tmpl w:val="088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E92133"/>
    <w:multiLevelType w:val="multilevel"/>
    <w:tmpl w:val="C3E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73484F"/>
    <w:multiLevelType w:val="multilevel"/>
    <w:tmpl w:val="6EC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A83A62"/>
    <w:multiLevelType w:val="hybridMultilevel"/>
    <w:tmpl w:val="1C1EFD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E13AB9"/>
    <w:multiLevelType w:val="hybridMultilevel"/>
    <w:tmpl w:val="1DD62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8011C1"/>
    <w:multiLevelType w:val="hybridMultilevel"/>
    <w:tmpl w:val="8B68B7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AC66EC"/>
    <w:multiLevelType w:val="multilevel"/>
    <w:tmpl w:val="8E7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D213B9"/>
    <w:multiLevelType w:val="hybridMultilevel"/>
    <w:tmpl w:val="A12A6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759EA"/>
    <w:multiLevelType w:val="hybridMultilevel"/>
    <w:tmpl w:val="6E88F2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87E39"/>
    <w:multiLevelType w:val="hybridMultilevel"/>
    <w:tmpl w:val="3606F2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37965"/>
    <w:multiLevelType w:val="hybridMultilevel"/>
    <w:tmpl w:val="CA640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B064C"/>
    <w:multiLevelType w:val="hybridMultilevel"/>
    <w:tmpl w:val="975C1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E2135"/>
    <w:multiLevelType w:val="multilevel"/>
    <w:tmpl w:val="530A3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A8605B"/>
    <w:multiLevelType w:val="hybridMultilevel"/>
    <w:tmpl w:val="A69AFC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9025B"/>
    <w:multiLevelType w:val="multilevel"/>
    <w:tmpl w:val="06F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023D74"/>
    <w:multiLevelType w:val="hybridMultilevel"/>
    <w:tmpl w:val="7AE65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361CF"/>
    <w:multiLevelType w:val="hybridMultilevel"/>
    <w:tmpl w:val="12D01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4621E"/>
    <w:multiLevelType w:val="hybridMultilevel"/>
    <w:tmpl w:val="EDDEE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E2C9D"/>
    <w:multiLevelType w:val="multilevel"/>
    <w:tmpl w:val="982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596864"/>
    <w:multiLevelType w:val="multilevel"/>
    <w:tmpl w:val="459E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87273"/>
    <w:multiLevelType w:val="multilevel"/>
    <w:tmpl w:val="994C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E86764"/>
    <w:multiLevelType w:val="hybridMultilevel"/>
    <w:tmpl w:val="85E2A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</w:num>
  <w:num w:numId="3">
    <w:abstractNumId w:val="33"/>
  </w:num>
  <w:num w:numId="4">
    <w:abstractNumId w:val="5"/>
  </w:num>
  <w:num w:numId="5">
    <w:abstractNumId w:val="15"/>
  </w:num>
  <w:num w:numId="6">
    <w:abstractNumId w:val="39"/>
  </w:num>
  <w:num w:numId="7">
    <w:abstractNumId w:val="11"/>
  </w:num>
  <w:num w:numId="8">
    <w:abstractNumId w:val="27"/>
  </w:num>
  <w:num w:numId="9">
    <w:abstractNumId w:val="4"/>
  </w:num>
  <w:num w:numId="10">
    <w:abstractNumId w:val="12"/>
  </w:num>
  <w:num w:numId="11">
    <w:abstractNumId w:val="20"/>
  </w:num>
  <w:num w:numId="12">
    <w:abstractNumId w:val="22"/>
  </w:num>
  <w:num w:numId="13">
    <w:abstractNumId w:val="40"/>
  </w:num>
  <w:num w:numId="14">
    <w:abstractNumId w:val="23"/>
  </w:num>
  <w:num w:numId="15">
    <w:abstractNumId w:val="35"/>
  </w:num>
  <w:num w:numId="16">
    <w:abstractNumId w:val="21"/>
  </w:num>
  <w:num w:numId="17">
    <w:abstractNumId w:val="17"/>
  </w:num>
  <w:num w:numId="18">
    <w:abstractNumId w:val="13"/>
  </w:num>
  <w:num w:numId="19">
    <w:abstractNumId w:val="30"/>
  </w:num>
  <w:num w:numId="20">
    <w:abstractNumId w:val="7"/>
  </w:num>
  <w:num w:numId="21">
    <w:abstractNumId w:val="8"/>
  </w:num>
  <w:num w:numId="22">
    <w:abstractNumId w:val="38"/>
  </w:num>
  <w:num w:numId="23">
    <w:abstractNumId w:val="26"/>
  </w:num>
  <w:num w:numId="24">
    <w:abstractNumId w:val="24"/>
  </w:num>
  <w:num w:numId="25">
    <w:abstractNumId w:val="10"/>
  </w:num>
  <w:num w:numId="26">
    <w:abstractNumId w:val="29"/>
  </w:num>
  <w:num w:numId="27">
    <w:abstractNumId w:val="34"/>
  </w:num>
  <w:num w:numId="28">
    <w:abstractNumId w:val="28"/>
  </w:num>
  <w:num w:numId="29">
    <w:abstractNumId w:val="16"/>
  </w:num>
  <w:num w:numId="30">
    <w:abstractNumId w:val="19"/>
  </w:num>
  <w:num w:numId="31">
    <w:abstractNumId w:val="32"/>
  </w:num>
  <w:num w:numId="32">
    <w:abstractNumId w:val="2"/>
  </w:num>
  <w:num w:numId="33">
    <w:abstractNumId w:val="0"/>
  </w:num>
  <w:num w:numId="34">
    <w:abstractNumId w:val="37"/>
  </w:num>
  <w:num w:numId="35">
    <w:abstractNumId w:val="36"/>
  </w:num>
  <w:num w:numId="36">
    <w:abstractNumId w:val="42"/>
  </w:num>
  <w:num w:numId="37">
    <w:abstractNumId w:val="25"/>
  </w:num>
  <w:num w:numId="38">
    <w:abstractNumId w:val="9"/>
  </w:num>
  <w:num w:numId="39">
    <w:abstractNumId w:val="31"/>
  </w:num>
  <w:num w:numId="40">
    <w:abstractNumId w:val="14"/>
  </w:num>
  <w:num w:numId="41">
    <w:abstractNumId w:val="18"/>
  </w:num>
  <w:num w:numId="42">
    <w:abstractNumId w:val="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A14"/>
    <w:rsid w:val="002D3439"/>
    <w:rsid w:val="002D51DB"/>
    <w:rsid w:val="002E5A14"/>
    <w:rsid w:val="00312A37"/>
    <w:rsid w:val="0031375A"/>
    <w:rsid w:val="00315355"/>
    <w:rsid w:val="004137D6"/>
    <w:rsid w:val="0048543A"/>
    <w:rsid w:val="00521DD3"/>
    <w:rsid w:val="00625E8D"/>
    <w:rsid w:val="006C5F09"/>
    <w:rsid w:val="00712A9C"/>
    <w:rsid w:val="00730B3B"/>
    <w:rsid w:val="008853ED"/>
    <w:rsid w:val="009B1597"/>
    <w:rsid w:val="009F2240"/>
    <w:rsid w:val="00A26FB5"/>
    <w:rsid w:val="00A71159"/>
    <w:rsid w:val="00A761F8"/>
    <w:rsid w:val="00A958EB"/>
    <w:rsid w:val="00AB05BC"/>
    <w:rsid w:val="00B24863"/>
    <w:rsid w:val="00B517CA"/>
    <w:rsid w:val="00C2655A"/>
    <w:rsid w:val="00C759C6"/>
    <w:rsid w:val="00CA15B0"/>
    <w:rsid w:val="00D91705"/>
    <w:rsid w:val="00E766F4"/>
    <w:rsid w:val="00EE5D7C"/>
    <w:rsid w:val="00F50AD9"/>
    <w:rsid w:val="00F969D2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0AD9"/>
  </w:style>
  <w:style w:type="character" w:styleId="a4">
    <w:name w:val="Emphasis"/>
    <w:basedOn w:val="a0"/>
    <w:uiPriority w:val="20"/>
    <w:qFormat/>
    <w:rsid w:val="00F50A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C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F0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A15B0"/>
    <w:rPr>
      <w:b/>
      <w:bCs/>
    </w:rPr>
  </w:style>
  <w:style w:type="paragraph" w:styleId="a8">
    <w:name w:val="List Paragraph"/>
    <w:basedOn w:val="a"/>
    <w:uiPriority w:val="34"/>
    <w:qFormat/>
    <w:rsid w:val="00FE50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5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17CA"/>
  </w:style>
  <w:style w:type="paragraph" w:styleId="ab">
    <w:name w:val="footer"/>
    <w:basedOn w:val="a"/>
    <w:link w:val="ac"/>
    <w:uiPriority w:val="99"/>
    <w:unhideWhenUsed/>
    <w:rsid w:val="00B5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1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Admin</cp:lastModifiedBy>
  <cp:revision>8</cp:revision>
  <dcterms:created xsi:type="dcterms:W3CDTF">2016-04-11T12:17:00Z</dcterms:created>
  <dcterms:modified xsi:type="dcterms:W3CDTF">2024-01-24T12:05:00Z</dcterms:modified>
</cp:coreProperties>
</file>