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7B" w:rsidRDefault="00E25D7B" w:rsidP="00E25D7B">
      <w:pPr>
        <w:pStyle w:val="a3"/>
        <w:spacing w:line="276" w:lineRule="auto"/>
        <w:jc w:val="left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Дидактические приемы формирования познавательной активности у учащихся с ограниченными возможностями </w:t>
      </w:r>
      <w:proofErr w:type="gramStart"/>
      <w:r>
        <w:rPr>
          <w:sz w:val="22"/>
          <w:szCs w:val="22"/>
        </w:rPr>
        <w:t>здоровья  (</w:t>
      </w:r>
      <w:proofErr w:type="gramEnd"/>
      <w:r>
        <w:rPr>
          <w:sz w:val="22"/>
          <w:szCs w:val="22"/>
        </w:rPr>
        <w:t>интеллектуальными нарушениями)</w:t>
      </w:r>
    </w:p>
    <w:p w:rsidR="00E25D7B" w:rsidRDefault="00E25D7B" w:rsidP="00E25D7B">
      <w:pPr>
        <w:pStyle w:val="a3"/>
        <w:spacing w:line="276" w:lineRule="auto"/>
        <w:jc w:val="left"/>
        <w:rPr>
          <w:spacing w:val="-67"/>
          <w:sz w:val="22"/>
          <w:szCs w:val="22"/>
        </w:rPr>
      </w:pPr>
      <w:r>
        <w:rPr>
          <w:sz w:val="22"/>
          <w:szCs w:val="22"/>
        </w:rPr>
        <w:t xml:space="preserve"> На</w:t>
      </w:r>
      <w:r>
        <w:rPr>
          <w:spacing w:val="-4"/>
          <w:sz w:val="22"/>
          <w:szCs w:val="22"/>
        </w:rPr>
        <w:t xml:space="preserve"> уроках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 xml:space="preserve">специальной 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коррекционной) школе</w:t>
      </w:r>
    </w:p>
    <w:bookmarkEnd w:id="0"/>
    <w:p w:rsidR="00E25D7B" w:rsidRDefault="00E25D7B" w:rsidP="00E25D7B">
      <w:pPr>
        <w:pStyle w:val="a3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Обучение в специальной </w:t>
      </w:r>
      <w:r>
        <w:rPr>
          <w:sz w:val="22"/>
          <w:szCs w:val="22"/>
        </w:rPr>
        <w:t xml:space="preserve">(коррекционной) </w:t>
      </w:r>
      <w:proofErr w:type="gramStart"/>
      <w:r>
        <w:rPr>
          <w:sz w:val="22"/>
          <w:szCs w:val="22"/>
        </w:rPr>
        <w:t xml:space="preserve">школе </w:t>
      </w:r>
      <w:r>
        <w:rPr>
          <w:sz w:val="22"/>
          <w:szCs w:val="22"/>
        </w:rPr>
        <w:t xml:space="preserve"> направлено</w:t>
      </w:r>
      <w:proofErr w:type="gramEnd"/>
      <w:r>
        <w:rPr>
          <w:sz w:val="22"/>
          <w:szCs w:val="22"/>
        </w:rPr>
        <w:t xml:space="preserve"> на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приобретение знаний, умений и навыков и формирование личностных качеств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учащихся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дальнейшей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успешной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социализации.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Имея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нарушения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познавательной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деятельности,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учащиеся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ограниченными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возможностями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здоровья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сталкиваются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трудностями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обучении,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воспитании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развитии.</w:t>
      </w:r>
    </w:p>
    <w:p w:rsidR="00E25D7B" w:rsidRDefault="00E25D7B" w:rsidP="00E25D7B">
      <w:pPr>
        <w:pStyle w:val="a5"/>
        <w:spacing w:before="1" w:line="276" w:lineRule="auto"/>
        <w:ind w:right="111"/>
        <w:rPr>
          <w:sz w:val="22"/>
          <w:szCs w:val="22"/>
        </w:rPr>
      </w:pPr>
      <w:r>
        <w:rPr>
          <w:sz w:val="22"/>
          <w:szCs w:val="22"/>
        </w:rPr>
        <w:t xml:space="preserve">География, как учебный предмет в специальной (коррекционной) </w:t>
      </w:r>
      <w:proofErr w:type="gramStart"/>
      <w:r>
        <w:rPr>
          <w:sz w:val="22"/>
          <w:szCs w:val="22"/>
        </w:rPr>
        <w:t>школе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имеет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большое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значение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всестороннего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развития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учащихся.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Географический материал способствует коррекции недостатков познавательной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деятельности,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повышению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уровня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развития.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Особенности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школьников с ограниченными возможностями здоровья постоянно побуждают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меня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поиску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таких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методов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приемов,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которые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способствуют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эффективности и качеству их обучения. С целью активизации познавательной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деятельности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учащихся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уроках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применяю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педагогические технологии: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156"/>
        </w:tabs>
        <w:spacing w:line="276" w:lineRule="auto"/>
        <w:ind w:left="115" w:right="115" w:firstLine="720"/>
      </w:pPr>
      <w:r>
        <w:t>использую</w:t>
      </w:r>
      <w:r>
        <w:rPr>
          <w:spacing w:val="1"/>
        </w:rPr>
        <w:t xml:space="preserve"> </w:t>
      </w:r>
      <w:r>
        <w:t>дидактический,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активность;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188"/>
        </w:tabs>
        <w:spacing w:before="1" w:line="276" w:lineRule="auto"/>
        <w:ind w:left="115" w:right="111" w:firstLine="720"/>
      </w:pPr>
      <w:r>
        <w:t>специально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высшие</w:t>
      </w:r>
      <w:r>
        <w:rPr>
          <w:spacing w:val="-1"/>
        </w:rPr>
        <w:t xml:space="preserve"> </w:t>
      </w:r>
      <w:r>
        <w:t>психические 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общеинтеллектуальные</w:t>
      </w:r>
      <w:proofErr w:type="spellEnd"/>
      <w:r>
        <w:rPr>
          <w:spacing w:val="-2"/>
        </w:rPr>
        <w:t xml:space="preserve"> </w:t>
      </w:r>
      <w:r>
        <w:t>умения;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00"/>
        </w:tabs>
        <w:spacing w:line="276" w:lineRule="auto"/>
        <w:ind w:left="999" w:hanging="164"/>
      </w:pPr>
      <w:r>
        <w:t>систематическая</w:t>
      </w:r>
      <w:r>
        <w:rPr>
          <w:spacing w:val="-4"/>
        </w:rPr>
        <w:t xml:space="preserve"> </w:t>
      </w:r>
      <w:r>
        <w:t>словарная</w:t>
      </w:r>
      <w:r>
        <w:rPr>
          <w:spacing w:val="-6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расширяет</w:t>
      </w:r>
      <w:r>
        <w:rPr>
          <w:spacing w:val="-4"/>
        </w:rPr>
        <w:t xml:space="preserve"> </w:t>
      </w:r>
      <w:r>
        <w:t>лексический</w:t>
      </w:r>
      <w:r>
        <w:rPr>
          <w:spacing w:val="-5"/>
        </w:rPr>
        <w:t xml:space="preserve"> </w:t>
      </w:r>
      <w:r>
        <w:t>запас</w:t>
      </w:r>
      <w:r>
        <w:rPr>
          <w:spacing w:val="-6"/>
        </w:rPr>
        <w:t xml:space="preserve"> </w:t>
      </w:r>
      <w:r>
        <w:t>детей;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52"/>
        </w:tabs>
        <w:spacing w:before="160" w:line="276" w:lineRule="auto"/>
        <w:ind w:left="115" w:right="117" w:firstLine="720"/>
      </w:pPr>
      <w:r>
        <w:t>коллективная, совместная деятельность детей и учителя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20"/>
        </w:tabs>
        <w:spacing w:before="74" w:line="276" w:lineRule="auto"/>
        <w:ind w:left="115" w:right="112" w:firstLine="720"/>
      </w:pPr>
      <w:r>
        <w:t>усиление практической направленности на уроках географии повышает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социально-трудовой</w:t>
      </w:r>
      <w:r>
        <w:rPr>
          <w:spacing w:val="-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учащихся.</w:t>
      </w:r>
    </w:p>
    <w:p w:rsidR="00E25D7B" w:rsidRDefault="00E25D7B" w:rsidP="00E25D7B">
      <w:pPr>
        <w:pStyle w:val="a5"/>
        <w:spacing w:line="276" w:lineRule="auto"/>
        <w:ind w:right="104"/>
        <w:rPr>
          <w:sz w:val="22"/>
          <w:szCs w:val="22"/>
        </w:rPr>
      </w:pPr>
      <w:r>
        <w:rPr>
          <w:i/>
          <w:sz w:val="22"/>
          <w:szCs w:val="22"/>
        </w:rPr>
        <w:t>Гуманно-личностная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технология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Ш.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А.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Амонашвили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учит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опираться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только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положительные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качества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учащихся.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Благодаря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этому,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удается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сформировать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социально-психологическую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атмосферу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доверия,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доброжелательные взаимоотношения между педагогом и учащимися. Особую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роль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технологии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Амонашвили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играет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оценивание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деятельности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ребенка.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Вместо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количественной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оценки 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качественное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оценивание.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Важно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дать характеристику полученной оценки не только за знания, умения и навыки,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но и за усилие ребенка, потраченные на их приобретение, усердие, старание,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упорство. У каждого ученика имеются «папки достижений», где постепенно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накапливаются его лучшие работы.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Ребенок видит свои результаты, обучается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самоанализу,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самооценке.</w:t>
      </w:r>
    </w:p>
    <w:p w:rsidR="00E25D7B" w:rsidRDefault="00E25D7B" w:rsidP="00E25D7B">
      <w:pPr>
        <w:spacing w:before="2" w:line="276" w:lineRule="auto"/>
        <w:ind w:left="115" w:right="112" w:firstLine="720"/>
        <w:jc w:val="both"/>
      </w:pPr>
      <w:r>
        <w:t>Применяя</w:t>
      </w:r>
      <w:r>
        <w:rPr>
          <w:spacing w:val="1"/>
        </w:rPr>
        <w:t xml:space="preserve"> </w:t>
      </w:r>
      <w:r>
        <w:rPr>
          <w:i/>
        </w:rPr>
        <w:t>технологию</w:t>
      </w:r>
      <w:r>
        <w:rPr>
          <w:i/>
          <w:spacing w:val="1"/>
        </w:rPr>
        <w:t xml:space="preserve"> </w:t>
      </w:r>
      <w:r>
        <w:rPr>
          <w:i/>
        </w:rPr>
        <w:t>педагогической</w:t>
      </w:r>
      <w:r>
        <w:rPr>
          <w:i/>
          <w:spacing w:val="1"/>
        </w:rPr>
        <w:t xml:space="preserve"> </w:t>
      </w:r>
      <w:r>
        <w:rPr>
          <w:i/>
        </w:rPr>
        <w:t>деятельности,</w:t>
      </w:r>
      <w:r>
        <w:rPr>
          <w:i/>
          <w:spacing w:val="1"/>
        </w:rPr>
        <w:t xml:space="preserve"> </w:t>
      </w:r>
      <w:r>
        <w:rPr>
          <w:i/>
        </w:rPr>
        <w:t>основанную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доминантах психологического развития А. С. Белкина - «ситуацию успеха»,</w:t>
      </w:r>
      <w:r>
        <w:rPr>
          <w:i/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предмету. Каждый ученик испытывает радость за свои достижения, осознает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«ситуация</w:t>
      </w:r>
      <w:r>
        <w:rPr>
          <w:spacing w:val="1"/>
        </w:rPr>
        <w:t xml:space="preserve"> </w:t>
      </w:r>
      <w:r>
        <w:t>успеха»,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-1"/>
        </w:rPr>
        <w:t xml:space="preserve"> </w:t>
      </w:r>
      <w:r>
        <w:t>результатам.</w:t>
      </w:r>
    </w:p>
    <w:p w:rsidR="00E25D7B" w:rsidRDefault="00E25D7B" w:rsidP="00E25D7B">
      <w:pPr>
        <w:spacing w:line="276" w:lineRule="auto"/>
        <w:ind w:left="115" w:right="109" w:firstLine="720"/>
        <w:jc w:val="both"/>
        <w:rPr>
          <w:i/>
        </w:rPr>
      </w:pPr>
      <w:r>
        <w:t>При организации учебного процесса использую в практике своей работы</w:t>
      </w:r>
      <w:r>
        <w:rPr>
          <w:spacing w:val="1"/>
        </w:rPr>
        <w:t xml:space="preserve"> </w:t>
      </w:r>
      <w:r>
        <w:rPr>
          <w:i/>
        </w:rPr>
        <w:t>элементы проблемного обучения, частично-поисковые методы, которые были</w:t>
      </w:r>
      <w:r>
        <w:rPr>
          <w:i/>
          <w:spacing w:val="1"/>
        </w:rPr>
        <w:t xml:space="preserve"> </w:t>
      </w:r>
      <w:r>
        <w:rPr>
          <w:i/>
        </w:rPr>
        <w:t>разработаны</w:t>
      </w:r>
      <w:r>
        <w:rPr>
          <w:i/>
          <w:spacing w:val="1"/>
        </w:rPr>
        <w:t xml:space="preserve"> </w:t>
      </w:r>
      <w:r>
        <w:rPr>
          <w:i/>
        </w:rPr>
        <w:t>М. И.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Махмутовым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И. Я.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Перпером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и др.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62"/>
        </w:tabs>
        <w:spacing w:line="276" w:lineRule="auto"/>
        <w:ind w:left="115" w:right="115" w:firstLine="720"/>
      </w:pPr>
      <w:r>
        <w:t>изучение учебного материала сопровождается созданием проблемной</w:t>
      </w:r>
      <w:r>
        <w:rPr>
          <w:spacing w:val="1"/>
        </w:rPr>
        <w:t xml:space="preserve"> </w:t>
      </w:r>
      <w:r>
        <w:t>ситуации;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132"/>
        </w:tabs>
        <w:spacing w:line="276" w:lineRule="auto"/>
        <w:ind w:left="115" w:right="109" w:firstLine="720"/>
      </w:pP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вопросов-проблем;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04"/>
        </w:tabs>
        <w:spacing w:line="276" w:lineRule="auto"/>
        <w:ind w:left="115" w:right="116" w:firstLine="720"/>
      </w:pPr>
      <w:r>
        <w:t>для решения творческих задач используются алгоритмы, схемы, свертки</w:t>
      </w:r>
      <w:r>
        <w:rPr>
          <w:spacing w:val="-67"/>
        </w:rPr>
        <w:t xml:space="preserve"> </w:t>
      </w:r>
      <w:r>
        <w:t>информации;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00"/>
        </w:tabs>
        <w:spacing w:line="276" w:lineRule="auto"/>
        <w:ind w:left="999" w:hanging="164"/>
      </w:pPr>
      <w:proofErr w:type="gramStart"/>
      <w:r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</w:t>
      </w:r>
      <w:proofErr w:type="gramEnd"/>
      <w:r>
        <w:rPr>
          <w:spacing w:val="-5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ищут</w:t>
      </w:r>
      <w:r>
        <w:rPr>
          <w:spacing w:val="-5"/>
        </w:rPr>
        <w:t xml:space="preserve"> </w:t>
      </w:r>
      <w:r>
        <w:t>самостоятельно.</w:t>
      </w:r>
    </w:p>
    <w:p w:rsidR="00E25D7B" w:rsidRDefault="00E25D7B" w:rsidP="00E25D7B">
      <w:pPr>
        <w:pStyle w:val="a5"/>
        <w:spacing w:before="74"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>Опыт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показывает,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что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учебного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процесса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использованием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методов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проблемного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обучения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нельзя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обойтись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без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традиционных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методов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обучения.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зависимости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специфики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уровня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сложности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информации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использую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репродуктивные,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объяснительно-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иллюстративные методы.</w:t>
      </w:r>
    </w:p>
    <w:p w:rsidR="00E25D7B" w:rsidRDefault="00E25D7B" w:rsidP="00E25D7B">
      <w:pPr>
        <w:pStyle w:val="a5"/>
        <w:spacing w:before="1" w:line="276" w:lineRule="auto"/>
        <w:ind w:right="104"/>
        <w:rPr>
          <w:sz w:val="22"/>
          <w:szCs w:val="22"/>
        </w:rPr>
      </w:pPr>
      <w:r>
        <w:rPr>
          <w:sz w:val="22"/>
          <w:szCs w:val="22"/>
        </w:rPr>
        <w:t>Все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чаще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своей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работе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использую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метод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проектов,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который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ориентирован на самостоятельную деятельность учащихся – индивидуальную,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парную, групповую. Темы проектов выбираем совместно с </w:t>
      </w:r>
      <w:r>
        <w:rPr>
          <w:sz w:val="22"/>
          <w:szCs w:val="22"/>
        </w:rPr>
        <w:lastRenderedPageBreak/>
        <w:t>учащимися с учетом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учебной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ситуации,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интересов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детей.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Наиболее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интересными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получаются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проекты на экологические темы: «Будущее города - в наших руках», «Земля 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наш общий дом» и т.д.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Проектные технологии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применяются как на уроках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географии, так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во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внеклассной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работе.</w:t>
      </w:r>
    </w:p>
    <w:p w:rsidR="00E25D7B" w:rsidRDefault="00E25D7B" w:rsidP="00E25D7B">
      <w:pPr>
        <w:pStyle w:val="a5"/>
        <w:spacing w:line="276" w:lineRule="auto"/>
        <w:ind w:right="112"/>
        <w:rPr>
          <w:sz w:val="22"/>
          <w:szCs w:val="22"/>
        </w:rPr>
      </w:pPr>
      <w:r>
        <w:rPr>
          <w:sz w:val="22"/>
          <w:szCs w:val="22"/>
        </w:rPr>
        <w:t>Сколько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здесь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требуется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ребят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поисков,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смекалки,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творчества.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выполненных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проектов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оформляем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виде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альбомов,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дневников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путешествий.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Эксперимент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показал,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что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такая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обучения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повышает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интерес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творческую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активность,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что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способствует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развитию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личности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школьников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ограниченными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возможностями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здоровья.</w:t>
      </w:r>
    </w:p>
    <w:p w:rsidR="00E25D7B" w:rsidRDefault="00E25D7B" w:rsidP="00E25D7B">
      <w:pPr>
        <w:pStyle w:val="a5"/>
        <w:spacing w:before="1" w:line="276" w:lineRule="auto"/>
        <w:ind w:right="108"/>
        <w:rPr>
          <w:sz w:val="22"/>
          <w:szCs w:val="22"/>
        </w:rPr>
      </w:pPr>
      <w:r>
        <w:rPr>
          <w:sz w:val="22"/>
          <w:szCs w:val="22"/>
        </w:rPr>
        <w:t>В преподавании географии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наглядность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имеет огромное значение,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т.к.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даже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красивые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словесные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описания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ничего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дадут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учащимся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интеллектуальной недостаточностью, если у них не будет создан образ данного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объекта, предмета или явления. К наглядным средствам обучения относятся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информационные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технологии.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Многие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изучаемые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географические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объекты,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планеты, глубины океанов, горные вершины и т.д. не могут быть показаны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ученикам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непосредственно.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Открывают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необъятные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горизонты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современные видеоматериалы, телекоммуникации, компьютерные технологии.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Использование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информационных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технологий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обеспечивает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эффективность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процесса, повышает мотивацию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предмету.</w:t>
      </w:r>
    </w:p>
    <w:p w:rsidR="00E25D7B" w:rsidRDefault="00E25D7B" w:rsidP="00E25D7B">
      <w:pPr>
        <w:pStyle w:val="a5"/>
        <w:spacing w:line="276" w:lineRule="auto"/>
        <w:ind w:left="836" w:firstLine="0"/>
        <w:rPr>
          <w:sz w:val="22"/>
          <w:szCs w:val="22"/>
        </w:rPr>
      </w:pPr>
      <w:r>
        <w:rPr>
          <w:sz w:val="22"/>
          <w:szCs w:val="22"/>
        </w:rPr>
        <w:t>Применение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современных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педагогических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технологий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позволяет: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124"/>
        </w:tabs>
        <w:spacing w:before="74" w:line="276" w:lineRule="auto"/>
        <w:ind w:left="115" w:right="113" w:firstLine="720"/>
      </w:pPr>
      <w:r>
        <w:t>отбирать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оптимальные методы и средства обучения в соответствии с образовательными</w:t>
      </w:r>
      <w:r>
        <w:rPr>
          <w:spacing w:val="1"/>
        </w:rPr>
        <w:t xml:space="preserve"> </w:t>
      </w:r>
      <w:r>
        <w:t>задачами;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166"/>
        </w:tabs>
        <w:spacing w:before="1" w:line="276" w:lineRule="auto"/>
        <w:ind w:left="115" w:right="109" w:firstLine="720"/>
      </w:pP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332"/>
        </w:tabs>
        <w:spacing w:line="276" w:lineRule="auto"/>
        <w:ind w:left="115" w:right="114" w:firstLine="720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совместно-</w:t>
      </w:r>
      <w:r>
        <w:rPr>
          <w:spacing w:val="1"/>
        </w:rPr>
        <w:t xml:space="preserve"> </w:t>
      </w:r>
      <w:r>
        <w:t>распределенную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000"/>
        </w:tabs>
        <w:spacing w:before="1" w:line="276" w:lineRule="auto"/>
        <w:ind w:left="999" w:hanging="164"/>
      </w:pPr>
      <w:r>
        <w:t>организовывать</w:t>
      </w:r>
      <w:r>
        <w:rPr>
          <w:spacing w:val="-5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событийные</w:t>
      </w:r>
      <w:r>
        <w:rPr>
          <w:spacing w:val="-4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работы;</w:t>
      </w:r>
    </w:p>
    <w:p w:rsidR="00E25D7B" w:rsidRDefault="00E25D7B" w:rsidP="00E25D7B">
      <w:pPr>
        <w:pStyle w:val="a7"/>
        <w:numPr>
          <w:ilvl w:val="0"/>
          <w:numId w:val="1"/>
        </w:numPr>
        <w:tabs>
          <w:tab w:val="left" w:pos="1116"/>
        </w:tabs>
        <w:spacing w:before="160" w:line="276" w:lineRule="auto"/>
        <w:ind w:left="115" w:right="119" w:firstLine="720"/>
      </w:pPr>
      <w:r>
        <w:t>повышать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«география».</w:t>
      </w:r>
    </w:p>
    <w:p w:rsidR="00E25D7B" w:rsidRDefault="00E25D7B" w:rsidP="00E25D7B">
      <w:pPr>
        <w:pStyle w:val="a5"/>
        <w:spacing w:line="276" w:lineRule="auto"/>
        <w:ind w:right="110"/>
        <w:rPr>
          <w:sz w:val="22"/>
          <w:szCs w:val="22"/>
        </w:rPr>
      </w:pPr>
      <w:r>
        <w:rPr>
          <w:sz w:val="22"/>
          <w:szCs w:val="22"/>
        </w:rPr>
        <w:t>Процесс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обучения,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организованный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использованием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современных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педагогических технологий, внеклассная, предметная деятельность учащихся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атмосфере доверительного взаимодействия, образуют систему коррекционно-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развивающего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воздействия,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обеспечивающую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социализацию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школьников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ограниченными возможностями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здоровья.</w:t>
      </w:r>
    </w:p>
    <w:p w:rsidR="00E25D7B" w:rsidRDefault="00E25D7B" w:rsidP="00E25D7B">
      <w:pPr>
        <w:pStyle w:val="a5"/>
        <w:spacing w:line="276" w:lineRule="auto"/>
        <w:ind w:left="0" w:firstLine="0"/>
        <w:jc w:val="left"/>
        <w:rPr>
          <w:sz w:val="22"/>
          <w:szCs w:val="22"/>
        </w:rPr>
      </w:pPr>
    </w:p>
    <w:p w:rsidR="00E25D7B" w:rsidRDefault="00E25D7B" w:rsidP="00E25D7B">
      <w:pPr>
        <w:pStyle w:val="a5"/>
        <w:spacing w:line="276" w:lineRule="auto"/>
        <w:ind w:right="7307"/>
        <w:rPr>
          <w:sz w:val="22"/>
          <w:szCs w:val="22"/>
        </w:rPr>
      </w:pPr>
      <w:r>
        <w:rPr>
          <w:sz w:val="22"/>
          <w:szCs w:val="22"/>
        </w:rPr>
        <w:t>Литература: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Книги,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монографии:</w:t>
      </w:r>
    </w:p>
    <w:p w:rsidR="00E25D7B" w:rsidRDefault="00E25D7B" w:rsidP="00E25D7B">
      <w:pPr>
        <w:pStyle w:val="a7"/>
        <w:numPr>
          <w:ilvl w:val="0"/>
          <w:numId w:val="2"/>
        </w:numPr>
        <w:tabs>
          <w:tab w:val="left" w:pos="836"/>
        </w:tabs>
        <w:spacing w:before="88" w:line="276" w:lineRule="auto"/>
        <w:ind w:left="115" w:right="115" w:firstLine="0"/>
      </w:pPr>
      <w:r>
        <w:t>Алексеев,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Л.,</w:t>
      </w:r>
      <w:r>
        <w:rPr>
          <w:spacing w:val="1"/>
        </w:rPr>
        <w:t xml:space="preserve"> </w:t>
      </w:r>
      <w:proofErr w:type="spellStart"/>
      <w:r>
        <w:t>Нигаев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</w:t>
      </w:r>
      <w:r>
        <w:rPr>
          <w:spacing w:val="1"/>
        </w:rPr>
        <w:t xml:space="preserve"> </w:t>
      </w:r>
      <w:r>
        <w:t>ГПУ;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Екатеринбург, 1997. – 118 с.</w:t>
      </w:r>
    </w:p>
    <w:p w:rsidR="00E25D7B" w:rsidRDefault="00E25D7B" w:rsidP="00E25D7B">
      <w:pPr>
        <w:pStyle w:val="a7"/>
        <w:numPr>
          <w:ilvl w:val="0"/>
          <w:numId w:val="2"/>
        </w:numPr>
        <w:tabs>
          <w:tab w:val="left" w:pos="836"/>
        </w:tabs>
        <w:spacing w:line="276" w:lineRule="auto"/>
        <w:ind w:left="115" w:right="115" w:firstLine="0"/>
      </w:pPr>
      <w:proofErr w:type="spellStart"/>
      <w:r>
        <w:t>Кукушин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специальностей.</w:t>
      </w:r>
      <w:r>
        <w:rPr>
          <w:spacing w:val="1"/>
        </w:rPr>
        <w:t xml:space="preserve"> </w:t>
      </w:r>
      <w:r>
        <w:t>Серия:</w:t>
      </w:r>
      <w:r>
        <w:rPr>
          <w:spacing w:val="7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образование. – Москва:</w:t>
      </w:r>
      <w:r>
        <w:rPr>
          <w:spacing w:val="1"/>
        </w:rPr>
        <w:t xml:space="preserve"> </w:t>
      </w:r>
      <w:r>
        <w:t>ИКЦ</w:t>
      </w:r>
      <w:r>
        <w:rPr>
          <w:spacing w:val="1"/>
        </w:rPr>
        <w:t xml:space="preserve"> </w:t>
      </w:r>
      <w:r>
        <w:t>«</w:t>
      </w:r>
      <w:proofErr w:type="spellStart"/>
      <w:r>
        <w:t>МарТ</w:t>
      </w:r>
      <w:proofErr w:type="spellEnd"/>
      <w:r>
        <w:t>»,</w:t>
      </w:r>
      <w:r>
        <w:rPr>
          <w:spacing w:val="3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 336 с.</w:t>
      </w:r>
    </w:p>
    <w:p w:rsidR="00E25D7B" w:rsidRDefault="00E25D7B" w:rsidP="00E25D7B">
      <w:pPr>
        <w:pStyle w:val="a7"/>
        <w:numPr>
          <w:ilvl w:val="0"/>
          <w:numId w:val="2"/>
        </w:numPr>
        <w:tabs>
          <w:tab w:val="left" w:pos="836"/>
        </w:tabs>
        <w:spacing w:line="276" w:lineRule="auto"/>
        <w:ind w:left="115" w:right="116" w:firstLine="0"/>
      </w:pPr>
      <w:proofErr w:type="spellStart"/>
      <w:r>
        <w:t>Амонашвили</w:t>
      </w:r>
      <w:proofErr w:type="spellEnd"/>
      <w:r>
        <w:t xml:space="preserve"> Ш.А. Размышления о гуманной педагогике. - М., 2001 –</w:t>
      </w:r>
      <w:r>
        <w:rPr>
          <w:spacing w:val="1"/>
        </w:rPr>
        <w:t xml:space="preserve"> </w:t>
      </w:r>
      <w:r>
        <w:t>463с.</w:t>
      </w:r>
    </w:p>
    <w:p w:rsidR="00E25D7B" w:rsidRDefault="00E25D7B" w:rsidP="00E25D7B">
      <w:pPr>
        <w:pStyle w:val="a5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Статья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периодическом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издании:</w:t>
      </w:r>
    </w:p>
    <w:p w:rsidR="00E25D7B" w:rsidRDefault="00E25D7B" w:rsidP="00E25D7B">
      <w:pPr>
        <w:pStyle w:val="a7"/>
        <w:numPr>
          <w:ilvl w:val="0"/>
          <w:numId w:val="2"/>
        </w:numPr>
        <w:tabs>
          <w:tab w:val="left" w:pos="836"/>
        </w:tabs>
        <w:spacing w:before="248" w:line="276" w:lineRule="auto"/>
        <w:ind w:left="836" w:hanging="721"/>
      </w:pPr>
      <w:proofErr w:type="spellStart"/>
      <w:r>
        <w:t>Атутов</w:t>
      </w:r>
      <w:proofErr w:type="spellEnd"/>
      <w:r>
        <w:t>,</w:t>
      </w:r>
      <w:r>
        <w:rPr>
          <w:spacing w:val="3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Р.</w:t>
      </w:r>
      <w:r>
        <w:rPr>
          <w:spacing w:val="4"/>
        </w:rPr>
        <w:t xml:space="preserve"> </w:t>
      </w:r>
      <w:r>
        <w:t>Технология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современное</w:t>
      </w:r>
      <w:r>
        <w:rPr>
          <w:spacing w:val="5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//</w:t>
      </w:r>
      <w:r>
        <w:rPr>
          <w:spacing w:val="6"/>
        </w:rPr>
        <w:t xml:space="preserve"> </w:t>
      </w:r>
      <w:r>
        <w:t>Педагогика.</w:t>
      </w:r>
      <w:r>
        <w:rPr>
          <w:spacing w:val="7"/>
        </w:rPr>
        <w:t xml:space="preserve"> </w:t>
      </w:r>
      <w:r>
        <w:t>1996.</w:t>
      </w:r>
    </w:p>
    <w:p w:rsidR="00E25D7B" w:rsidRDefault="00E25D7B" w:rsidP="00E25D7B">
      <w:pPr>
        <w:pStyle w:val="a5"/>
        <w:spacing w:before="160"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№ 2.</w:t>
      </w:r>
    </w:p>
    <w:p w:rsidR="00821C59" w:rsidRDefault="00821C59" w:rsidP="00E25D7B">
      <w:pPr>
        <w:spacing w:line="276" w:lineRule="auto"/>
      </w:pPr>
    </w:p>
    <w:sectPr w:rsidR="00821C59" w:rsidSect="00E25D7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94B"/>
    <w:multiLevelType w:val="hybridMultilevel"/>
    <w:tmpl w:val="F26CE262"/>
    <w:lvl w:ilvl="0" w:tplc="891C6D94">
      <w:numFmt w:val="bullet"/>
      <w:lvlText w:val="-"/>
      <w:lvlJc w:val="left"/>
      <w:pPr>
        <w:ind w:left="116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EAF05C">
      <w:numFmt w:val="bullet"/>
      <w:lvlText w:val="•"/>
      <w:lvlJc w:val="left"/>
      <w:pPr>
        <w:ind w:left="1094" w:hanging="320"/>
      </w:pPr>
      <w:rPr>
        <w:lang w:val="ru-RU" w:eastAsia="en-US" w:bidi="ar-SA"/>
      </w:rPr>
    </w:lvl>
    <w:lvl w:ilvl="2" w:tplc="BFC6B280">
      <w:numFmt w:val="bullet"/>
      <w:lvlText w:val="•"/>
      <w:lvlJc w:val="left"/>
      <w:pPr>
        <w:ind w:left="2068" w:hanging="320"/>
      </w:pPr>
      <w:rPr>
        <w:lang w:val="ru-RU" w:eastAsia="en-US" w:bidi="ar-SA"/>
      </w:rPr>
    </w:lvl>
    <w:lvl w:ilvl="3" w:tplc="47F638B2">
      <w:numFmt w:val="bullet"/>
      <w:lvlText w:val="•"/>
      <w:lvlJc w:val="left"/>
      <w:pPr>
        <w:ind w:left="3042" w:hanging="320"/>
      </w:pPr>
      <w:rPr>
        <w:lang w:val="ru-RU" w:eastAsia="en-US" w:bidi="ar-SA"/>
      </w:rPr>
    </w:lvl>
    <w:lvl w:ilvl="4" w:tplc="5D54C0FC">
      <w:numFmt w:val="bullet"/>
      <w:lvlText w:val="•"/>
      <w:lvlJc w:val="left"/>
      <w:pPr>
        <w:ind w:left="4016" w:hanging="320"/>
      </w:pPr>
      <w:rPr>
        <w:lang w:val="ru-RU" w:eastAsia="en-US" w:bidi="ar-SA"/>
      </w:rPr>
    </w:lvl>
    <w:lvl w:ilvl="5" w:tplc="3CC0FAC2">
      <w:numFmt w:val="bullet"/>
      <w:lvlText w:val="•"/>
      <w:lvlJc w:val="left"/>
      <w:pPr>
        <w:ind w:left="4990" w:hanging="320"/>
      </w:pPr>
      <w:rPr>
        <w:lang w:val="ru-RU" w:eastAsia="en-US" w:bidi="ar-SA"/>
      </w:rPr>
    </w:lvl>
    <w:lvl w:ilvl="6" w:tplc="73F861FE">
      <w:numFmt w:val="bullet"/>
      <w:lvlText w:val="•"/>
      <w:lvlJc w:val="left"/>
      <w:pPr>
        <w:ind w:left="5964" w:hanging="320"/>
      </w:pPr>
      <w:rPr>
        <w:lang w:val="ru-RU" w:eastAsia="en-US" w:bidi="ar-SA"/>
      </w:rPr>
    </w:lvl>
    <w:lvl w:ilvl="7" w:tplc="C2CC8310">
      <w:numFmt w:val="bullet"/>
      <w:lvlText w:val="•"/>
      <w:lvlJc w:val="left"/>
      <w:pPr>
        <w:ind w:left="6938" w:hanging="320"/>
      </w:pPr>
      <w:rPr>
        <w:lang w:val="ru-RU" w:eastAsia="en-US" w:bidi="ar-SA"/>
      </w:rPr>
    </w:lvl>
    <w:lvl w:ilvl="8" w:tplc="64B2971A">
      <w:numFmt w:val="bullet"/>
      <w:lvlText w:val="•"/>
      <w:lvlJc w:val="left"/>
      <w:pPr>
        <w:ind w:left="7912" w:hanging="320"/>
      </w:pPr>
      <w:rPr>
        <w:lang w:val="ru-RU" w:eastAsia="en-US" w:bidi="ar-SA"/>
      </w:rPr>
    </w:lvl>
  </w:abstractNum>
  <w:abstractNum w:abstractNumId="1" w15:restartNumberingAfterBreak="0">
    <w:nsid w:val="47862C2F"/>
    <w:multiLevelType w:val="hybridMultilevel"/>
    <w:tmpl w:val="765ACB1A"/>
    <w:lvl w:ilvl="0" w:tplc="26BEC3C0">
      <w:start w:val="1"/>
      <w:numFmt w:val="decimal"/>
      <w:lvlText w:val="%1."/>
      <w:lvlJc w:val="left"/>
      <w:pPr>
        <w:ind w:left="116" w:hanging="72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0CC0A9C">
      <w:numFmt w:val="bullet"/>
      <w:lvlText w:val="•"/>
      <w:lvlJc w:val="left"/>
      <w:pPr>
        <w:ind w:left="1094" w:hanging="720"/>
      </w:pPr>
      <w:rPr>
        <w:lang w:val="ru-RU" w:eastAsia="en-US" w:bidi="ar-SA"/>
      </w:rPr>
    </w:lvl>
    <w:lvl w:ilvl="2" w:tplc="6F22D0F4">
      <w:numFmt w:val="bullet"/>
      <w:lvlText w:val="•"/>
      <w:lvlJc w:val="left"/>
      <w:pPr>
        <w:ind w:left="2068" w:hanging="720"/>
      </w:pPr>
      <w:rPr>
        <w:lang w:val="ru-RU" w:eastAsia="en-US" w:bidi="ar-SA"/>
      </w:rPr>
    </w:lvl>
    <w:lvl w:ilvl="3" w:tplc="958E138C">
      <w:numFmt w:val="bullet"/>
      <w:lvlText w:val="•"/>
      <w:lvlJc w:val="left"/>
      <w:pPr>
        <w:ind w:left="3042" w:hanging="720"/>
      </w:pPr>
      <w:rPr>
        <w:lang w:val="ru-RU" w:eastAsia="en-US" w:bidi="ar-SA"/>
      </w:rPr>
    </w:lvl>
    <w:lvl w:ilvl="4" w:tplc="3CEA370E">
      <w:numFmt w:val="bullet"/>
      <w:lvlText w:val="•"/>
      <w:lvlJc w:val="left"/>
      <w:pPr>
        <w:ind w:left="4016" w:hanging="720"/>
      </w:pPr>
      <w:rPr>
        <w:lang w:val="ru-RU" w:eastAsia="en-US" w:bidi="ar-SA"/>
      </w:rPr>
    </w:lvl>
    <w:lvl w:ilvl="5" w:tplc="9E4A160E">
      <w:numFmt w:val="bullet"/>
      <w:lvlText w:val="•"/>
      <w:lvlJc w:val="left"/>
      <w:pPr>
        <w:ind w:left="4990" w:hanging="720"/>
      </w:pPr>
      <w:rPr>
        <w:lang w:val="ru-RU" w:eastAsia="en-US" w:bidi="ar-SA"/>
      </w:rPr>
    </w:lvl>
    <w:lvl w:ilvl="6" w:tplc="9D52DC66">
      <w:numFmt w:val="bullet"/>
      <w:lvlText w:val="•"/>
      <w:lvlJc w:val="left"/>
      <w:pPr>
        <w:ind w:left="5964" w:hanging="720"/>
      </w:pPr>
      <w:rPr>
        <w:lang w:val="ru-RU" w:eastAsia="en-US" w:bidi="ar-SA"/>
      </w:rPr>
    </w:lvl>
    <w:lvl w:ilvl="7" w:tplc="B40E0E04">
      <w:numFmt w:val="bullet"/>
      <w:lvlText w:val="•"/>
      <w:lvlJc w:val="left"/>
      <w:pPr>
        <w:ind w:left="6938" w:hanging="720"/>
      </w:pPr>
      <w:rPr>
        <w:lang w:val="ru-RU" w:eastAsia="en-US" w:bidi="ar-SA"/>
      </w:rPr>
    </w:lvl>
    <w:lvl w:ilvl="8" w:tplc="2382A584">
      <w:numFmt w:val="bullet"/>
      <w:lvlText w:val="•"/>
      <w:lvlJc w:val="left"/>
      <w:pPr>
        <w:ind w:left="7912" w:hanging="72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B"/>
    <w:rsid w:val="00821C59"/>
    <w:rsid w:val="00E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0C8E"/>
  <w15:chartTrackingRefBased/>
  <w15:docId w15:val="{77C054CD-773A-446F-B12E-E62A26E8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5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25D7B"/>
    <w:pPr>
      <w:spacing w:before="74"/>
      <w:ind w:left="920" w:right="628" w:hanging="1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E25D7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E25D7B"/>
    <w:pPr>
      <w:ind w:left="115" w:firstLine="7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E25D7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E25D7B"/>
    <w:pPr>
      <w:ind w:left="115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5422</Characters>
  <Application>Microsoft Office Word</Application>
  <DocSecurity>0</DocSecurity>
  <Lines>45</Lines>
  <Paragraphs>12</Paragraphs>
  <ScaleCrop>false</ScaleCrop>
  <Company>Microsoft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2024-01-20T07:55:00Z</dcterms:created>
  <dcterms:modified xsi:type="dcterms:W3CDTF">2024-01-20T08:02:00Z</dcterms:modified>
</cp:coreProperties>
</file>