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A0" w:rsidRPr="00B41EA0" w:rsidRDefault="00B41EA0" w:rsidP="00B4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41EA0">
        <w:rPr>
          <w:rFonts w:ascii="Times New Roman" w:hAnsi="Times New Roman" w:cs="Times New Roman"/>
          <w:sz w:val="28"/>
        </w:rPr>
        <w:t>ПОСТРОЕНИЕ МАТЕМАТИЧЕСКОЙ МОДЕЛИ НАХОЖДЕНИЯ КОРНЯ НЕЛИНИЙНОГО УРАВНЕНИЯ МЕТОДОМ ДИХОТОМИИ</w:t>
      </w:r>
    </w:p>
    <w:p w:rsidR="00B41EA0" w:rsidRPr="00B41EA0" w:rsidRDefault="00B41EA0" w:rsidP="00B41EA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B41EA0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B41EA0">
        <w:rPr>
          <w:rFonts w:ascii="Times New Roman" w:hAnsi="Times New Roman" w:cs="Times New Roman"/>
          <w:sz w:val="28"/>
          <w:szCs w:val="28"/>
        </w:rPr>
        <w:t xml:space="preserve"> Решить уравнение – значит найти все его корни, то есть те значения x, которые обращают уравнение в тождество. Если уравнение достаточно сложное, то задача точного определения корня в некоторых случаях очень сложна</w:t>
      </w:r>
      <w:r w:rsidRPr="00B41EA0">
        <w:rPr>
          <w:rFonts w:ascii="Times New Roman" w:hAnsi="Times New Roman" w:cs="Times New Roman"/>
          <w:sz w:val="28"/>
          <w:szCs w:val="28"/>
          <w:lang w:val="ru-UA"/>
        </w:rPr>
        <w:t>я</w:t>
      </w:r>
      <w:r w:rsidRPr="00B41EA0">
        <w:rPr>
          <w:rFonts w:ascii="Times New Roman" w:hAnsi="Times New Roman" w:cs="Times New Roman"/>
          <w:sz w:val="28"/>
          <w:szCs w:val="28"/>
        </w:rPr>
        <w:t>. Поэтому ставится задача найти такое приближенное значение корня x, отличающееся от точного значения корня x* на величину, по не превышающему модулю указанной точности (малой положительной величины), т.е.</w:t>
      </w:r>
      <w:r w:rsidRPr="00B41EA0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B41EA0">
        <w:rPr>
          <w:rFonts w:ascii="Times New Roman" w:hAnsi="Times New Roman" w:cs="Times New Roman"/>
          <w:position w:val="-16"/>
          <w:sz w:val="28"/>
        </w:rPr>
        <w:object w:dxaOrig="1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3.9pt;height:28.8pt" o:ole="">
            <v:imagedata r:id="rId5" o:title=""/>
          </v:shape>
          <o:OLEObject Type="Embed" ProgID="Equation.DSMT4" ShapeID="_x0000_i1028" DrawAspect="Content" ObjectID="_1764445802" r:id="rId6"/>
        </w:objec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B41EA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1" type="#_x0000_t75" style="width:12.5pt;height:14.4pt" o:ole="">
            <v:imagedata r:id="rId7" o:title=""/>
          </v:shape>
          <o:OLEObject Type="Embed" ProgID="Equation.3" ShapeID="_x0000_i1051" DrawAspect="Content" ObjectID="_1764445803" r:id="rId8"/>
        </w:object>
      </w:r>
      <w:r w:rsidRPr="00B41EA0">
        <w:rPr>
          <w:rFonts w:ascii="Times New Roman" w:hAnsi="Times New Roman" w:cs="Times New Roman"/>
          <w:sz w:val="28"/>
          <w:szCs w:val="28"/>
        </w:rPr>
        <w:t>также называют допустимой ошибкой, которую можно задать по своему усмотрению.</w: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B41EA0">
        <w:rPr>
          <w:rFonts w:ascii="Times New Roman" w:hAnsi="Times New Roman" w:cs="Times New Roman"/>
          <w:i/>
          <w:sz w:val="28"/>
          <w:szCs w:val="28"/>
          <w:lang w:val="ru-UA"/>
        </w:rPr>
        <w:t>статьи</w:t>
      </w:r>
      <w:r w:rsidRPr="00B41EA0">
        <w:rPr>
          <w:rFonts w:ascii="Times New Roman" w:hAnsi="Times New Roman" w:cs="Times New Roman"/>
          <w:sz w:val="28"/>
          <w:szCs w:val="28"/>
        </w:rPr>
        <w:t xml:space="preserve"> – раскрыть сущность математической модели для нахождения корня нелинейного уравнения методом половинного деления (дихотомии).</w: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i/>
          <w:sz w:val="28"/>
          <w:szCs w:val="28"/>
        </w:rPr>
        <w:t xml:space="preserve">Материалы и </w:t>
      </w:r>
      <w:r w:rsidRPr="00B41EA0">
        <w:rPr>
          <w:rFonts w:ascii="Times New Roman" w:hAnsi="Times New Roman" w:cs="Times New Roman"/>
          <w:i/>
          <w:sz w:val="28"/>
          <w:szCs w:val="28"/>
          <w:lang w:val="ru-UA"/>
        </w:rPr>
        <w:t>методы</w:t>
      </w:r>
      <w:r w:rsidRPr="00B41EA0">
        <w:rPr>
          <w:rFonts w:ascii="Times New Roman" w:hAnsi="Times New Roman" w:cs="Times New Roman"/>
          <w:sz w:val="28"/>
          <w:szCs w:val="28"/>
        </w:rPr>
        <w:t>. Приближенное нахождение корня уравнения состоит из двух этапов:</w:t>
      </w:r>
    </w:p>
    <w:p w:rsidR="00B41EA0" w:rsidRPr="00B41EA0" w:rsidRDefault="00B41EA0" w:rsidP="00B41E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  <w:lang w:val="ru-UA"/>
        </w:rPr>
        <w:t>о</w:t>
      </w:r>
      <w:proofErr w:type="spellStart"/>
      <w:r w:rsidRPr="00B41EA0">
        <w:rPr>
          <w:rFonts w:ascii="Times New Roman" w:hAnsi="Times New Roman" w:cs="Times New Roman"/>
          <w:sz w:val="28"/>
          <w:szCs w:val="28"/>
        </w:rPr>
        <w:t>тделение</w:t>
      </w:r>
      <w:proofErr w:type="spellEnd"/>
      <w:r w:rsidRPr="00B41EA0">
        <w:rPr>
          <w:rFonts w:ascii="Times New Roman" w:hAnsi="Times New Roman" w:cs="Times New Roman"/>
          <w:sz w:val="28"/>
          <w:szCs w:val="28"/>
        </w:rPr>
        <w:t xml:space="preserve"> корня, находящегося на интервале </w:t>
      </w:r>
      <w:r w:rsidRPr="00B41EA0">
        <w:rPr>
          <w:rFonts w:ascii="Times New Roman" w:hAnsi="Times New Roman" w:cs="Times New Roman"/>
          <w:i/>
          <w:sz w:val="28"/>
          <w:szCs w:val="28"/>
        </w:rPr>
        <w:t>[a, b]</w:t>
      </w:r>
      <w:r w:rsidRPr="00B41EA0">
        <w:rPr>
          <w:rFonts w:ascii="Times New Roman" w:hAnsi="Times New Roman" w:cs="Times New Roman"/>
          <w:sz w:val="28"/>
          <w:szCs w:val="28"/>
        </w:rPr>
        <w:t xml:space="preserve"> из области определения функции </w:t>
      </w:r>
      <w:r w:rsidRPr="00B41EA0">
        <w:rPr>
          <w:rFonts w:ascii="Times New Roman" w:hAnsi="Times New Roman" w:cs="Times New Roman"/>
          <w:i/>
          <w:sz w:val="28"/>
          <w:szCs w:val="28"/>
        </w:rPr>
        <w:t>f(x) =0</w:t>
      </w:r>
      <w:r w:rsidRPr="00B41EA0">
        <w:rPr>
          <w:rFonts w:ascii="Times New Roman" w:hAnsi="Times New Roman" w:cs="Times New Roman"/>
          <w:sz w:val="28"/>
          <w:szCs w:val="28"/>
        </w:rPr>
        <w:t>.</w:t>
      </w:r>
    </w:p>
    <w:p w:rsidR="00B41EA0" w:rsidRPr="00B41EA0" w:rsidRDefault="00B41EA0" w:rsidP="00B41E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  <w:lang w:val="ru-UA"/>
        </w:rPr>
        <w:t>у</w:t>
      </w:r>
      <w:proofErr w:type="spellStart"/>
      <w:r w:rsidRPr="00B41EA0">
        <w:rPr>
          <w:rFonts w:ascii="Times New Roman" w:hAnsi="Times New Roman" w:cs="Times New Roman"/>
          <w:sz w:val="28"/>
          <w:szCs w:val="28"/>
        </w:rPr>
        <w:t>точнение</w:t>
      </w:r>
      <w:proofErr w:type="spellEnd"/>
      <w:r w:rsidRPr="00B41EA0">
        <w:rPr>
          <w:rFonts w:ascii="Times New Roman" w:hAnsi="Times New Roman" w:cs="Times New Roman"/>
          <w:sz w:val="28"/>
          <w:szCs w:val="28"/>
        </w:rPr>
        <w:t xml:space="preserve"> корня к заданной точности.</w: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t>Прежде чем переходить к математической модели нахождения корня, сначала рассмотрим термин "</w:t>
      </w:r>
      <w:r w:rsidRPr="00B41EA0">
        <w:rPr>
          <w:rFonts w:ascii="Times New Roman" w:hAnsi="Times New Roman" w:cs="Times New Roman"/>
          <w:i/>
          <w:sz w:val="28"/>
          <w:szCs w:val="28"/>
        </w:rPr>
        <w:t>дихотомия</w:t>
      </w:r>
      <w:r w:rsidRPr="00B41EA0">
        <w:rPr>
          <w:rFonts w:ascii="Times New Roman" w:hAnsi="Times New Roman" w:cs="Times New Roman"/>
          <w:sz w:val="28"/>
          <w:szCs w:val="28"/>
        </w:rPr>
        <w:t xml:space="preserve">". Как определяет </w:t>
      </w:r>
      <w:r>
        <w:rPr>
          <w:rFonts w:ascii="Times New Roman" w:hAnsi="Times New Roman" w:cs="Times New Roman"/>
          <w:sz w:val="28"/>
          <w:szCs w:val="28"/>
          <w:lang w:val="ru-UA"/>
        </w:rPr>
        <w:t>российская</w:t>
      </w:r>
      <w:r w:rsidRPr="00B41EA0">
        <w:rPr>
          <w:rFonts w:ascii="Times New Roman" w:hAnsi="Times New Roman" w:cs="Times New Roman"/>
          <w:sz w:val="28"/>
          <w:szCs w:val="28"/>
        </w:rPr>
        <w:t xml:space="preserve"> Википедия «дихотомия» — это метод вычисления корня нелинейного уравнений </w:t>
      </w:r>
      <w:r w:rsidRPr="00B41EA0">
        <w:rPr>
          <w:rFonts w:ascii="Times New Roman" w:hAnsi="Times New Roman" w:cs="Times New Roman"/>
          <w:i/>
          <w:sz w:val="28"/>
          <w:szCs w:val="28"/>
        </w:rPr>
        <w:t>f(х)=0</w:t>
      </w:r>
      <w:r w:rsidRPr="00B41EA0">
        <w:rPr>
          <w:rFonts w:ascii="Times New Roman" w:hAnsi="Times New Roman" w:cs="Times New Roman"/>
          <w:sz w:val="28"/>
          <w:szCs w:val="28"/>
        </w:rPr>
        <w:t>, основанный на пошаговом приближении к корню уравнения с учетом точности при разделении интервала пополам.</w: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t xml:space="preserve">Находить корень уравнения на промежутке можно графически и аналитически. Для того чтобы графически отделить корень уравнения, необходимо построить график функции </w:t>
      </w:r>
      <w:r w:rsidRPr="00B41EA0">
        <w:rPr>
          <w:rFonts w:ascii="Times New Roman" w:hAnsi="Times New Roman" w:cs="Times New Roman"/>
          <w:i/>
          <w:sz w:val="28"/>
          <w:szCs w:val="28"/>
        </w:rPr>
        <w:t>f(x)</w:t>
      </w:r>
      <w:r w:rsidRPr="00B41EA0">
        <w:rPr>
          <w:rFonts w:ascii="Times New Roman" w:hAnsi="Times New Roman" w:cs="Times New Roman"/>
          <w:sz w:val="28"/>
          <w:szCs w:val="28"/>
        </w:rPr>
        <w:t>. Абсциссы точек его пересечения с осью OХ являются действительными корнями уравнения.</w: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t>Для примера рассмотрим задачу решения уравнения</w:t>
      </w:r>
      <w:r w:rsidRPr="00E2060F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055" type="#_x0000_t75" style="width:58.25pt;height:34.45pt" o:ole="">
            <v:imagedata r:id="rId9" o:title=""/>
          </v:shape>
          <o:OLEObject Type="Embed" ProgID="Equation.3" ShapeID="_x0000_i1055" DrawAspect="Content" ObjectID="_1764445804" r:id="rId10"/>
        </w:object>
      </w:r>
      <w:r w:rsidRPr="00B41EA0">
        <w:rPr>
          <w:rFonts w:ascii="Times New Roman" w:hAnsi="Times New Roman" w:cs="Times New Roman"/>
          <w:sz w:val="28"/>
          <w:szCs w:val="28"/>
        </w:rPr>
        <w:t>. Это уравнение можно переписать в следующий вид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E2060F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056" type="#_x0000_t75" style="width:76.4pt;height:34.45pt" o:ole="">
            <v:imagedata r:id="rId11" o:title=""/>
          </v:shape>
          <o:OLEObject Type="Embed" ProgID="Equation.3" ShapeID="_x0000_i1056" DrawAspect="Content" ObjectID="_1764445805" r:id="rId12"/>
        </w:object>
      </w:r>
      <w:r w:rsidRPr="00B41EA0">
        <w:rPr>
          <w:rFonts w:ascii="Times New Roman" w:hAnsi="Times New Roman" w:cs="Times New Roman"/>
          <w:sz w:val="28"/>
          <w:szCs w:val="28"/>
        </w:rPr>
        <w:t>.</w: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t xml:space="preserve">Для графического отсечения корня достаточно выстроить график и взять промежуток, на котором график пересекает один раз ось ОХ. Мы возьмем интервал [4;8] и построим точечную диаграмму с помощью </w:t>
      </w:r>
      <w:proofErr w:type="spellStart"/>
      <w:r w:rsidRPr="00B41EA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EA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41EA0">
        <w:rPr>
          <w:rFonts w:ascii="Times New Roman" w:hAnsi="Times New Roman" w:cs="Times New Roman"/>
          <w:sz w:val="28"/>
          <w:szCs w:val="28"/>
        </w:rPr>
        <w:t>.</w:t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2060F">
        <w:rPr>
          <w:noProof/>
          <w:lang w:eastAsia="ru-RU"/>
        </w:rPr>
        <w:drawing>
          <wp:inline distT="0" distB="0" distL="0" distR="0" wp14:anchorId="0B5F65BF" wp14:editId="65CF0A28">
            <wp:extent cx="4848225" cy="2847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t xml:space="preserve">Рисунок 1. График уравнения на промежутке [4;8] построен в </w:t>
      </w:r>
      <w:proofErr w:type="spellStart"/>
      <w:r w:rsidRPr="00B41EA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EA0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EA0" w:rsidRPr="00B41EA0" w:rsidRDefault="00B41EA0" w:rsidP="00B4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0">
        <w:rPr>
          <w:rFonts w:ascii="Times New Roman" w:hAnsi="Times New Roman" w:cs="Times New Roman"/>
          <w:sz w:val="28"/>
          <w:szCs w:val="28"/>
        </w:rPr>
        <w:t xml:space="preserve">Из рисунка мы видим, что корень уравнения находится на промежутке </w:t>
      </w:r>
      <w:r w:rsidRPr="00B41EA0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B41EA0">
        <w:rPr>
          <w:rFonts w:ascii="Cambria Math" w:hAnsi="Cambria Math" w:cs="Cambria Math"/>
          <w:i/>
          <w:sz w:val="28"/>
          <w:szCs w:val="28"/>
        </w:rPr>
        <w:t>∈</w:t>
      </w:r>
      <w:r w:rsidRPr="00B41EA0">
        <w:rPr>
          <w:rFonts w:ascii="Times New Roman" w:hAnsi="Times New Roman" w:cs="Times New Roman"/>
          <w:i/>
          <w:sz w:val="28"/>
          <w:szCs w:val="28"/>
        </w:rPr>
        <w:t>[</w:t>
      </w:r>
      <w:proofErr w:type="gramEnd"/>
      <w:r w:rsidRPr="00B41EA0">
        <w:rPr>
          <w:rFonts w:ascii="Times New Roman" w:hAnsi="Times New Roman" w:cs="Times New Roman"/>
          <w:i/>
          <w:sz w:val="28"/>
          <w:szCs w:val="28"/>
        </w:rPr>
        <w:t>6;8]</w:t>
      </w:r>
      <w:r w:rsidRPr="00B41EA0">
        <w:rPr>
          <w:rFonts w:ascii="Times New Roman" w:hAnsi="Times New Roman" w:cs="Times New Roman"/>
          <w:sz w:val="28"/>
          <w:szCs w:val="28"/>
        </w:rPr>
        <w:t xml:space="preserve">. Обозначим начало интервала </w:t>
      </w:r>
      <w:proofErr w:type="gramStart"/>
      <w:r w:rsidRPr="00B41EA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41EA0">
        <w:rPr>
          <w:rFonts w:ascii="Times New Roman" w:hAnsi="Times New Roman" w:cs="Times New Roman"/>
          <w:sz w:val="28"/>
          <w:szCs w:val="28"/>
        </w:rPr>
        <w:t xml:space="preserve"> </w:t>
      </w:r>
      <w:r w:rsidRPr="004565FB">
        <w:rPr>
          <w:rFonts w:ascii="Courier New" w:hAnsi="Courier New" w:cs="Courier New"/>
          <w:b/>
          <w:sz w:val="28"/>
          <w:szCs w:val="28"/>
        </w:rPr>
        <w:t>а</w:t>
      </w:r>
      <w:r w:rsidRPr="00B41EA0">
        <w:rPr>
          <w:rFonts w:ascii="Times New Roman" w:hAnsi="Times New Roman" w:cs="Times New Roman"/>
          <w:sz w:val="28"/>
          <w:szCs w:val="28"/>
        </w:rPr>
        <w:t xml:space="preserve"> (значение 6), а конец интервала через </w:t>
      </w:r>
      <w:r w:rsidRPr="004565FB">
        <w:rPr>
          <w:rFonts w:ascii="Courier New" w:hAnsi="Courier New" w:cs="Courier New"/>
          <w:b/>
          <w:sz w:val="28"/>
          <w:szCs w:val="28"/>
        </w:rPr>
        <w:t>b</w:t>
      </w:r>
      <w:r w:rsidRPr="00B41EA0">
        <w:rPr>
          <w:rFonts w:ascii="Times New Roman" w:hAnsi="Times New Roman" w:cs="Times New Roman"/>
          <w:sz w:val="28"/>
          <w:szCs w:val="28"/>
        </w:rPr>
        <w:t xml:space="preserve"> (значение 8). Используя математическую модель метода дихотомии, проверим условие</w:t>
      </w:r>
      <w:r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15" w:dyaOrig="330">
          <v:shape id="_x0000_i1057" type="#_x0000_t75" style="width:80.75pt;height:18.15pt" o:ole="">
            <v:imagedata r:id="rId14" o:title=""/>
          </v:shape>
          <o:OLEObject Type="Embed" ProgID="Equation.3" ShapeID="_x0000_i1057" DrawAspect="Content" ObjectID="_1764445806" r:id="rId15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. Разделим отрезок </w:t>
      </w:r>
      <w:r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25" w:dyaOrig="345">
          <v:shape id="_x0000_i1058" type="#_x0000_t75" style="width:32.55pt;height:21.3pt" o:ole="">
            <v:imagedata r:id="rId16" o:title=""/>
          </v:shape>
          <o:OLEObject Type="Embed" ProgID="Equation.3" ShapeID="_x0000_i1058" DrawAspect="Content" ObjectID="_1764445807" r:id="rId17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пополам и найдем значение функции </w:t>
      </w:r>
      <w:r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25" w:dyaOrig="330">
          <v:shape id="_x0000_i1060" type="#_x0000_t75" style="width:32.55pt;height:20.05pt" o:ole="">
            <v:imagedata r:id="rId18" o:title=""/>
          </v:shape>
          <o:OLEObject Type="Embed" ProgID="Equation.3" ShapeID="_x0000_i1060" DrawAspect="Content" ObjectID="_1764445808" r:id="rId19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в точке </w:t>
      </w:r>
      <w:r w:rsidRPr="00E2060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75" w:dyaOrig="600">
          <v:shape id="_x0000_i1059" type="#_x0000_t75" style="width:62pt;height:38.2pt" o:ole="">
            <v:imagedata r:id="rId20" o:title=""/>
          </v:shape>
          <o:OLEObject Type="Embed" ProgID="Equation.3" ShapeID="_x0000_i1059" DrawAspect="Content" ObjectID="_1764445809" r:id="rId21"/>
        </w:object>
      </w:r>
      <w:r w:rsidRPr="00B41EA0">
        <w:rPr>
          <w:rFonts w:ascii="Times New Roman" w:hAnsi="Times New Roman" w:cs="Times New Roman"/>
          <w:sz w:val="28"/>
          <w:szCs w:val="28"/>
        </w:rPr>
        <w:t>. Может случиться</w:t>
      </w:r>
      <w:r w:rsidR="004565FB" w:rsidRPr="00E2060F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365" w:dyaOrig="675">
          <v:shape id="_x0000_i1061" type="#_x0000_t75" style="width:83.9pt;height:41.3pt" o:ole="">
            <v:imagedata r:id="rId22" o:title=""/>
          </v:shape>
          <o:OLEObject Type="Embed" ProgID="Equation.3" ShapeID="_x0000_i1061" DrawAspect="Content" ObjectID="_1764445810" r:id="rId23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, что тогда корень уравнения найден. Если же </w:t>
      </w:r>
      <w:r w:rsidR="004565FB" w:rsidRPr="00E2060F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365" w:dyaOrig="675">
          <v:shape id="_x0000_i1062" type="#_x0000_t75" style="width:88.3pt;height:43.2pt" o:ole="">
            <v:imagedata r:id="rId24" o:title=""/>
          </v:shape>
          <o:OLEObject Type="Embed" ProgID="Equation.3" ShapeID="_x0000_i1062" DrawAspect="Content" ObjectID="_1764445811" r:id="rId25"/>
        </w:object>
      </w:r>
      <w:r w:rsidRPr="00B41EA0">
        <w:rPr>
          <w:rFonts w:ascii="Times New Roman" w:hAnsi="Times New Roman" w:cs="Times New Roman"/>
          <w:sz w:val="28"/>
          <w:szCs w:val="28"/>
        </w:rPr>
        <w:t>, то на концах одного из отрезков</w:t>
      </w:r>
      <w:r w:rsidR="004565F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4565FB" w:rsidRPr="00E2060F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05" w:dyaOrig="675">
          <v:shape id="_x0000_i1063" type="#_x0000_t75" style="width:60.75pt;height:40.7pt" o:ole="">
            <v:imagedata r:id="rId26" o:title=""/>
          </v:shape>
          <o:OLEObject Type="Embed" ProgID="Equation.3" ShapeID="_x0000_i1063" DrawAspect="Content" ObjectID="_1764445812" r:id="rId27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 или функция </w:t>
      </w:r>
      <w:r w:rsidR="004565FB" w:rsidRPr="00E2060F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50" w:dyaOrig="675">
          <v:shape id="_x0000_i1064" type="#_x0000_t75" style="width:60.75pt;height:38.8pt" o:ole="">
            <v:imagedata r:id="rId28" o:title=""/>
          </v:shape>
          <o:OLEObject Type="Embed" ProgID="Equation.3" ShapeID="_x0000_i1064" DrawAspect="Content" ObjectID="_1764445813" r:id="rId29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будет принимать значения разных знаков. Обозначим этот отрезок через </w:t>
      </w:r>
      <w:r w:rsidR="004565FB"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05" w:dyaOrig="345">
          <v:shape id="_x0000_i1067" type="#_x0000_t75" style="width:45.7pt;height:22.55pt" o:ole="">
            <v:imagedata r:id="rId30" o:title=""/>
          </v:shape>
          <o:OLEObject Type="Embed" ProgID="Equation.3" ShapeID="_x0000_i1067" DrawAspect="Content" ObjectID="_1764445814" r:id="rId31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и заметим, что </w:t>
      </w:r>
      <w:r w:rsidR="004565FB" w:rsidRPr="00E2060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50" w:dyaOrig="675">
          <v:shape id="_x0000_i1068" type="#_x0000_t75" style="width:98.9pt;height:40.7pt" o:ole="">
            <v:imagedata r:id="rId32" o:title=""/>
          </v:shape>
          <o:OLEObject Type="Embed" ProgID="Equation.3" ShapeID="_x0000_i1068" DrawAspect="Content" ObjectID="_1764445815" r:id="rId33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4565FB" w:rsidRPr="00E2060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155" w:dyaOrig="390">
          <v:shape id="_x0000_i1069" type="#_x0000_t75" style="width:71.35pt;height:23.8pt" o:ole="">
            <v:imagedata r:id="rId34" o:title=""/>
          </v:shape>
          <o:OLEObject Type="Embed" ProgID="Equation.3" ShapeID="_x0000_i1069" DrawAspect="Content" ObjectID="_1764445816" r:id="rId35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, то любая точка из интервала </w:t>
      </w:r>
      <w:r w:rsidR="004565FB"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05" w:dyaOrig="345">
          <v:shape id="_x0000_i1070" type="#_x0000_t75" style="width:46.95pt;height:23.15pt" o:ole="">
            <v:imagedata r:id="rId30" o:title=""/>
          </v:shape>
          <o:OLEObject Type="Embed" ProgID="Equation.3" ShapeID="_x0000_i1070" DrawAspect="Content" ObjectID="_1764445817" r:id="rId36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может быть принята приближенным корнем. Если же </w:t>
      </w:r>
      <w:r w:rsidR="004565FB" w:rsidRPr="00E2060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155" w:dyaOrig="390">
          <v:shape id="_x0000_i1071" type="#_x0000_t75" style="width:75.75pt;height:25.65pt" o:ole="">
            <v:imagedata r:id="rId37" o:title=""/>
          </v:shape>
          <o:OLEObject Type="Embed" ProgID="Equation.3" ShapeID="_x0000_i1071" DrawAspect="Content" ObjectID="_1764445818" r:id="rId38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1EA0">
        <w:rPr>
          <w:rFonts w:ascii="Times New Roman" w:hAnsi="Times New Roman" w:cs="Times New Roman"/>
          <w:sz w:val="28"/>
          <w:szCs w:val="28"/>
        </w:rPr>
        <w:t>то</w:t>
      </w:r>
      <w:r w:rsidR="004565F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B41EA0">
        <w:rPr>
          <w:rFonts w:ascii="Times New Roman" w:hAnsi="Times New Roman" w:cs="Times New Roman"/>
          <w:sz w:val="28"/>
          <w:szCs w:val="28"/>
        </w:rPr>
        <w:t xml:space="preserve"> принимается</w:t>
      </w:r>
      <w:proofErr w:type="gramEnd"/>
      <w:r w:rsidRPr="00B41EA0">
        <w:rPr>
          <w:rFonts w:ascii="Times New Roman" w:hAnsi="Times New Roman" w:cs="Times New Roman"/>
          <w:sz w:val="28"/>
          <w:szCs w:val="28"/>
        </w:rPr>
        <w:t xml:space="preserve"> </w:t>
      </w:r>
      <w:r w:rsidR="004565FB"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45">
          <v:shape id="_x0000_i1075" type="#_x0000_t75" style="width:38.8pt;height:22.55pt" o:ole="">
            <v:imagedata r:id="rId39" o:title=""/>
          </v:shape>
          <o:OLEObject Type="Embed" ProgID="Equation.3" ShapeID="_x0000_i1075" DrawAspect="Content" ObjectID="_1764445819" r:id="rId40"/>
        </w:object>
      </w:r>
      <w:r w:rsidR="004565FB">
        <w:rPr>
          <w:rFonts w:ascii="Times New Roman" w:eastAsia="Times New Roman" w:hAnsi="Times New Roman" w:cs="Times New Roman"/>
          <w:sz w:val="28"/>
          <w:szCs w:val="28"/>
          <w:lang w:val="ru-UA"/>
        </w:rPr>
        <w:t>,</w:t>
      </w:r>
      <w:r w:rsidR="004565FB"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85" w:dyaOrig="345">
          <v:shape id="_x0000_i1073" type="#_x0000_t75" style="width:36.95pt;height:21.9pt" o:ole="">
            <v:imagedata r:id="rId41" o:title=""/>
          </v:shape>
          <o:OLEObject Type="Embed" ProgID="Equation.3" ShapeID="_x0000_i1073" DrawAspect="Content" ObjectID="_1764445820" r:id="rId42"/>
        </w:object>
      </w:r>
      <w:r w:rsidRPr="00B41EA0">
        <w:rPr>
          <w:rFonts w:ascii="Times New Roman" w:hAnsi="Times New Roman" w:cs="Times New Roman"/>
          <w:sz w:val="28"/>
          <w:szCs w:val="28"/>
        </w:rPr>
        <w:t xml:space="preserve">и продолжается процесс деления отрезка пополам. Через некоторое конечное количество шагов получается точное значение корня или длина отрезка </w:t>
      </w:r>
      <w:r w:rsidR="00704105" w:rsidRPr="00E2060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25" w:dyaOrig="345">
          <v:shape id="_x0000_i1076" type="#_x0000_t75" style="width:33.8pt;height:22.55pt" o:ole="">
            <v:imagedata r:id="rId16" o:title=""/>
          </v:shape>
          <o:OLEObject Type="Embed" ProgID="Equation.3" ShapeID="_x0000_i1076" DrawAspect="Content" ObjectID="_1764445821" r:id="rId43"/>
        </w:object>
      </w:r>
      <w:r w:rsidRPr="00B41EA0">
        <w:rPr>
          <w:rFonts w:ascii="Times New Roman" w:hAnsi="Times New Roman" w:cs="Times New Roman"/>
          <w:sz w:val="28"/>
          <w:szCs w:val="28"/>
        </w:rPr>
        <w:t>станет меньше</w:t>
      </w:r>
      <w:r w:rsidR="0070410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704105" w:rsidRPr="00E2060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0" w:dyaOrig="225">
          <v:shape id="_x0000_i1077" type="#_x0000_t75" style="width:15.05pt;height:16.3pt" o:ole="">
            <v:imagedata r:id="rId44" o:title=""/>
          </v:shape>
          <o:OLEObject Type="Embed" ProgID="Equation.3" ShapeID="_x0000_i1077" DrawAspect="Content" ObjectID="_1764445822" r:id="rId45"/>
        </w:object>
      </w:r>
      <w:r w:rsidRPr="00B41E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41EA0" w:rsidRPr="00B4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371D3"/>
    <w:multiLevelType w:val="hybridMultilevel"/>
    <w:tmpl w:val="E6C81590"/>
    <w:lvl w:ilvl="0" w:tplc="C42ED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A0"/>
    <w:rsid w:val="004565FB"/>
    <w:rsid w:val="00704105"/>
    <w:rsid w:val="0093261E"/>
    <w:rsid w:val="009E48A0"/>
    <w:rsid w:val="00B41EA0"/>
    <w:rsid w:val="00D04A1A"/>
    <w:rsid w:val="00D50923"/>
    <w:rsid w:val="00D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8DD"/>
  <w15:chartTrackingRefBased/>
  <w15:docId w15:val="{21857CFC-5292-4654-AD5D-B886BB7C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f(x)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f(x)</c:v>
                </c:pt>
              </c:strCache>
            </c:strRef>
          </c:tx>
          <c:marker>
            <c:symbol val="none"/>
          </c:marker>
          <c:xVal>
            <c:numRef>
              <c:f>Лист1!$A$2:$A$42</c:f>
              <c:numCache>
                <c:formatCode>General</c:formatCode>
                <c:ptCount val="41"/>
                <c:pt idx="0">
                  <c:v>4</c:v>
                </c:pt>
                <c:pt idx="1">
                  <c:v>4.0999999999999996</c:v>
                </c:pt>
                <c:pt idx="2">
                  <c:v>4.1999999999999993</c:v>
                </c:pt>
                <c:pt idx="3">
                  <c:v>4.2999999999999989</c:v>
                </c:pt>
                <c:pt idx="4">
                  <c:v>4.3999999999999986</c:v>
                </c:pt>
                <c:pt idx="5">
                  <c:v>4.4999999999999982</c:v>
                </c:pt>
                <c:pt idx="6">
                  <c:v>4.5999999999999979</c:v>
                </c:pt>
                <c:pt idx="7">
                  <c:v>4.6999999999999975</c:v>
                </c:pt>
                <c:pt idx="8">
                  <c:v>4.7999999999999972</c:v>
                </c:pt>
                <c:pt idx="9">
                  <c:v>4.8999999999999968</c:v>
                </c:pt>
                <c:pt idx="10">
                  <c:v>4.9999999999999964</c:v>
                </c:pt>
                <c:pt idx="11">
                  <c:v>5.0999999999999961</c:v>
                </c:pt>
                <c:pt idx="12">
                  <c:v>5.1999999999999957</c:v>
                </c:pt>
                <c:pt idx="13">
                  <c:v>5.2999999999999954</c:v>
                </c:pt>
                <c:pt idx="14">
                  <c:v>5.399999999999995</c:v>
                </c:pt>
                <c:pt idx="15">
                  <c:v>5.4999999999999947</c:v>
                </c:pt>
                <c:pt idx="16">
                  <c:v>5.5999999999999943</c:v>
                </c:pt>
                <c:pt idx="17">
                  <c:v>5.699999999999994</c:v>
                </c:pt>
                <c:pt idx="18">
                  <c:v>5.7999999999999936</c:v>
                </c:pt>
                <c:pt idx="19">
                  <c:v>5.8999999999999932</c:v>
                </c:pt>
                <c:pt idx="20">
                  <c:v>5.9999999999999929</c:v>
                </c:pt>
                <c:pt idx="21">
                  <c:v>6.0999999999999925</c:v>
                </c:pt>
                <c:pt idx="22">
                  <c:v>6.1999999999999922</c:v>
                </c:pt>
                <c:pt idx="23">
                  <c:v>6.2999999999999918</c:v>
                </c:pt>
                <c:pt idx="24">
                  <c:v>6.3999999999999915</c:v>
                </c:pt>
                <c:pt idx="25">
                  <c:v>6.4999999999999911</c:v>
                </c:pt>
                <c:pt idx="26">
                  <c:v>6.5999999999999908</c:v>
                </c:pt>
                <c:pt idx="27">
                  <c:v>6.6999999999999904</c:v>
                </c:pt>
                <c:pt idx="28">
                  <c:v>6.7999999999999901</c:v>
                </c:pt>
                <c:pt idx="29">
                  <c:v>6.8999999999999897</c:v>
                </c:pt>
                <c:pt idx="30">
                  <c:v>6.9999999999999893</c:v>
                </c:pt>
                <c:pt idx="31">
                  <c:v>7.099999999999989</c:v>
                </c:pt>
                <c:pt idx="32">
                  <c:v>7.1999999999999886</c:v>
                </c:pt>
                <c:pt idx="33">
                  <c:v>7.2999999999999883</c:v>
                </c:pt>
                <c:pt idx="34">
                  <c:v>7.3999999999999879</c:v>
                </c:pt>
                <c:pt idx="35">
                  <c:v>7.4999999999999876</c:v>
                </c:pt>
                <c:pt idx="36">
                  <c:v>7.5999999999999872</c:v>
                </c:pt>
                <c:pt idx="37">
                  <c:v>7.6999999999999869</c:v>
                </c:pt>
                <c:pt idx="38">
                  <c:v>7.7999999999999865</c:v>
                </c:pt>
                <c:pt idx="39">
                  <c:v>7.8999999999999861</c:v>
                </c:pt>
                <c:pt idx="40">
                  <c:v>7.9999999999999858</c:v>
                </c:pt>
              </c:numCache>
            </c:numRef>
          </c:xVal>
          <c:yVal>
            <c:numRef>
              <c:f>Лист1!$B$2:$B$42</c:f>
              <c:numCache>
                <c:formatCode>General</c:formatCode>
                <c:ptCount val="41"/>
                <c:pt idx="0">
                  <c:v>-1.0068024953079282</c:v>
                </c:pt>
                <c:pt idx="1">
                  <c:v>-1.0621795500888005</c:v>
                </c:pt>
                <c:pt idx="2">
                  <c:v>-1.1096710105088259</c:v>
                </c:pt>
                <c:pt idx="3">
                  <c:v>-1.1487240762843383</c:v>
                </c:pt>
                <c:pt idx="4">
                  <c:v>-1.178874801162243</c:v>
                </c:pt>
                <c:pt idx="5">
                  <c:v>-1.1997523398873189</c:v>
                </c:pt>
                <c:pt idx="6">
                  <c:v>-1.2110823079812905</c:v>
                </c:pt>
                <c:pt idx="7">
                  <c:v>-1.2126892150109094</c:v>
                </c:pt>
                <c:pt idx="8">
                  <c:v>-1.2044979421691744</c:v>
                </c:pt>
                <c:pt idx="9">
                  <c:v>-1.1865342452773946</c:v>
                </c:pt>
                <c:pt idx="10">
                  <c:v>-1.1589242746631396</c:v>
                </c:pt>
                <c:pt idx="11">
                  <c:v>-1.121893113700283</c:v>
                </c:pt>
                <c:pt idx="12">
                  <c:v>-1.0757623480278478</c:v>
                </c:pt>
                <c:pt idx="13">
                  <c:v>-1.0209466875069226</c:v>
                </c:pt>
                <c:pt idx="14">
                  <c:v>-0.95794967274117582</c:v>
                </c:pt>
                <c:pt idx="15">
                  <c:v>-0.88735850738857769</c:v>
                </c:pt>
                <c:pt idx="16">
                  <c:v>-0.80983806644375445</c:v>
                </c:pt>
                <c:pt idx="17">
                  <c:v>-0.72612413908887108</c:v>
                </c:pt>
                <c:pt idx="18">
                  <c:v>-0.63701597251721132</c:v>
                </c:pt>
                <c:pt idx="19">
                  <c:v>-0.54336819025397165</c:v>
                </c:pt>
                <c:pt idx="20">
                  <c:v>-0.44608216486559954</c:v>
                </c:pt>
                <c:pt idx="21">
                  <c:v>-0.34609693050161128</c:v>
                </c:pt>
                <c:pt idx="22">
                  <c:v>-0.24437972539814973</c:v>
                </c:pt>
                <c:pt idx="23">
                  <c:v>-0.14191625824581722</c:v>
                </c:pt>
                <c:pt idx="24">
                  <c:v>-3.9700795149515397E-2</c:v>
                </c:pt>
                <c:pt idx="25">
                  <c:v>6.1273834241652808E-2</c:v>
                </c:pt>
                <c:pt idx="26">
                  <c:v>0.1600262119982177</c:v>
                </c:pt>
                <c:pt idx="27">
                  <c:v>0.25559618927330557</c:v>
                </c:pt>
                <c:pt idx="28">
                  <c:v>0.34705452760918765</c:v>
                </c:pt>
                <c:pt idx="29">
                  <c:v>0.43351222815630719</c:v>
                </c:pt>
                <c:pt idx="30">
                  <c:v>0.51412945586163805</c:v>
                </c:pt>
                <c:pt idx="31">
                  <c:v>0.58812396970333314</c:v>
                </c:pt>
                <c:pt idx="32">
                  <c:v>0.65477897496025705</c:v>
                </c:pt>
                <c:pt idx="33">
                  <c:v>0.71345031925869518</c:v>
                </c:pt>
                <c:pt idx="34">
                  <c:v>0.76357296067648606</c:v>
                </c:pt>
                <c:pt idx="35">
                  <c:v>0.80466664344140104</c:v>
                </c:pt>
                <c:pt idx="36">
                  <c:v>0.83634072466306197</c:v>
                </c:pt>
                <c:pt idx="37">
                  <c:v>0.85829810400686823</c:v>
                </c:pt>
                <c:pt idx="38">
                  <c:v>0.87033821716947579</c:v>
                </c:pt>
                <c:pt idx="39">
                  <c:v>0.87235906335875979</c:v>
                </c:pt>
                <c:pt idx="40">
                  <c:v>0.86435824662338367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80F-4B59-8F9B-D951793C7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217536"/>
        <c:axId val="137219072"/>
      </c:scatterChart>
      <c:valAx>
        <c:axId val="13721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219072"/>
        <c:crosses val="autoZero"/>
        <c:crossBetween val="midCat"/>
      </c:valAx>
      <c:valAx>
        <c:axId val="13721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1753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2023-12-18T19:00:00Z</dcterms:created>
  <dcterms:modified xsi:type="dcterms:W3CDTF">2023-12-18T20:02:00Z</dcterms:modified>
</cp:coreProperties>
</file>