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5E" w:rsidRPr="003A0DD7" w:rsidRDefault="003A0DD7" w:rsidP="003A0DD7">
      <w:pPr>
        <w:spacing w:after="0"/>
        <w:jc w:val="center"/>
        <w:rPr>
          <w:b/>
        </w:rPr>
      </w:pPr>
      <w:r w:rsidRPr="003A0DD7">
        <w:rPr>
          <w:b/>
        </w:rPr>
        <w:t>ОСОБЕННОСТИ ФОРМИРОВАНИЯ УСТНОЙ РЕЧИ У ДОШКОЛЬНИКОВ С ОБЩИМ НЕДОРАЗВИТИЕМ РЕЧИ (</w:t>
      </w:r>
      <w:r w:rsidRPr="003A0DD7">
        <w:rPr>
          <w:b/>
          <w:lang w:val="en-US"/>
        </w:rPr>
        <w:t>III</w:t>
      </w:r>
      <w:r w:rsidRPr="003A0DD7">
        <w:rPr>
          <w:b/>
        </w:rPr>
        <w:t xml:space="preserve"> УРОВЕНЬ РЕЧЕВОГО РАЗВИТИЯ)</w:t>
      </w:r>
    </w:p>
    <w:p w:rsidR="003A0DD7" w:rsidRDefault="003A0DD7" w:rsidP="003A0DD7">
      <w:pPr>
        <w:spacing w:after="0"/>
      </w:pPr>
    </w:p>
    <w:p w:rsidR="003A0DD7" w:rsidRDefault="003A0DD7" w:rsidP="008F4A7F">
      <w:pPr>
        <w:spacing w:after="0"/>
        <w:ind w:firstLine="708"/>
        <w:jc w:val="both"/>
      </w:pPr>
      <w:r w:rsidRPr="006F3A59">
        <w:rPr>
          <w:b/>
          <w:i/>
        </w:rPr>
        <w:t>Аннотация</w:t>
      </w:r>
      <w:r>
        <w:t xml:space="preserve">: </w:t>
      </w:r>
      <w:r w:rsidR="008F4A7F" w:rsidRPr="008F4A7F">
        <w:t xml:space="preserve">статья раскрывает особенности формированияустной речи у дошкольников. </w:t>
      </w:r>
    </w:p>
    <w:p w:rsidR="003A0DD7" w:rsidRDefault="003A0DD7" w:rsidP="008F4A7F">
      <w:pPr>
        <w:spacing w:after="0"/>
        <w:ind w:firstLine="708"/>
        <w:jc w:val="both"/>
      </w:pPr>
      <w:r w:rsidRPr="006F3A59">
        <w:rPr>
          <w:b/>
          <w:i/>
        </w:rPr>
        <w:t>Ключевые слова</w:t>
      </w:r>
      <w:r>
        <w:t xml:space="preserve">: общее недоразвитие речи, устная речь, </w:t>
      </w:r>
      <w:r w:rsidR="008F4A7F">
        <w:t>особенности устной речи.</w:t>
      </w:r>
    </w:p>
    <w:p w:rsidR="003C34AD" w:rsidRDefault="003C34AD" w:rsidP="003A0DD7">
      <w:pPr>
        <w:spacing w:after="0"/>
      </w:pPr>
    </w:p>
    <w:p w:rsidR="00BF0958" w:rsidRDefault="003C34AD" w:rsidP="00BF0958">
      <w:pPr>
        <w:spacing w:after="0"/>
        <w:ind w:firstLine="708"/>
        <w:jc w:val="both"/>
      </w:pPr>
      <w:r>
        <w:t xml:space="preserve">Развитие речи является одним из главных факторов процесса формирования личности, поэтому важно в дошкольном возрасте правильно простроить деятельность ребенка для организации речевого совершенствования. К сожалению, в современных тенденциях, количество детей с общим недоразвитием речи с каждым годом возрастает. </w:t>
      </w:r>
      <w:r w:rsidR="00BF0958" w:rsidRPr="00BF0958">
        <w:t>Форма речевой патологии, при которой у детей с нормальным слухом и интеллектом не сформированы фонетика, лексика, грамматика, связная речь, называетс</w:t>
      </w:r>
      <w:r w:rsidR="00BF0958">
        <w:t>я общим недоразвитием речи</w:t>
      </w:r>
      <w:r w:rsidR="00B13BA8" w:rsidRPr="00B13BA8">
        <w:t xml:space="preserve"> [1]</w:t>
      </w:r>
      <w:r w:rsidR="00BF0958" w:rsidRPr="00BF0958">
        <w:t>.</w:t>
      </w:r>
    </w:p>
    <w:p w:rsidR="003A0DD7" w:rsidRDefault="003A0DD7" w:rsidP="003C34AD">
      <w:pPr>
        <w:spacing w:after="0"/>
        <w:ind w:firstLine="708"/>
        <w:jc w:val="both"/>
      </w:pPr>
      <w:proofErr w:type="gramStart"/>
      <w:r w:rsidRPr="003A0DD7">
        <w:t>Общее недоразвитие речи (ОНР) – это тяжелые нарушения речи, при которых нарушено формирование всех компонентов речевой системы, относящихся к ее звуковой и смысловой сторонам, при сохранном слухе и интеллекте.</w:t>
      </w:r>
      <w:proofErr w:type="gramEnd"/>
    </w:p>
    <w:p w:rsidR="003A0DD7" w:rsidRPr="00BF0958" w:rsidRDefault="003A0DD7" w:rsidP="00BF0958">
      <w:pPr>
        <w:spacing w:after="0"/>
        <w:ind w:firstLine="708"/>
        <w:jc w:val="both"/>
      </w:pPr>
      <w:r w:rsidRPr="00BF0958">
        <w:t>По степени тяжести проявления дефекта в современной логопедии условно выделяют четыре уровня общего недоразвития речи.</w:t>
      </w:r>
    </w:p>
    <w:p w:rsidR="003A0DD7" w:rsidRPr="00BF0958" w:rsidRDefault="003A0DD7" w:rsidP="00BF0958">
      <w:pPr>
        <w:pStyle w:val="a5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</w:pPr>
      <w:r w:rsidRPr="00BF0958">
        <w:t>первый уровень – отсутствие общеупотребительной речи;</w:t>
      </w:r>
    </w:p>
    <w:p w:rsidR="003A0DD7" w:rsidRPr="00BF0958" w:rsidRDefault="003A0DD7" w:rsidP="00BF0958">
      <w:pPr>
        <w:pStyle w:val="a5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</w:pPr>
      <w:r w:rsidRPr="00BF0958">
        <w:t>второй уровень – начатки общеупотребительной речи;</w:t>
      </w:r>
    </w:p>
    <w:p w:rsidR="003A0DD7" w:rsidRPr="00BF0958" w:rsidRDefault="003A0DD7" w:rsidP="00BF0958">
      <w:pPr>
        <w:pStyle w:val="a5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</w:pPr>
      <w:r w:rsidRPr="00BF0958">
        <w:t>третий уровень – развернутая речь с элементами фонетического и лекси</w:t>
      </w:r>
      <w:r w:rsidR="00BF0958">
        <w:t>ко-грамматического недоразвития;</w:t>
      </w:r>
    </w:p>
    <w:p w:rsidR="00BF0958" w:rsidRPr="00B13BA8" w:rsidRDefault="00BF0958" w:rsidP="00B13BA8">
      <w:pPr>
        <w:tabs>
          <w:tab w:val="left" w:pos="1134"/>
        </w:tabs>
        <w:spacing w:after="0"/>
        <w:ind w:firstLine="851"/>
        <w:jc w:val="both"/>
      </w:pPr>
      <w:r>
        <w:t>ч</w:t>
      </w:r>
      <w:r w:rsidR="003A0DD7" w:rsidRPr="00BF0958">
        <w:t>етвертый уровень – незначительные нарушения всех компонентов речи (предст</w:t>
      </w:r>
      <w:r w:rsidR="00B13BA8">
        <w:t>авлен в работах Т.Б. Филичевой)</w:t>
      </w:r>
      <w:r w:rsidR="00B13BA8" w:rsidRPr="00B13BA8">
        <w:t>[4]</w:t>
      </w:r>
      <w:r w:rsidR="00B13BA8">
        <w:t xml:space="preserve">. </w:t>
      </w:r>
    </w:p>
    <w:p w:rsidR="00877020" w:rsidRDefault="00877020" w:rsidP="00877020">
      <w:pPr>
        <w:tabs>
          <w:tab w:val="left" w:pos="1134"/>
        </w:tabs>
        <w:spacing w:after="0"/>
        <w:jc w:val="both"/>
      </w:pPr>
    </w:p>
    <w:p w:rsidR="00E564F7" w:rsidRDefault="00E564F7" w:rsidP="00E564F7">
      <w:pPr>
        <w:tabs>
          <w:tab w:val="left" w:pos="1134"/>
        </w:tabs>
        <w:spacing w:after="0"/>
        <w:ind w:firstLine="851"/>
        <w:jc w:val="both"/>
      </w:pPr>
      <w:r>
        <w:lastRenderedPageBreak/>
        <w:t xml:space="preserve">Устная речь является </w:t>
      </w:r>
      <w:r w:rsidR="001D655E">
        <w:t>показателем</w:t>
      </w:r>
      <w:r>
        <w:t xml:space="preserve"> коммуникации ребенка с внешним миром</w:t>
      </w:r>
      <w:r w:rsidR="001D655E">
        <w:t xml:space="preserve">.  </w:t>
      </w:r>
      <w:r w:rsidR="001D655E" w:rsidRPr="001D655E">
        <w:t>Устная речь – это звучащая (говоримая), что предполагает собеседнику словесную импровизацию, которая всегда имеет место в процессе говорени</w:t>
      </w:r>
      <w:r w:rsidR="001D655E">
        <w:t xml:space="preserve">я в большей или меньшей степени. Она характеризуется тем, что </w:t>
      </w:r>
      <w:r w:rsidR="004628AA">
        <w:t>отдельные компоненты речевого общения необходимо выстраивать последовательно</w:t>
      </w:r>
      <w:r w:rsidR="00B13BA8" w:rsidRPr="00B13BA8">
        <w:t xml:space="preserve"> [3]</w:t>
      </w:r>
      <w:r w:rsidR="004628AA">
        <w:t xml:space="preserve">. </w:t>
      </w:r>
    </w:p>
    <w:p w:rsidR="00877020" w:rsidRDefault="00CA596A" w:rsidP="000E2B9B">
      <w:pPr>
        <w:tabs>
          <w:tab w:val="left" w:pos="1134"/>
        </w:tabs>
        <w:spacing w:after="0"/>
        <w:ind w:firstLine="851"/>
        <w:jc w:val="both"/>
      </w:pPr>
      <w:r>
        <w:t xml:space="preserve">Третий уровень речевого развития включает в себя развернутую речь, без грубых </w:t>
      </w:r>
      <w:r w:rsidRPr="00CA596A">
        <w:t>лексико-грамматических и фонетических отклонений.</w:t>
      </w:r>
      <w:r w:rsidR="00EB5C57">
        <w:t xml:space="preserve">Но понимание остается на низкой возрастной норме. Дети не понимают некоторые категории рода, числа, падежи </w:t>
      </w:r>
      <w:r w:rsidR="00EB5C57" w:rsidRPr="00EB5C57">
        <w:t>падежа существительных, прилагательных, глаголов</w:t>
      </w:r>
      <w:r w:rsidR="00EB5C57">
        <w:t xml:space="preserve">. Поэтому словарный запас значительно отличается от </w:t>
      </w:r>
      <w:r w:rsidR="000E2B9B">
        <w:t xml:space="preserve">словаря </w:t>
      </w:r>
      <w:r w:rsidR="00EB5C57">
        <w:t xml:space="preserve">сверстников </w:t>
      </w:r>
      <w:r w:rsidR="00E564F7">
        <w:t xml:space="preserve">с нормальным речевым развитием. </w:t>
      </w:r>
    </w:p>
    <w:p w:rsidR="00491CC7" w:rsidRDefault="00491CC7" w:rsidP="000E2B9B">
      <w:pPr>
        <w:tabs>
          <w:tab w:val="left" w:pos="1134"/>
        </w:tabs>
        <w:spacing w:after="0"/>
        <w:ind w:firstLine="851"/>
        <w:jc w:val="both"/>
      </w:pPr>
      <w:r>
        <w:t xml:space="preserve">Фонетическая сторона речевого развития третьего уровня имеет нарушения в произношения </w:t>
      </w:r>
      <w:r w:rsidRPr="00491CC7">
        <w:t xml:space="preserve">свистящих, шипящих, аффрикат и </w:t>
      </w:r>
      <w:proofErr w:type="spellStart"/>
      <w:r w:rsidRPr="00491CC7">
        <w:t>соноров</w:t>
      </w:r>
      <w:proofErr w:type="spellEnd"/>
      <w:r>
        <w:t xml:space="preserve">. Также нарушение слоговой структуры </w:t>
      </w:r>
      <w:r w:rsidR="00E564F7">
        <w:t xml:space="preserve">проявляется в общении, при построении сложных предложений и изучении новых слов. </w:t>
      </w:r>
    </w:p>
    <w:p w:rsidR="0024339D" w:rsidRDefault="0024339D" w:rsidP="0024339D">
      <w:pPr>
        <w:tabs>
          <w:tab w:val="left" w:pos="1134"/>
        </w:tabs>
        <w:spacing w:after="0"/>
        <w:ind w:firstLine="851"/>
        <w:jc w:val="both"/>
        <w:rPr>
          <w:rStyle w:val="c1"/>
          <w:color w:val="111111"/>
          <w:szCs w:val="28"/>
        </w:rPr>
      </w:pPr>
      <w:r>
        <w:t xml:space="preserve">Особенности развития и формирования устной речи у ребенка с ОНР </w:t>
      </w:r>
      <w:r>
        <w:rPr>
          <w:lang w:val="en-US"/>
        </w:rPr>
        <w:t>III</w:t>
      </w:r>
      <w:r>
        <w:t xml:space="preserve"> степени, связанно с общими компонентами развития речи, которые могут быть использованы по назначению в деятельности  или в общении. </w:t>
      </w:r>
      <w:r>
        <w:rPr>
          <w:rStyle w:val="c1"/>
          <w:color w:val="111111"/>
          <w:szCs w:val="28"/>
        </w:rPr>
        <w:t>Рассмотрим каждый компонент в отдельности.</w:t>
      </w:r>
    </w:p>
    <w:p w:rsidR="003A0DD7" w:rsidRDefault="0024339D" w:rsidP="00B13BA8">
      <w:pPr>
        <w:spacing w:after="0"/>
        <w:ind w:firstLine="851"/>
        <w:jc w:val="both"/>
      </w:pPr>
      <w:r w:rsidRPr="0024339D">
        <w:t xml:space="preserve">Развитие </w:t>
      </w:r>
      <w:r>
        <w:t xml:space="preserve">лексики включает в себя расширение, обогащение словарного запаса, который позволяет ребенку углубить свои знания о явлениях, предметах, событиях. Он может самостоятельно формировать слова и узнавать их значения. </w:t>
      </w:r>
    </w:p>
    <w:p w:rsidR="0024339D" w:rsidRDefault="0024339D" w:rsidP="00B13BA8">
      <w:pPr>
        <w:spacing w:after="0"/>
        <w:ind w:firstLine="851"/>
        <w:jc w:val="both"/>
        <w:rPr>
          <w:rStyle w:val="c1"/>
          <w:color w:val="111111"/>
          <w:szCs w:val="28"/>
        </w:rPr>
      </w:pPr>
      <w:r w:rsidRPr="0024339D">
        <w:t>Формиров</w:t>
      </w:r>
      <w:r>
        <w:t xml:space="preserve">ание грамматического строя речи отражает правильное употребление слов </w:t>
      </w:r>
      <w:r w:rsidRPr="00B13BA8">
        <w:t>в словосочетаниях и предложениях. Необходимо обучить составлению и распространению</w:t>
      </w:r>
      <w:r>
        <w:rPr>
          <w:rStyle w:val="c1"/>
          <w:color w:val="111111"/>
          <w:szCs w:val="28"/>
        </w:rPr>
        <w:t xml:space="preserve"> простых предложений за счет однородных членов: подлежащих, определений, сказуемых. Способствовать появлению в речи детей предложений сложных конструкций</w:t>
      </w:r>
      <w:proofErr w:type="gramStart"/>
      <w:r>
        <w:rPr>
          <w:rStyle w:val="c1"/>
          <w:color w:val="111111"/>
          <w:szCs w:val="28"/>
        </w:rPr>
        <w:t>.</w:t>
      </w:r>
      <w:r>
        <w:t>А</w:t>
      </w:r>
      <w:proofErr w:type="gramEnd"/>
      <w:r>
        <w:t xml:space="preserve"> также у</w:t>
      </w:r>
      <w:r w:rsidRPr="0024339D">
        <w:rPr>
          <w:rStyle w:val="c1"/>
          <w:color w:val="111111"/>
          <w:szCs w:val="28"/>
        </w:rPr>
        <w:t xml:space="preserve">чить </w:t>
      </w:r>
      <w:r w:rsidR="00C44156" w:rsidRPr="0024339D">
        <w:rPr>
          <w:rStyle w:val="c1"/>
          <w:color w:val="111111"/>
          <w:szCs w:val="28"/>
        </w:rPr>
        <w:t>выразительно,</w:t>
      </w:r>
      <w:r w:rsidRPr="0024339D">
        <w:rPr>
          <w:rStyle w:val="c1"/>
          <w:color w:val="111111"/>
          <w:szCs w:val="28"/>
        </w:rPr>
        <w:t xml:space="preserve"> </w:t>
      </w:r>
      <w:r w:rsidRPr="0024339D">
        <w:rPr>
          <w:rStyle w:val="c1"/>
          <w:color w:val="111111"/>
          <w:szCs w:val="28"/>
        </w:rPr>
        <w:lastRenderedPageBreak/>
        <w:t>использовать в речи простые предложения различные по цели высказывания (повествовательные, вопросительные, побудительные).</w:t>
      </w:r>
    </w:p>
    <w:p w:rsidR="003A0DD7" w:rsidRDefault="0024339D" w:rsidP="00B13BA8">
      <w:pPr>
        <w:spacing w:after="0"/>
        <w:ind w:firstLine="851"/>
        <w:jc w:val="both"/>
        <w:rPr>
          <w:rStyle w:val="c1"/>
          <w:color w:val="111111"/>
          <w:szCs w:val="28"/>
        </w:rPr>
      </w:pPr>
      <w:r w:rsidRPr="0024339D">
        <w:t>Развитие связной речи детей</w:t>
      </w:r>
      <w:r w:rsidR="00D64500">
        <w:t xml:space="preserve"> эффективнее всего формируется в диалоге</w:t>
      </w:r>
      <w:r w:rsidR="00C64A56">
        <w:t xml:space="preserve">. Следует начать с объяснений правил ведения диалога, для того, чтобы ребенок понимал и умел слушать собеседника, не перебивал, и строил в ответ фразы. Также учить отбирать правильно </w:t>
      </w:r>
      <w:r w:rsidR="00B14D23">
        <w:t>слова, материал в зависимости от ситуации, соблюдать тематику общения.</w:t>
      </w:r>
      <w:r w:rsidR="00C64A56">
        <w:t xml:space="preserve"> Затем необходимо объяснить про интонацию</w:t>
      </w:r>
      <w:r w:rsidR="00B14D23">
        <w:t xml:space="preserve">, которая </w:t>
      </w:r>
      <w:r w:rsidR="00B14D23">
        <w:rPr>
          <w:rStyle w:val="c1"/>
          <w:color w:val="111111"/>
          <w:szCs w:val="28"/>
        </w:rPr>
        <w:t>зависит от того, с кем и по какому поводу идет общение</w:t>
      </w:r>
      <w:r w:rsidR="00B13BA8" w:rsidRPr="00B13BA8">
        <w:rPr>
          <w:rStyle w:val="c1"/>
          <w:color w:val="111111"/>
          <w:szCs w:val="28"/>
        </w:rPr>
        <w:t xml:space="preserve"> [2</w:t>
      </w:r>
      <w:bookmarkStart w:id="0" w:name="_GoBack"/>
      <w:bookmarkEnd w:id="0"/>
      <w:r w:rsidR="00B13BA8" w:rsidRPr="00B13BA8">
        <w:rPr>
          <w:rStyle w:val="c1"/>
          <w:color w:val="111111"/>
          <w:szCs w:val="28"/>
        </w:rPr>
        <w:t>]</w:t>
      </w:r>
      <w:r w:rsidR="00B14D23">
        <w:rPr>
          <w:rStyle w:val="c1"/>
          <w:color w:val="111111"/>
          <w:szCs w:val="28"/>
        </w:rPr>
        <w:t>.</w:t>
      </w:r>
    </w:p>
    <w:p w:rsidR="00B14D23" w:rsidRDefault="00B14D23" w:rsidP="00B13BA8">
      <w:pPr>
        <w:spacing w:after="0"/>
        <w:ind w:firstLine="851"/>
        <w:jc w:val="both"/>
      </w:pPr>
      <w:r w:rsidRPr="00B14D23">
        <w:t>Развитие и совершенс</w:t>
      </w:r>
      <w:r>
        <w:t xml:space="preserve">твование звуковой культуры речи нужны для закрепления четкого произношения звуков, слов, предложений. Вырабатывать темп, ритм. </w:t>
      </w:r>
    </w:p>
    <w:p w:rsidR="00F676A4" w:rsidRDefault="00D92C94" w:rsidP="00B13BA8">
      <w:pPr>
        <w:spacing w:after="0"/>
        <w:ind w:firstLine="851"/>
        <w:jc w:val="both"/>
      </w:pPr>
      <w:r>
        <w:t xml:space="preserve">Главная задача педагога создать условия для успешного формирования развития речи ребенка и важную роль в этом играет не только методические материалы, игровые зоны, книги и пособия, но и сама игровая деятельность в непосредственном общении. </w:t>
      </w:r>
      <w:r w:rsidR="00F676A4">
        <w:t>Исходя из всего сказанного, важно, чтобы:</w:t>
      </w:r>
    </w:p>
    <w:p w:rsidR="00F676A4" w:rsidRDefault="00F676A4" w:rsidP="00F676A4">
      <w:pPr>
        <w:spacing w:after="0"/>
        <w:ind w:firstLine="360"/>
        <w:jc w:val="both"/>
      </w:pPr>
      <w:r>
        <w:t>• в окружении детей звучала чистая, правильная, грамотная, культурная и богатая речь;</w:t>
      </w:r>
    </w:p>
    <w:p w:rsidR="00F676A4" w:rsidRDefault="00F676A4" w:rsidP="00F676A4">
      <w:pPr>
        <w:spacing w:after="0"/>
        <w:ind w:firstLine="360"/>
        <w:jc w:val="both"/>
      </w:pPr>
      <w:r>
        <w:t>• выразительное чтение формирует правильное формирование предложений;</w:t>
      </w:r>
    </w:p>
    <w:p w:rsidR="00F676A4" w:rsidRDefault="00F676A4" w:rsidP="00F676A4">
      <w:pPr>
        <w:spacing w:after="0"/>
        <w:ind w:firstLine="360"/>
        <w:jc w:val="both"/>
      </w:pPr>
      <w:r>
        <w:t>• возможность прослушивать записи художественных произведений в исполнении профессиональных чтецов;</w:t>
      </w:r>
    </w:p>
    <w:p w:rsidR="00F676A4" w:rsidRDefault="00F676A4" w:rsidP="00F676A4">
      <w:pPr>
        <w:spacing w:after="0"/>
        <w:ind w:firstLine="360"/>
        <w:jc w:val="both"/>
      </w:pPr>
      <w:r>
        <w:t>• тактичное исправление речевых ошибок и неточности ребенка;</w:t>
      </w:r>
    </w:p>
    <w:p w:rsidR="00D92C94" w:rsidRDefault="00F676A4" w:rsidP="00F676A4">
      <w:pPr>
        <w:spacing w:after="0"/>
        <w:ind w:firstLine="360"/>
        <w:jc w:val="both"/>
      </w:pPr>
      <w:r>
        <w:t>• возможность обучения детей слушать себя, находить в собственной речи положительные и отрицательные моменты</w:t>
      </w:r>
      <w:r w:rsidR="00B13BA8" w:rsidRPr="00B13BA8">
        <w:t>[3]</w:t>
      </w:r>
      <w:r>
        <w:t xml:space="preserve">. </w:t>
      </w:r>
    </w:p>
    <w:p w:rsidR="00F676A4" w:rsidRDefault="00F676A4" w:rsidP="00F676A4">
      <w:pPr>
        <w:spacing w:after="0"/>
        <w:ind w:firstLine="360"/>
        <w:jc w:val="both"/>
      </w:pPr>
      <w:r>
        <w:t xml:space="preserve">Всё это необходимо ведь в этом возрасте наблюдается критическое отношения к себе и к окружающим, дети наблюдают за поведением, речью, внешним видом. Исходя из этого, будут формироваться темы общения, игры, взаимодействия с внешним миром. </w:t>
      </w:r>
    </w:p>
    <w:p w:rsidR="00B22062" w:rsidRPr="00C12901" w:rsidRDefault="00C12901" w:rsidP="00B22062">
      <w:pPr>
        <w:spacing w:after="0"/>
        <w:ind w:firstLine="360"/>
        <w:jc w:val="both"/>
      </w:pPr>
      <w:r>
        <w:lastRenderedPageBreak/>
        <w:t xml:space="preserve">Подводя итоги, хочется еще раз сказать, что </w:t>
      </w:r>
      <w:r>
        <w:rPr>
          <w:rStyle w:val="c1"/>
          <w:color w:val="111111"/>
          <w:szCs w:val="28"/>
        </w:rPr>
        <w:t>Дети усваивают родной язык, подражая разговорной речи окружающих.</w:t>
      </w:r>
      <w:r>
        <w:t xml:space="preserve">Поэтому необходимо с ранних лет выявлять заранее проблемы устной речи и проводить коррекционные мероприятия. Расширять словарный запас с помощью художественной литературы, объяснять правильность построения предложений, не использовать лишних слов, которые могут изменить суть изложения мысли собеседника. </w:t>
      </w:r>
      <w:r w:rsidR="00B22062">
        <w:t xml:space="preserve">А также нужно напоминать про дикцию, интонацию, ритм и темпы речи. Все это сможет ребенку правильно сформировать навыки словообразования и способствовать развитию речи. </w:t>
      </w:r>
    </w:p>
    <w:p w:rsidR="00D27F57" w:rsidRDefault="00D27F57" w:rsidP="00C12901">
      <w:pPr>
        <w:spacing w:after="0"/>
        <w:ind w:firstLine="360"/>
        <w:jc w:val="both"/>
      </w:pPr>
    </w:p>
    <w:p w:rsidR="008F4A7F" w:rsidRDefault="008F4A7F" w:rsidP="008F4A7F">
      <w:pPr>
        <w:spacing w:after="0"/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Список использованной литературы:</w:t>
      </w:r>
    </w:p>
    <w:p w:rsidR="008F4A7F" w:rsidRPr="008F4A7F" w:rsidRDefault="008F4A7F" w:rsidP="008F4A7F">
      <w:pPr>
        <w:pStyle w:val="a5"/>
        <w:numPr>
          <w:ilvl w:val="0"/>
          <w:numId w:val="8"/>
        </w:numPr>
        <w:tabs>
          <w:tab w:val="left" w:pos="1134"/>
        </w:tabs>
        <w:spacing w:after="0"/>
        <w:ind w:left="0" w:firstLine="851"/>
        <w:jc w:val="both"/>
        <w:rPr>
          <w:color w:val="000000" w:themeColor="text1"/>
        </w:rPr>
      </w:pPr>
      <w:r w:rsidRPr="008F4A7F">
        <w:rPr>
          <w:rFonts w:cs="Times New Roman"/>
          <w:color w:val="000000" w:themeColor="text1"/>
          <w:szCs w:val="28"/>
        </w:rPr>
        <w:t>Федеральный государственный образовательный стандарт дошкольного образования (утв. приказом Министерства образования и науки РФ от 17 октября 2013 г. N 1155).</w:t>
      </w:r>
    </w:p>
    <w:p w:rsidR="008F4A7F" w:rsidRPr="008F4A7F" w:rsidRDefault="008F4A7F" w:rsidP="008F4A7F">
      <w:pPr>
        <w:pStyle w:val="a5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/>
        <w:ind w:left="0" w:firstLine="851"/>
        <w:jc w:val="both"/>
        <w:rPr>
          <w:rFonts w:cs="Times New Roman"/>
          <w:color w:val="000000" w:themeColor="text1"/>
          <w:szCs w:val="28"/>
        </w:rPr>
      </w:pPr>
      <w:r w:rsidRPr="008F4A7F">
        <w:rPr>
          <w:rFonts w:cs="Times New Roman"/>
          <w:color w:val="000000" w:themeColor="text1"/>
          <w:szCs w:val="28"/>
        </w:rPr>
        <w:t>Гвоздев, А. Н. Вопросы изучения детской речи/ А. Н. Гвоздев // Педагогическое образование и наука – 2014. – № 2. – С. 27–29.</w:t>
      </w:r>
    </w:p>
    <w:p w:rsidR="008F4A7F" w:rsidRPr="008F4A7F" w:rsidRDefault="008F4A7F" w:rsidP="008F4A7F">
      <w:pPr>
        <w:pStyle w:val="a5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/>
        <w:ind w:left="0" w:firstLine="851"/>
        <w:jc w:val="both"/>
        <w:rPr>
          <w:rFonts w:cs="Times New Roman"/>
          <w:color w:val="000000" w:themeColor="text1"/>
          <w:szCs w:val="28"/>
        </w:rPr>
      </w:pPr>
      <w:proofErr w:type="spellStart"/>
      <w:r w:rsidRPr="008F4A7F">
        <w:rPr>
          <w:rFonts w:cs="Times New Roman"/>
          <w:color w:val="000000" w:themeColor="text1"/>
          <w:szCs w:val="28"/>
        </w:rPr>
        <w:t>Лалаева</w:t>
      </w:r>
      <w:proofErr w:type="spellEnd"/>
      <w:r w:rsidRPr="008F4A7F">
        <w:rPr>
          <w:rFonts w:cs="Times New Roman"/>
          <w:color w:val="000000" w:themeColor="text1"/>
          <w:szCs w:val="28"/>
        </w:rPr>
        <w:t xml:space="preserve"> Р.И., Серебрякова Н.В. Коррекция общего недоразвития речи у дошкольников (формирование лексики и грамматического строя). — СПб.: СОЮЗ, 1999 — 160 </w:t>
      </w:r>
      <w:proofErr w:type="gramStart"/>
      <w:r w:rsidRPr="008F4A7F">
        <w:rPr>
          <w:rFonts w:cs="Times New Roman"/>
          <w:color w:val="000000" w:themeColor="text1"/>
          <w:szCs w:val="28"/>
        </w:rPr>
        <w:t>с</w:t>
      </w:r>
      <w:proofErr w:type="gramEnd"/>
      <w:r w:rsidRPr="008F4A7F">
        <w:rPr>
          <w:rFonts w:cs="Times New Roman"/>
          <w:color w:val="000000" w:themeColor="text1"/>
          <w:szCs w:val="28"/>
        </w:rPr>
        <w:t>.</w:t>
      </w:r>
    </w:p>
    <w:p w:rsidR="004574A5" w:rsidRDefault="00C44156" w:rsidP="008F4A7F">
      <w:pPr>
        <w:pStyle w:val="a5"/>
        <w:numPr>
          <w:ilvl w:val="0"/>
          <w:numId w:val="8"/>
        </w:numPr>
        <w:tabs>
          <w:tab w:val="left" w:pos="1134"/>
        </w:tabs>
        <w:spacing w:after="0"/>
        <w:ind w:left="0" w:firstLine="851"/>
        <w:jc w:val="both"/>
      </w:pPr>
      <w:r w:rsidRPr="00BF0958">
        <w:t>Левина Р.Е.Основы теории и практики логопедии / Под ред. Р.Е. Левиной. - М.: Просвещение, 1967</w:t>
      </w:r>
      <w:r w:rsidR="004574A5">
        <w:t>.</w:t>
      </w:r>
    </w:p>
    <w:p w:rsidR="004574A5" w:rsidRPr="008F4A7F" w:rsidRDefault="004574A5" w:rsidP="008F4A7F">
      <w:pPr>
        <w:pStyle w:val="a5"/>
        <w:numPr>
          <w:ilvl w:val="0"/>
          <w:numId w:val="8"/>
        </w:numPr>
        <w:tabs>
          <w:tab w:val="left" w:pos="1134"/>
        </w:tabs>
        <w:spacing w:after="0"/>
        <w:ind w:left="0" w:firstLine="851"/>
        <w:jc w:val="both"/>
        <w:rPr>
          <w:rFonts w:cs="Times New Roman"/>
          <w:color w:val="000000" w:themeColor="text1"/>
          <w:szCs w:val="28"/>
        </w:rPr>
      </w:pPr>
      <w:proofErr w:type="spellStart"/>
      <w:r w:rsidRPr="008F4A7F">
        <w:rPr>
          <w:rFonts w:cs="Times New Roman"/>
          <w:color w:val="000000" w:themeColor="text1"/>
          <w:szCs w:val="28"/>
        </w:rPr>
        <w:t>Лурия</w:t>
      </w:r>
      <w:proofErr w:type="spellEnd"/>
      <w:r w:rsidRPr="008F4A7F">
        <w:rPr>
          <w:rFonts w:cs="Times New Roman"/>
          <w:color w:val="000000" w:themeColor="text1"/>
          <w:szCs w:val="28"/>
        </w:rPr>
        <w:t xml:space="preserve"> А. Р. Развитие речи и формирование психических процессов // Психологическая наука в СССР. – М.: Наука, 1959. Т. I. 22. </w:t>
      </w:r>
    </w:p>
    <w:p w:rsidR="008F4A7F" w:rsidRPr="004574A5" w:rsidRDefault="008F4A7F" w:rsidP="004574A5">
      <w:pPr>
        <w:spacing w:after="0"/>
        <w:ind w:firstLine="360"/>
        <w:jc w:val="both"/>
      </w:pPr>
    </w:p>
    <w:p w:rsidR="00874906" w:rsidRPr="009A6561" w:rsidRDefault="00874906" w:rsidP="00B14D23">
      <w:pPr>
        <w:spacing w:line="276" w:lineRule="auto"/>
        <w:rPr>
          <w:b/>
        </w:rPr>
      </w:pPr>
    </w:p>
    <w:sectPr w:rsidR="00874906" w:rsidRPr="009A6561" w:rsidSect="00982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3564"/>
    <w:multiLevelType w:val="multilevel"/>
    <w:tmpl w:val="0484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34F7F"/>
    <w:multiLevelType w:val="multilevel"/>
    <w:tmpl w:val="FD90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B828A1"/>
    <w:multiLevelType w:val="hybridMultilevel"/>
    <w:tmpl w:val="D6F2A4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485290C"/>
    <w:multiLevelType w:val="multilevel"/>
    <w:tmpl w:val="B7C0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454F1"/>
    <w:multiLevelType w:val="hybridMultilevel"/>
    <w:tmpl w:val="BCACCC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C9D11FB"/>
    <w:multiLevelType w:val="hybridMultilevel"/>
    <w:tmpl w:val="20581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80A9A"/>
    <w:multiLevelType w:val="hybridMultilevel"/>
    <w:tmpl w:val="CAB89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B57FD"/>
    <w:multiLevelType w:val="multilevel"/>
    <w:tmpl w:val="BC7E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E97"/>
    <w:rsid w:val="000E2B9B"/>
    <w:rsid w:val="001D655E"/>
    <w:rsid w:val="0024339D"/>
    <w:rsid w:val="0032203B"/>
    <w:rsid w:val="00355D62"/>
    <w:rsid w:val="003A0DD7"/>
    <w:rsid w:val="003C34AD"/>
    <w:rsid w:val="004574A5"/>
    <w:rsid w:val="004628AA"/>
    <w:rsid w:val="00491CC7"/>
    <w:rsid w:val="00647F2F"/>
    <w:rsid w:val="006F3A59"/>
    <w:rsid w:val="00874906"/>
    <w:rsid w:val="00877020"/>
    <w:rsid w:val="008D2E4E"/>
    <w:rsid w:val="008F4A7F"/>
    <w:rsid w:val="00982453"/>
    <w:rsid w:val="009A6561"/>
    <w:rsid w:val="00B13BA8"/>
    <w:rsid w:val="00B14D23"/>
    <w:rsid w:val="00B22062"/>
    <w:rsid w:val="00BC095E"/>
    <w:rsid w:val="00BC4E97"/>
    <w:rsid w:val="00BF0958"/>
    <w:rsid w:val="00C12901"/>
    <w:rsid w:val="00C44156"/>
    <w:rsid w:val="00C64A56"/>
    <w:rsid w:val="00CA596A"/>
    <w:rsid w:val="00D27F57"/>
    <w:rsid w:val="00D64500"/>
    <w:rsid w:val="00D92C94"/>
    <w:rsid w:val="00E06C26"/>
    <w:rsid w:val="00E51DD7"/>
    <w:rsid w:val="00E564F7"/>
    <w:rsid w:val="00EB5C57"/>
    <w:rsid w:val="00F6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D7"/>
    <w:pPr>
      <w:spacing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F09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3A0DD7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D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0D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3A0DD7"/>
    <w:rPr>
      <w:b/>
      <w:bCs/>
    </w:rPr>
  </w:style>
  <w:style w:type="paragraph" w:customStyle="1" w:styleId="c5">
    <w:name w:val="c5"/>
    <w:basedOn w:val="a"/>
    <w:rsid w:val="009A656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A6561"/>
  </w:style>
  <w:style w:type="paragraph" w:customStyle="1" w:styleId="c0">
    <w:name w:val="c0"/>
    <w:basedOn w:val="a"/>
    <w:rsid w:val="009A656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6561"/>
  </w:style>
  <w:style w:type="paragraph" w:customStyle="1" w:styleId="c3">
    <w:name w:val="c3"/>
    <w:basedOn w:val="a"/>
    <w:rsid w:val="009A656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A6561"/>
  </w:style>
  <w:style w:type="character" w:customStyle="1" w:styleId="c4">
    <w:name w:val="c4"/>
    <w:basedOn w:val="a0"/>
    <w:rsid w:val="009A6561"/>
  </w:style>
  <w:style w:type="paragraph" w:styleId="a5">
    <w:name w:val="List Paragraph"/>
    <w:basedOn w:val="a"/>
    <w:uiPriority w:val="34"/>
    <w:qFormat/>
    <w:rsid w:val="00BF09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09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D7"/>
    <w:pPr>
      <w:spacing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F09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3A0DD7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D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0D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3A0DD7"/>
    <w:rPr>
      <w:b/>
      <w:bCs/>
    </w:rPr>
  </w:style>
  <w:style w:type="paragraph" w:customStyle="1" w:styleId="c5">
    <w:name w:val="c5"/>
    <w:basedOn w:val="a"/>
    <w:rsid w:val="009A656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A6561"/>
  </w:style>
  <w:style w:type="paragraph" w:customStyle="1" w:styleId="c0">
    <w:name w:val="c0"/>
    <w:basedOn w:val="a"/>
    <w:rsid w:val="009A656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6561"/>
  </w:style>
  <w:style w:type="paragraph" w:customStyle="1" w:styleId="c3">
    <w:name w:val="c3"/>
    <w:basedOn w:val="a"/>
    <w:rsid w:val="009A656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A6561"/>
  </w:style>
  <w:style w:type="character" w:customStyle="1" w:styleId="c4">
    <w:name w:val="c4"/>
    <w:basedOn w:val="a0"/>
    <w:rsid w:val="009A6561"/>
  </w:style>
  <w:style w:type="paragraph" w:styleId="a5">
    <w:name w:val="List Paragraph"/>
    <w:basedOn w:val="a"/>
    <w:uiPriority w:val="34"/>
    <w:qFormat/>
    <w:rsid w:val="00BF09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09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17</cp:revision>
  <dcterms:created xsi:type="dcterms:W3CDTF">2023-05-26T05:46:00Z</dcterms:created>
  <dcterms:modified xsi:type="dcterms:W3CDTF">2023-09-07T09:46:00Z</dcterms:modified>
</cp:coreProperties>
</file>