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142" w:right="0"/>
        <w:rPr>
          <w:rFonts w:ascii="XO Thames" w:hAnsi="XO Thames"/>
          <w:sz w:val="28"/>
        </w:rPr>
      </w:pPr>
      <w:r>
        <w:rPr>
          <w:rFonts w:ascii="system-ui" w:hAnsi="system-ui"/>
          <w:b w:val="1"/>
          <w:i w:val="0"/>
          <w:caps w:val="0"/>
          <w:color w:val="212529"/>
          <w:spacing w:val="0"/>
          <w:sz w:val="24"/>
          <w:highlight w:val="white"/>
        </w:rPr>
        <w:t>Нравственное патриотическое воспитание молодежи: важность и способы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Нравственное патриотическое воспитание молодежи является одной из важнейших задач в современном обществе. Это процесс формирования и развития внутренних ценностей, моральных убеждений и понимания своей принадлежности к Родине. Целью такого воспитания является выращивание патриотов, готовых отдать себя и свои усилия на благо своей страны.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Почему нравственное патриотическое воспитание молодежи так важно? Сама идея патриотизма несет в себе позитивные значения, такие как любовь к Родине, уважение к истории и культуре, готовность к служению обществу. Воспитание патриотов - это долг каждого государства, так как оно напрямую связано с будущим общества.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Молодежь является ключевой группой населения, влияющей на развитие и процветание страны. Воспитанная патриотка способна к самоотверженному труду, она активно участвует в социальной и политической жизни, несет ответственность за будущее своей страны. Страны с высоким уровнем патриотического воспитания молодежи обычно более стабильны и преуспевающи.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Нравственное патриотическое воспитание молодежи должно начинаться в семье. Родители - первые, кто может внести вклад в формирование патриотических чувств и ценностей у детей. Они могут рассказывать о значимости исторических событий, об истории своей семьи, прививать чувство гордости за свою страну и свой народ.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Школьная среда также играет огромную роль в нравственном патриотическом воспитании молодежи. Учителя должны проводить дополнительные уроки, посвященные истории и культуре страны, на которые нужно приглашать внешних специалистов, организовывать мероприятия, направленные на развитие патриотических чувств. Важно обучать молодежь идеалам демократии, правам и свободам человека, чтобы они стали активными гражданами и реформаторами своей страны.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Медиа-среда также является мощным средством формирования патриотических чувств у молодежи. Телевизионные программы, кинофильмы, музыка и другие культурные продукты могут влиять на мировоззрение и ценности молодежи. Главное, чтобы эти материалы были положительно и патриотично ориентированы, а не пропагандировали насилие или негативные ценности.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Другой важный аспект нравственного патриотического воспитания молодежи - это молодежные организации и клубы. Именно здесь молодые люди могут находить единомышленников, развивать свои способности и интересы, а также получать новые знания. Такие организации способствуют формированию патриотического духа и гражданской активности.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Важно обращать внимание на нравственное патриотическое воспитание молодежи также в высших учебных заведениях. Студенты должны получать знания не только в области своей специальности, но и понимать свою роль в обществе и как их знания и навыки могут быть использованы для развития страны. Университеты должны создавать условия для участия студентов в общественной жизни, гражданской сборке, волонтерстве и других активностях, развивающих патриотические чувства.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Нравственное патриотическое воспитание молодежи включает в себя и викторины, конкурсы, игры, спортивные мероприятия, направленные на формирование гордости за свою страну и развитие гражданских и патриотических чувств. Такие активности помогают молодежи почувствовать свою важность и силу, что является мощным мотиватором для дальнейшего развития.</w:t>
      </w:r>
      <w:r>
        <w:br/>
      </w:r>
      <w:r>
        <w:br/>
      </w:r>
      <w:r>
        <w:rPr>
          <w:rFonts w:ascii="system-ui" w:hAnsi="system-ui"/>
          <w:b w:val="0"/>
          <w:i w:val="0"/>
          <w:caps w:val="0"/>
          <w:color w:val="212529"/>
          <w:spacing w:val="0"/>
          <w:sz w:val="24"/>
          <w:highlight w:val="white"/>
        </w:rPr>
        <w:t>В заключение, нравственное патриотическое воспитание молодежи - это непременный фактор успешного развития страны. Государству следует уделять большое внимание этому процессу, формируя положительные идентификации и ценности у молодежи. Воспитание патриотов поможет сохранить и укрепить национальную идентичность, а также обеспечит стабильное и процветающее будущее для страны в целом.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2023-12-11T11:15:33Z</dcterms:modified>
</cp:coreProperties>
</file>