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AA84" w14:textId="18263538" w:rsidR="00CC542C" w:rsidRDefault="00EB58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</w:t>
      </w:r>
      <w:r w:rsidR="008570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М. О. </w:t>
      </w:r>
      <w:proofErr w:type="spellStart"/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Әуезов</w:t>
      </w:r>
      <w:proofErr w:type="spellEnd"/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атындағы</w:t>
      </w:r>
      <w:proofErr w:type="spellEnd"/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колледжі</w:t>
      </w:r>
      <w:proofErr w:type="spellEnd"/>
      <w:r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 ҚМҚК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              </w:t>
      </w:r>
    </w:p>
    <w:p w14:paraId="6C7F2B4C" w14:textId="77777777" w:rsidR="008570B0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</w:t>
      </w:r>
      <w:r w:rsid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орны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атауы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D0B9274" w14:textId="31941EBF" w:rsidR="00CC542C" w:rsidRDefault="008570B0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Тақырыбы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«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жасына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балаларға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беруде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</w:t>
      </w:r>
      <w:r w:rsidR="00EB586D" w:rsidRPr="00EB58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A846C32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015067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BF360B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D3E3AD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72B0A6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7E0FA8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AE70BD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A75C23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AF633F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B97FE8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D95808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2FA34BC5" w14:textId="77777777" w:rsidR="00CC542C" w:rsidRDefault="00CC542C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74FE10" w14:textId="4D403B33" w:rsidR="00CC542C" w:rsidRDefault="00EB586D" w:rsidP="00C54A9C">
      <w:pPr>
        <w:pStyle w:val="a3"/>
        <w:spacing w:after="0" w:line="240" w:lineRule="auto"/>
        <w:ind w:left="39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Авторы: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Шаяхмет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Бибінұр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Мамандығы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курсы: 0101000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дейнгі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Жетекшісі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="00FD56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Комаева</w:t>
      </w:r>
      <w:proofErr w:type="spellEnd"/>
      <w:r w:rsidR="00FD56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D56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Маржан</w:t>
      </w:r>
      <w:proofErr w:type="spellEnd"/>
      <w:r w:rsidR="00C36E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36E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Сейфоллаевна</w:t>
      </w:r>
      <w:proofErr w:type="spellEnd"/>
      <w:r w:rsidR="00C36E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D56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«М. О.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Әуезов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атындағы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колледжі</w:t>
      </w:r>
      <w:proofErr w:type="spellEnd"/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 ҚМҚК</w:t>
      </w:r>
      <w:r w:rsidRPr="00CC5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84DE81B" w14:textId="77777777" w:rsidR="00CC542C" w:rsidRDefault="00CC542C" w:rsidP="00C54A9C">
      <w:pPr>
        <w:pStyle w:val="a3"/>
        <w:spacing w:after="0" w:line="240" w:lineRule="auto"/>
        <w:ind w:left="39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2AD3FA" w14:textId="77777777" w:rsidR="00CC542C" w:rsidRDefault="00CC542C" w:rsidP="00C54A9C">
      <w:pPr>
        <w:pStyle w:val="a3"/>
        <w:spacing w:after="0" w:line="240" w:lineRule="auto"/>
        <w:ind w:left="39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335F70" w14:textId="77777777" w:rsidR="00CC542C" w:rsidRDefault="00CC542C" w:rsidP="00C54A9C">
      <w:pPr>
        <w:pStyle w:val="a3"/>
        <w:spacing w:after="0" w:line="240" w:lineRule="auto"/>
        <w:ind w:left="39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41968C" w14:textId="77777777" w:rsidR="00CC542C" w:rsidRDefault="00CC542C" w:rsidP="00C54A9C">
      <w:pPr>
        <w:pStyle w:val="a3"/>
        <w:spacing w:after="0" w:line="240" w:lineRule="auto"/>
        <w:ind w:left="39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3F6692" w14:textId="77777777" w:rsidR="00CC542C" w:rsidRDefault="00CC542C" w:rsidP="00C54A9C">
      <w:pPr>
        <w:pStyle w:val="a3"/>
        <w:spacing w:after="0" w:line="240" w:lineRule="auto"/>
        <w:ind w:left="39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686446" w14:textId="77777777" w:rsidR="00CC542C" w:rsidRDefault="00CC542C" w:rsidP="00C54A9C">
      <w:pPr>
        <w:pStyle w:val="a3"/>
        <w:spacing w:after="0" w:line="240" w:lineRule="auto"/>
        <w:ind w:left="39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5F3CC1" w14:textId="77777777" w:rsidR="00CC542C" w:rsidRDefault="00CC542C" w:rsidP="00C54A9C">
      <w:pPr>
        <w:pStyle w:val="a3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3DC8D8" w14:textId="77777777" w:rsidR="00CC542C" w:rsidRDefault="00CC542C" w:rsidP="00C54A9C">
      <w:pPr>
        <w:pStyle w:val="a3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8C5F80" w14:textId="77777777" w:rsidR="00CC542C" w:rsidRDefault="00CC542C" w:rsidP="00C54A9C">
      <w:pPr>
        <w:pStyle w:val="a3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45554C" w14:textId="77777777" w:rsidR="00CC542C" w:rsidRDefault="00CC542C" w:rsidP="00C54A9C">
      <w:pPr>
        <w:pStyle w:val="a3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4EA277" w14:textId="77777777" w:rsidR="00CC542C" w:rsidRDefault="00CC542C" w:rsidP="00C54A9C">
      <w:pPr>
        <w:pStyle w:val="a3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1E1FE7" w14:textId="77777777" w:rsidR="00CC542C" w:rsidRDefault="00CC542C" w:rsidP="00C54A9C">
      <w:pPr>
        <w:pStyle w:val="a3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54CEA9" w14:textId="5F6D895D" w:rsidR="00F44AA1" w:rsidRDefault="00D41B5C" w:rsidP="00C54A9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</w:t>
      </w:r>
      <w:r w:rsidR="00EB586D" w:rsidRPr="00D41B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Семей </w:t>
      </w:r>
      <w:proofErr w:type="spellStart"/>
      <w:r w:rsidR="00EB586D" w:rsidRPr="00D41B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қаласы</w:t>
      </w:r>
      <w:proofErr w:type="spellEnd"/>
      <w:r w:rsidR="00EB586D" w:rsidRPr="00D41B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CC542C" w:rsidRPr="00D41B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F44A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2023ж</w:t>
      </w:r>
    </w:p>
    <w:p w14:paraId="6511300F" w14:textId="178EC0AA" w:rsidR="00EB586D" w:rsidRDefault="00F44AA1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Мазмұны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1.Кіріспе...............................................................................................................3</w:t>
      </w:r>
      <w:r w:rsidR="00EA26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2.Инновация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туралы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жалпы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түсінік...................................................................4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3.Мектепке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ұйымдардағы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инновация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түрлері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.....................................6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4.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технологиясы........................................................................................................7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5. АКТ мен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Триз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технологиясы...........................................................................8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6.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технолагиясы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проблемалық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технологиясы........................................................................................................9</w:t>
      </w:r>
      <w:r w:rsidR="00DE48A5" w:rsidRPr="00DE48A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7. Қортынды.........................................................................................................10</w:t>
      </w:r>
    </w:p>
    <w:p w14:paraId="2C4C4026" w14:textId="369C8A55" w:rsidR="00EA2643" w:rsidRDefault="00EA2643" w:rsidP="00C54A9C">
      <w:pPr>
        <w:spacing w:after="0" w:line="240" w:lineRule="auto"/>
        <w:ind w:left="1416"/>
        <w:jc w:val="both"/>
      </w:pPr>
    </w:p>
    <w:p w14:paraId="46F81724" w14:textId="1AAF27A5" w:rsidR="00263687" w:rsidRDefault="00EA2643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br w:type="page"/>
      </w:r>
      <w:proofErr w:type="spellStart"/>
      <w:r w:rsidR="004876C0" w:rsidRPr="00F904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Кіріспе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263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Зерттеудің</w:t>
      </w:r>
      <w:proofErr w:type="spellEnd"/>
      <w:r w:rsidR="004876C0" w:rsidRPr="00263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263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мақсаты</w:t>
      </w:r>
      <w:proofErr w:type="spellEnd"/>
      <w:r w:rsidR="004876C0" w:rsidRPr="00263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бойынша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ұжымның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қажеттіліктері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мүмкіндіктерін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зерттеу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263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Зерттеудің</w:t>
      </w:r>
      <w:proofErr w:type="spellEnd"/>
      <w:r w:rsidR="004876C0" w:rsidRPr="00263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263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міндеті</w:t>
      </w:r>
      <w:proofErr w:type="spellEnd"/>
      <w:r w:rsidR="004876C0" w:rsidRPr="00263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жұмыстарын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ұйымдастырудың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ерекшеліктеріне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талдау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жүзеге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асыруды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қамтамасыз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мазмұнын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жаңарту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мақсатында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ұйымдардың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жұмысына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заманауи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бағдарламалары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ендіру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қажеттілігін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негіздеу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ұйымдардың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жұмысына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заманауи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бағдарламалары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ендіру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процедуралары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туралы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түсініктеме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беру;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ұйымдарының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үдерісінде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заманауи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бағдарламалары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аясында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тәрбиешілер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педагогтардың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кәсіби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құзыреттілік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деңгейін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арттыру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тәрбиешілері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педагогтарында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әртүрлі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түрлерінде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(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танымдық-зерттеу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коммуникативтік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т.б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.)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жасына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балалармен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жасаудың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заманауи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интерактивті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нысандары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туралы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біртұтас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ұйымдардың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үдерісінде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интерактивті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нысандарын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(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диалогтық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ТРИЗ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т.б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.)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дағдыларын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ұйымдардың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тәрбиешілері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педагогтарында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жасына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балалармен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интерактивті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өзара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әрекет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үшін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ақпараттықкоммуникациялық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қабілетін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беруді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жаңғырту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жағдайында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ұйымдардың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тәрбиешілері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педагогтарында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өзіндік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алу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қажеттілігін</w:t>
      </w:r>
      <w:proofErr w:type="spellEnd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876C0" w:rsidRPr="004876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</w:t>
      </w:r>
      <w:proofErr w:type="spellEnd"/>
    </w:p>
    <w:p w14:paraId="7A09D418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3104D9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0BCD69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7B7751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139CD8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D50E79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348CD5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492922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8C6EE4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92F50C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927021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71CE89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8FD1CF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DD727A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1A7FC2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B827E6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55D2AC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02B2B3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DE9FE8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56C99B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33550F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C92C87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E462DD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C1AF84" w14:textId="77777777" w:rsidR="00241FAA" w:rsidRDefault="00241FAA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C3BE64" w14:textId="77777777" w:rsidR="00405F6D" w:rsidRDefault="00405F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4C6AEE" w14:textId="39E0DD42" w:rsidR="00DE48A5" w:rsidRDefault="001C02F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0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1) Инновация </w:t>
      </w:r>
      <w:proofErr w:type="spellStart"/>
      <w:r w:rsidRPr="00110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туралы</w:t>
      </w:r>
      <w:proofErr w:type="spellEnd"/>
      <w:r w:rsidRPr="00110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110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түсінік</w:t>
      </w:r>
      <w:proofErr w:type="spellEnd"/>
      <w:r w:rsidRPr="00110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1102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Бүгінгі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заманда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компьютерлік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енгізумен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бірге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«технология»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кездеседі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ХХ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ғасырдың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60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жылдарындағы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АҚШ пен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Англияда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пайда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болып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термин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өмір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қажеттілігіне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дүниежүзіне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таралып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кетті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Педагогикада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оқушылардың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аз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ғана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күш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жұмсап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жақсы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жоғарғы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нәтижеге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жетудің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тиімді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принциптері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әдістерінанықтауға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бағытталған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1969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</w:t>
      </w:r>
      <w:r w:rsidRPr="001969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«Технология»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термин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гректің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тамыры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techne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өнер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шеберлік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кәсіп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logos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ғылым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сөздерінен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шыққан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тамырының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бірлігін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шеберлік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туралы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ғылым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немесе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беретін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сөзді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құрайды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өндірістік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үдерістерді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жүргізудің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тәсілдері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құралдары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туралы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білімдер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жиынтығы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Қазіргі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уақытта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технология»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түрлі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түсіндіріледі.Педагогикалық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технология –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әрекеттер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табысына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кепіл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болардай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қатқыл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ғылыми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жоба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жобаның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дәл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жаңғырып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іске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асуы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1969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</w:t>
      </w:r>
      <w:proofErr w:type="spellStart"/>
      <w:r w:rsidRPr="001969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Педагогикалық</w:t>
      </w:r>
      <w:proofErr w:type="spellEnd"/>
      <w:r w:rsidRPr="001969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технология 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кешенді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құрамына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адамдарды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идеяларды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құрал-жабдықтарды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сонымен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бірге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жоспарлау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қамсыздандыру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бағалау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меңгерудің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техно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қырлары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жөніндегі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проблемалардың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шешімін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басқаруды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қамтиды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түрлі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болуына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қарамастан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олардың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іске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асуының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ғана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жолы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бар.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Біріншісі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теориялық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негізде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орындалуы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екіншісі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тәжірибе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жүзеге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асуы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3A17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Сонымен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технология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астарында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не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жатыр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?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жөніндегі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идея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қай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заманда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пайда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болған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?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3A17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Мұндай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ғылымдық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мәні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бар ой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емес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Кезінде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оны Я. А. Коменский де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дәріптеген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Ұлы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педагог-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ғұлама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XVI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ғасырда-ақ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оқудың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 (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яғни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»)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болатынын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уағыздап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мүлтіксіз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тиімді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беретін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жолдарын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іздестіріп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бақты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Я. А. Коменский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еңбектеріне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үңілсек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технологияға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бастау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пікірлерді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табамыз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«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Дидактикалық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машина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үшін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нәрсе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1)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түбегейлі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ойластырылған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мақсаттарды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2)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мақсаттарға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жетуге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дәл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икемдестірілген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жабдықтарды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3)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мақсаттың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орындалмауына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мүмкіндік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бермейтін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нақты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жабдықтарды</w:t>
      </w:r>
      <w:proofErr w:type="spellEnd"/>
      <w:r w:rsidR="00D43C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қолданудың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мызғымас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ережелерін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табуымыз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керек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», –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делінген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D43C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Я. А. Коменский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заманынан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бастап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мүлтіксіз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әрекеттегі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механизмге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сәйкестендіру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ұмтылысының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талайы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күні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бүгінге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басылған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емес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Кейін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жөніндегі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көптеген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тұжырымдар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толықтырылып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нақтыланылып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отырды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Әсіресе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прогрестің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әрқилы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теориялық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практикалық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қызметтер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аймағына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енуімен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технологизацияластыру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идеясы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нығайып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іске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асырыла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бастады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8873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«Инновация»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ұғымын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қарастырсақ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ғалымдардың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көбі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оған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әртүрлі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анықтама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берген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3F57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Мысалы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Э.Роджерс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инновацияны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былайша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түсіндіреді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«Инновация –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нақтылы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адамға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болып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табылатын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идея.</w:t>
      </w:r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3F57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Майлс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«Инновация –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арнайы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өзгеріс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Біз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одан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жүйелі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міндеттеріміздің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жүзеге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асуын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шешімдерін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күтеміз</w:t>
      </w:r>
      <w:proofErr w:type="spellEnd"/>
      <w:r w:rsidRPr="001C02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</w:t>
      </w:r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«Инновация»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ұғымы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ежелден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енген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термин.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кейбір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ғалымдардың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еңбектерінде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», «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жаңалық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енгізу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деп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көрсетілсе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кейбіреулер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оны «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өзгеріс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деген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02C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терминмен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анықтайды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Инновация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сөзі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латынның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novis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жаңалық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енгізу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деген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сөзінен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шыққан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ал </w:t>
      </w:r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қазақша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аудармасы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жаңару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жаңалық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өзгеру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деген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мағынаны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береді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заманауи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әлеуметтік-мәдени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жағдайда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тұлғалық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дамуында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динамикалық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өзгерістер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есебінен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позитивті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жетуге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бағытталған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тәрбиелеу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құралдарының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тәсілдері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әдістерінің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жүйесі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инновациялар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өзгертуі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немесе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жетілдіруі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</w:t>
      </w:r>
      <w:proofErr w:type="spellEnd"/>
      <w:r w:rsidR="00405F6D" w:rsidRPr="00405F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459A260" w14:textId="77777777" w:rsidR="004A1EA8" w:rsidRDefault="004A1EA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C13E39" w14:textId="77777777" w:rsidR="004A1EA8" w:rsidRDefault="004A1EA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C8FA1EF" w14:textId="77777777" w:rsidR="004A1EA8" w:rsidRDefault="004A1EA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58831EC" w14:textId="77777777" w:rsidR="004A1EA8" w:rsidRDefault="004A1EA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D6A7FDB" w14:textId="77777777" w:rsidR="004A1EA8" w:rsidRDefault="004A1EA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0B465DB" w14:textId="39B7C5C8" w:rsidR="00B078E9" w:rsidRPr="00954638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546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2) </w:t>
      </w:r>
      <w:proofErr w:type="spellStart"/>
      <w:r w:rsidRPr="009546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Инновациялық</w:t>
      </w:r>
      <w:proofErr w:type="spellEnd"/>
      <w:r w:rsidRPr="009546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546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технологиялардың</w:t>
      </w:r>
      <w:proofErr w:type="spellEnd"/>
      <w:r w:rsidRPr="009546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546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түрлері</w:t>
      </w:r>
      <w:proofErr w:type="spellEnd"/>
    </w:p>
    <w:p w14:paraId="3FDEDD08" w14:textId="77777777" w:rsid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ерекшелігі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орнына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инновацияның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бірнеше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түрлері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ажыратылады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0C21E44" w14:textId="79FED283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1.Технологиялық </w:t>
      </w:r>
      <w:proofErr w:type="spellStart"/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инновациялар</w:t>
      </w:r>
      <w:proofErr w:type="spellEnd"/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–</w:t>
      </w: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өнімдерді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өндірістің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20FD772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дайындаудың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жаңалықтар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саласында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қолданылатын </w:t>
      </w:r>
    </w:p>
    <w:p w14:paraId="34C8E17E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әртүрлі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құралдар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жабдықтарға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Дидактикалық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тұрғыдан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A1DA964" w14:textId="38CD0296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алғанда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ортаға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бағдарламалық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қамсыздандыру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мүмкіндіктерге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жол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ашты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258CADA" w14:textId="62031AAD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2. </w:t>
      </w:r>
      <w:proofErr w:type="spellStart"/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Әдістемелік</w:t>
      </w:r>
      <w:proofErr w:type="spellEnd"/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инновациялар</w:t>
      </w:r>
      <w:proofErr w:type="spellEnd"/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сабақ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мен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тәрбиелеу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әдістемесі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саласындағы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инновациялар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Олар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саласында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көп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таралған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жаратылыстану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ғылымилық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гуманитарлық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тәрбиеден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бастап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жоғары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білімге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36AD9DA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3.Ұйымдастырушылық </w:t>
      </w:r>
      <w:proofErr w:type="spellStart"/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инновациялар</w:t>
      </w:r>
      <w:proofErr w:type="spellEnd"/>
      <w:r w:rsidRPr="008723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–</w:t>
      </w: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еңбекті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ұйымдастырудың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формалары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</w:p>
    <w:p w14:paraId="35BC2223" w14:textId="0B612DC1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әдістерін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орнықтыруға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қатысты.Ал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технологияны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пайдалану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міндетті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деңгейдегі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алғаш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ашылған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бұрыннан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таныс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емес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енгізілген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болып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Қоғамның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заманауи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даму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сатысында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үдерістер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бірінші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кезекте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әлеуетті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қабілеттіліктерін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ашудың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бірінші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деңгейі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ретінде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жүйесіне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әсер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етеді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берудің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сапалы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деңгейге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өтуі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дайындаусыз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емес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Инновациялар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бала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тұлғасына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қабілеттіліктерін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дамытуға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бағдарланған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практикада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қолданылатын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әдістерді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нысандарды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құралдарды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анықтайды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Қазақстанның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заманауи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даму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сатысында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үдерістерінде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өзгерістер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орын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алуда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жүйесіндегі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педагогтардың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назарын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интеллектуалдық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эмоционалды-еріктік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қозғалыс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аясын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түзеуге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бұра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отырып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мазмұны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күрделене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түсуде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дәстүрлі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әдістердің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орнын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танымдық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белсендіруге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бағытталған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белсенді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басуда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ұйымдардың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кадрларының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кәсіби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қызметінде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келесі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B928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ұсынылады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0D767BC6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(Д. Б.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Эльконин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В. В. Давыдов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жасаған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технология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әрбір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577135B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индивидуалды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танымдық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іс-әрекетін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дамытуына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өзін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тұлға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ретінде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тануына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42E34EC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үдерісінде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өзін-өзі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анықтауға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бағытталған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4BB0F150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5E267103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Ынтымақтастық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педагогикасы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(К. Д. Ушинский, Н. П. Пирогов, </w:t>
      </w:r>
    </w:p>
    <w:p w14:paraId="03CA6FF6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Л. Н. Толстой);</w:t>
      </w:r>
    </w:p>
    <w:p w14:paraId="0835EB1D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4.ТРИЗ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(Г. С.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Альтшуллер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А. М.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Страунинг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7897A99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қабілеттіліктерін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дамытуға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бағытталған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); </w:t>
      </w:r>
    </w:p>
    <w:p w14:paraId="103108DD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Ақпараттық-коммуникативтік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442DD27D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денсаулығын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нығайту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мақсатындағы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CF0D4D6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2E21DDE6" w14:textId="77777777" w:rsidR="00B078E9" w:rsidRPr="00B078E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Проблемалық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(Дж.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Дьюи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6B1EB7FC" w14:textId="644A9752" w:rsidR="00E36D69" w:rsidRDefault="00B078E9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Жобалау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(Л. С. Киселёв, Т. А. Данилин)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078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т.б</w:t>
      </w:r>
      <w:proofErr w:type="spellEnd"/>
    </w:p>
    <w:p w14:paraId="4040D7C6" w14:textId="1E9C23DA" w:rsidR="00A75463" w:rsidRDefault="00A75463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182E78" w14:textId="77777777" w:rsidR="00A75463" w:rsidRDefault="00A75463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22BC24CC" w14:textId="73AAEEBC" w:rsidR="00B9356D" w:rsidRDefault="00B244F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3) </w:t>
      </w:r>
      <w:proofErr w:type="spellStart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Дамыта</w:t>
      </w:r>
      <w:proofErr w:type="spellEnd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оқыту</w:t>
      </w:r>
      <w:proofErr w:type="spellEnd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технологиясы</w:t>
      </w:r>
      <w:proofErr w:type="spellEnd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мен </w:t>
      </w:r>
      <w:proofErr w:type="spellStart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ойын</w:t>
      </w:r>
      <w:proofErr w:type="spellEnd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технологиясы</w:t>
      </w:r>
      <w:proofErr w:type="spellEnd"/>
      <w:r w:rsidRPr="00AD6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B935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негізінде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бастауын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И. Г. Песталоцци, К. Д. Ушинский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т.б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еңбектерінде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алатын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теория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жатыр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Негізгі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мақсаты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дамуына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бағдарланған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дамудың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алдында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жүретін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идеясын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ұсынған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Л.С.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Выготскийдің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еңбектерінде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ғылыми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негізделді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болжамына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сәйкес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ақырғы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мақсаты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емес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оқушылардың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даму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ортасы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ғана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болып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табылады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Л. С. Выготский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идеялары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ісәрекеттіңпсихологиялық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теория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шеңберінде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А. Н. Леонтьев, Я.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Гальперинмен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т.б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дайындалып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негізделді</w:t>
      </w:r>
      <w:proofErr w:type="spellEnd"/>
      <w:r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3CDDA8A9" w14:textId="3423711B" w:rsidR="00B9282D" w:rsidRDefault="00B9356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Даму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туралы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дәстүрлі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оқытумен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арақатынасын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қайта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қарастыру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нәтижесінде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бірінші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орынға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адам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түрлерінің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субъектісі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ретінде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қалыптасуы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қойылды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теориясы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Л. В.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Занков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Д. Б.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Эльконин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В. В. Давыдов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т. б.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эксперименттік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еңбектерінде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жетілдіріле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түсті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Олардың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тұжырымдамаларында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даму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диалектикалық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өзара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тараптардың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жүйесі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ретінде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көрініс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адамның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психологиялық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тұлғаның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жиынтық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қасиеттерін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жылжытушы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күші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ретінде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танылған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Қазіргі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таңда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тұжырымдамасы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шеңберінде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мақсаттық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бағдарлары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мазмұны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әдістемесімен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ерекшеленетін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бірқатар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дайындалған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В. В.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Давыдовтың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пікірінше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астарында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түсіндірмелі-иллюстративті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тәсілдің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(тип)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орнына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келетін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белсенді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әрекет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(тип)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ұғынылады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қоршаған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ортамен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өзара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әрекет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ететін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дербес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субъект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рөлінде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қарастырады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әрекет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қызметтің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сатысын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мақсаттарды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анықтауды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жоспарлау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ұйымдастыруды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мақсаттарды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іске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асыруын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қызметтің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нәтижелерін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талдауын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қамтиды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тұлғаның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біртұтас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жиынтық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қасиеттерін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дамытуға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бағытталған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бала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жақын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аймағында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жүзеге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644D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«Педагогика бала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кешегі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емес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ертеңгі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күніне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бағытталуы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керек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дейді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Л. С.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Выготский.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бала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дамуында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деңгейді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атап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көрсетті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1) Бала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жеткен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аймағы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үлкендердің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көмегінсіз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істей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алатын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істері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2) Бала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жақын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аймағы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үлкендердің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көмегі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атқара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алатын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істері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644D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жеткен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аймағы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бала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істей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алатын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істерінен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ынтымақтастықты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істей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алатын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істерге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өту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мүмкіндігі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белгісі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жақын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аймағын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құруы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психикалық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ішкі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үдерістерінің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қозғалысқа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келтіруі,туындауы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болып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табылады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B244F8" w:rsidRPr="009341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Ойын</w:t>
      </w:r>
      <w:proofErr w:type="spellEnd"/>
      <w:r w:rsidR="00B244F8" w:rsidRPr="009341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9341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технологиясы</w:t>
      </w:r>
      <w:proofErr w:type="spellEnd"/>
      <w:r w:rsidR="00B244F8" w:rsidRPr="009341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B244F8" w:rsidRPr="009341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әртүрлі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ойындар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үдерістердің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тәсілдерінің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жеткілікті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ауқымды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тобын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қамтиды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Жалпы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ойыннан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ойынның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белгісі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нақты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оған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сәйкес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нәтижелері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айқын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көрінеді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негізделеді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оқу-танымдық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сипатталады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Сабақтардың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нысаны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іс-әрекетіне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құлшындыру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ынталандыру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ретінде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мотивациясымен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құрылады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Сабақтардың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тәсілдері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іске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асыру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келесідей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негізгі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бағыттар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бойынша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9341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алдына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қойылатын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дидактикалық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тапсырмасы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нысанында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қойылады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9341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іс-әрекеті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ережелеріне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бағынады</w:t>
      </w:r>
      <w:proofErr w:type="spellEnd"/>
      <w:r w:rsidR="00B244F8" w:rsidRPr="00B244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3FECE03F" w14:textId="6B242D17" w:rsidR="00A81B80" w:rsidRDefault="00A81B80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материалы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ретінде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қолданылады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DA49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дидактикалық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тапсырманы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табысты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орындау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нәтижесімен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байланыстырылады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үдерісіндегі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технологиясының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рөлі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элементтерінің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үйлесуі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педагогтың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ойындарының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біліктілігі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функциясын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қалай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ұғынуына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DA49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сипаттамасы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бойынша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келесідей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топтар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бар:оқытатын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жаттығатын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1C3E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бақылаушы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жалпылаушы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танымдық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тәрбиелеуші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дамытушы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репродуктивті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өнімді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шығармашылық</w:t>
      </w:r>
      <w:proofErr w:type="spellEnd"/>
      <w:r w:rsidR="00B918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18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т.б</w:t>
      </w:r>
      <w:proofErr w:type="spellEnd"/>
      <w:r w:rsidRPr="00A81B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093A8D3" w14:textId="77777777" w:rsidR="004A1EA8" w:rsidRDefault="004A1EA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A68C98" w14:textId="77777777" w:rsidR="004A1EA8" w:rsidRDefault="004A1EA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397A4D" w14:textId="77777777" w:rsidR="004A1EA8" w:rsidRDefault="004A1EA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ED717C" w14:textId="77777777" w:rsidR="00FD1071" w:rsidRDefault="00112CD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6) </w:t>
      </w:r>
      <w:proofErr w:type="spellStart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Триз</w:t>
      </w:r>
      <w:proofErr w:type="spellEnd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технологиялары</w:t>
      </w:r>
      <w:proofErr w:type="spellEnd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мен АКТ</w:t>
      </w:r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ТРИЗ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–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өнертапқыштық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тапсырмаларды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шешу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теориясы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салушы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Генрих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Альтшуллер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технологиясының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идеясы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техникалық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жүйелер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белгілі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заңдармен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туындап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дамиды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заңдарды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тануға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өнертапқыштық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тапсырмаларды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шешу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үшін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қолдануға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Қазіргі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таңда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Г.С.Альтшуллердің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ТРИЗ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жасына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сөйлеуін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тапқырлығын,шығармашылық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елестетуін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диалектикалық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ойлауын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үшін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бала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бақшаларда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табысты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қолданылады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ТРИЗ </w:t>
      </w:r>
      <w:proofErr w:type="spellStart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мақсаты</w:t>
      </w:r>
      <w:proofErr w:type="spellEnd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–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ой-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өрісін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дамытумен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қатар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жүріп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жатқан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түсіндіре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отырып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жүйелі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ойлауынуға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үйрету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Тәрбиешілердің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қолына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қоршаған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ортаның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қайшылықтары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біртұтастығын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ұғынуға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қабілетті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қасиеттерін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нақты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практикалық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тәрбиелеу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ТРИЗ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бейімделген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қолдануда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артықшылықтары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бары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сөзсіз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танымдық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белсендіреді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шығармашылықтың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туындауына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ынта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береді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7FF78BAA" w14:textId="77777777" w:rsidR="002E0BD2" w:rsidRDefault="00112CD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бейнелей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сөйлеуін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үшін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жасайды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бағалау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лексикасының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сөз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қорын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ауыспалы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мағынадағы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сөздер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синоним мен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антонимді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байыту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);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тілдік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құралдарды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меңгерудің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тиімділігін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арттырады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- лексика-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грамматикалық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құрылысын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құрудағы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саналылығын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442FF22B" w14:textId="74615961" w:rsidR="00B918FA" w:rsidRDefault="00112CDD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ойлау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қабілетінің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талдау-синтетикалық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операцияларының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икемділігін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жасына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балалармен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жасауда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ТРИЗ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элементтерін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отырып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келесідей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дидактикалық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қағидаттарды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ескеру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таңдау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еркіндігі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қағидаты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балаға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келген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немесе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әрекетіне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таңдау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құқығы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ашықтылық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қағидаты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балаға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ашық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шешімінің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бірнеше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жолы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бар)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тапсырмалармен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істеу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мүмкіндігін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керек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тапсырмалар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жағдайында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шешімнің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әртүрлі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нұсқаларын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жасауы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керек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қағидаты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келген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тапсырмаға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практикалық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іс-әрекетке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қосу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Ақпараттық</w:t>
      </w:r>
      <w:proofErr w:type="spellEnd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коммуникативтік</w:t>
      </w:r>
      <w:proofErr w:type="spellEnd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технологиялар</w:t>
      </w:r>
      <w:proofErr w:type="spellEnd"/>
      <w:r w:rsidRPr="00355C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proofErr w:type="spellStart"/>
      <w:r w:rsidRPr="00D675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Ақпараттық</w:t>
      </w:r>
      <w:proofErr w:type="spellEnd"/>
      <w:r w:rsidRPr="00D675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D675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технологиялар</w:t>
      </w:r>
      <w:proofErr w:type="spellEnd"/>
      <w:r w:rsidRPr="00D675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деп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педагогикасында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арнайы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техникалық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құралдарды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интерактивті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тақта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есептеуіш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машиналар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аудио,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бейне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пайдаланатын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барлық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атайды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Компьютерлер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беруде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кеңінен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қолданыла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«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компьютерлік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термині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пайда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Компьютерлік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бағдарламалаған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идеяларын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заманауи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компьютерлер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коммуникацияның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бірегей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мүмкіндіктерімен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әлі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зерттеле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қоймаған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нұсқаларды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ашады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компьютерлік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оқытушыға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компьютер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ақпараттарды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дайындау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үдерістері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Компьютерлік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технологиясының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ақпаратпен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коммуникативтік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қабілеттіліктерді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«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қоғам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тұлғасын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дайындау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зерттеу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қабілетін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оңтайлы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шешімдерді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қабылдау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қабілеті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болып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табылады</w:t>
      </w:r>
      <w:proofErr w:type="spellEnd"/>
      <w:r w:rsidRPr="00112C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60BDA71" w14:textId="1529832E" w:rsidR="00376B6B" w:rsidRDefault="00DE2E58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коммуникативтік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кезінде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туралы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естен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керек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тәрбиелеудің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техникалық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құралдарын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қолдануды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ерекшеліктеріне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сәйкес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уақытпен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шектеу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керек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Сөйтіп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АКТ-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оқу-тәрбиелеу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үдерісіне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ендіру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педагогтың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кәсіби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сипаттамасы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болатын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шеберлікті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құрайтын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педагог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құзыреттілігін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қажеттілігін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тудырады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Технология мен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тиімді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қолдана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білетін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педагогта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ойлаудың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басқа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стилі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туындайтын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мәселелерді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іс-әрекетін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ұйымдастыруын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бағалауға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өзгеше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қарайды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Қазіргі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таңда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үдерісінде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бірінші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орынға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тұлғаның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өзін-өзі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идеясы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дербес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ісәрекеткедайындығы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қойылады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Педагогтың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қызметі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ауысады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Енді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интеллектуалдық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ізденістің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эмоционалдық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күйзелістің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практикалық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іс-әрекеттің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ұйымдастырушысы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үшін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оқытушының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белсенді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рөлін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қалыптастыратын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меңгеру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қажет</w:t>
      </w:r>
      <w:proofErr w:type="spellEnd"/>
      <w:r w:rsidR="00424235" w:rsidRPr="00424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EBE1C10" w14:textId="488C9011" w:rsidR="002E0BD2" w:rsidRDefault="002E0BD2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5DEFFC" w14:textId="25C84680" w:rsidR="002F3ECF" w:rsidRDefault="0081441F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Денсаулық</w:t>
      </w:r>
      <w:proofErr w:type="spellEnd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сақтау</w:t>
      </w:r>
      <w:proofErr w:type="spellEnd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технологиясы</w:t>
      </w:r>
      <w:proofErr w:type="spellEnd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мен </w:t>
      </w:r>
      <w:proofErr w:type="spellStart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проблемалық</w:t>
      </w:r>
      <w:proofErr w:type="spellEnd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оқыту</w:t>
      </w:r>
      <w:proofErr w:type="spellEnd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технологиясы</w:t>
      </w:r>
      <w:proofErr w:type="spellEnd"/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363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="003636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Педагогика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ғылымында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«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денсаулықты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ұғымы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XX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ғасырдың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90-жылдары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қолданыла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бастады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түрлі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кезеңдерде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ұйымдастырудың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ерекшеліктері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денсаулығын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сақтауда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қатынас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өзгешелігін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көрсетті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Отандық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шетелдік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ғалымдар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адам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денсаулығының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7-8%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денсаулықтықты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ойдағыдай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сақтауға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50% -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өмір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салтына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екендігін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анықтады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сондықтан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ұйымның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міндеті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жасына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денсаулығын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нығайту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бойынша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педагог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жұмысының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тиімділігін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арттыру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таңдау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</w:t>
      </w:r>
      <w:r w:rsidR="003636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proofErr w:type="spellEnd"/>
      <w:r w:rsidR="003636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типіне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ұйымның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нақты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жағдайларына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педагогтердің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кәсіби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құзыреттілігіне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7A49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</w:t>
      </w:r>
      <w:r w:rsidR="004735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="007A49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ұйымның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міндеті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балаға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мүмкіндіктерін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сезінуге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оларды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үшін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дамытушы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ортасын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құруға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денсаулығын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нығайтуға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көмек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көрсету</w:t>
      </w:r>
      <w:proofErr w:type="spellEnd"/>
      <w:r w:rsidR="00EA6E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B824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технологияларының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мәні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салауатты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өмір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салты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дағдыларын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қалыптастырудан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денсаулықта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болатын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өзгерістерді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болжаудан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соған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сәйкес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педагогикалық-психологиялық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түзету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сауықтыру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шараларын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өткізуден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тұрады</w:t>
      </w:r>
      <w:proofErr w:type="spellEnd"/>
      <w:r w:rsidR="00B824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ұйымдастыру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келесі</w:t>
      </w:r>
      <w:proofErr w:type="spellEnd"/>
      <w:r w:rsidR="001D65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дидактикалық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ұстанымдарды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ескере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отырып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іске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асырылады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ерекшеліктерін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ескеру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жүйелілік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пен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бірізділік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жетімділік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пен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дараландыру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қауіпсіздік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(орта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сенімділік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пен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қауіпсіздікті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қамтамасыз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талаптары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элементтерінің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сәйкестілігін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ұсынады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вариативтілік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танымдық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қимыл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ойындағы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белсенділігін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ынталандыратын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құрал-жабдықтар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мезгілімен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ауыстырылуы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тиіс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жетістігін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сезінуі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ұйымда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денсаулық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технологиясы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келесідей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атқарады</w:t>
      </w:r>
      <w:proofErr w:type="spellEnd"/>
      <w:r w:rsidRPr="008144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1577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</w:t>
      </w:r>
      <w:proofErr w:type="spellStart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релаксациялық</w:t>
      </w:r>
      <w:proofErr w:type="spellEnd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бұлшық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еттерді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босаңсытып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шаршағанды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басады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жағымды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тудырады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коммуникативтік</w:t>
      </w:r>
      <w:proofErr w:type="spellEnd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–</w:t>
      </w:r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денсаулығына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ұқыпты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қарауға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ықпал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ететін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салауатты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өмір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салтын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ұстану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тәжірибесін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қалыптастыруды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қамтамасыз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етеді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түзету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біліктері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дағдыларының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қадағалау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Проблемалық</w:t>
      </w:r>
      <w:proofErr w:type="spellEnd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оқыту</w:t>
      </w:r>
      <w:proofErr w:type="spellEnd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020C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технологиясы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Чикагода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1894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жылы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негізін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жоспары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емес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ойындар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құрайтын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тәжірибелі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мектептің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негізін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қалаған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американдық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философ, психолог пен педагог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Дж.Дьюи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(1859-1952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жж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.)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теориялық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қағидаларына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негізделеді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Осы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мектепте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қолданылған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әдістер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тәсілдер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оқытудың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қағидаттары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теориялық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тұрғыдан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негізделмеген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тұжырымдама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түрінде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қалыптаспаған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болатын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алайда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ХХ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ғасырдың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20-30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жылдарында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кеңінен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қолданысқа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енді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үдерісінде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дербестілігін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дамытуға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бағытталған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проблемалық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қолданылады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F3ECF" w:rsidRPr="00BA56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Проблемалық</w:t>
      </w:r>
      <w:proofErr w:type="spellEnd"/>
      <w:r w:rsidR="002F3ECF" w:rsidRPr="00BA56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BA56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технологияның</w:t>
      </w:r>
      <w:proofErr w:type="spellEnd"/>
      <w:r w:rsidR="002F3ECF" w:rsidRPr="00BA56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BA56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мақсаты</w:t>
      </w:r>
      <w:proofErr w:type="spellEnd"/>
      <w:r w:rsidR="002F3ECF" w:rsidRPr="00BA56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өзіндік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іс-әрекеттің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тәсілдерін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меңгеру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дағдыларды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игеру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танымдық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қабілеттіліктерді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болып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табылады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Проблемалық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мотивацияның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ерекше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түрін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жасауға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негізделген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сондықтан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проблемалық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жағдайлардың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тізбегі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болатын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материалдардың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дидактикалық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мазмұнын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барабар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жасауды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талап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етеді</w:t>
      </w:r>
      <w:proofErr w:type="spellEnd"/>
      <w:r w:rsidR="002F3ECF" w:rsidRPr="002F3E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537FC00E" w14:textId="2C858C23" w:rsidR="002E0BD2" w:rsidRDefault="002E0BD2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70592909" w14:textId="77777777" w:rsidR="00525BAF" w:rsidRDefault="00213F50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46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ҚОРЫТЫНДЫ</w:t>
      </w:r>
      <w:r w:rsidR="00525B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</w:p>
    <w:p w14:paraId="23532A5A" w14:textId="2A24F691" w:rsidR="002E0BD2" w:rsidRPr="00405F6D" w:rsidRDefault="00525BAF" w:rsidP="00C54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әдіс-тәсілдерді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ақпараттық-коммуникациялық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сабақтарды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қызықты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байытылған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ашық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көрнекі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өткізуге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ескірген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жұмыстан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кетуге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мүмкіндік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береді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берудің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жекелік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мүмкіндігін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береді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оқытуға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ынтасын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арттырады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түсінуге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күрделі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процестер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динамикасын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көрсетуге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зерттеулер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жобаларды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орындауға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ықпал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етеді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Сол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себептен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шынайы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беру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практикасына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бағдарламалар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кезеңді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енгізу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танымдық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процесті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жетілдіру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келесі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жағдайларды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қамтиды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•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сапасын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арттырады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•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жалпы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дамуын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алға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жетелейді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•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қиындықтарды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жеңуге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көмектеседі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•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өміріне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қуаныш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әкеледі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•педагог пен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тәрбиеленуші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арасында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өзара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қарым-қатынасты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жақсартуға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олардың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процесінде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ынтымақтастығына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қолайлы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жағдайлар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• интернет-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ресурстар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бірыңғай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орта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процесіне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ата-аналарды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тартуға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ықпал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етеді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•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жұмысында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ақпараттық-коммуникациялық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қолдану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арқылы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әдістемелік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материалдар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жинағын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білімге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ізденісі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құштарлығы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бойында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шығармашылдық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еңбекқорлық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ізденімпаздық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қасиеттер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қалыптаса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бастайды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сапасын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арттырудағы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сараптай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мынадай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тұжырым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жасауға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–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жастағы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тәрбиелеу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дамыту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бағытында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технология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түрлері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сан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алуан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таңдау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одан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шығатын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кәсіби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біліктілігіне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тікелей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байланысты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–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инновациялык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енгізу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жүйелі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мақсатты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түрде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жүргізілгенде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ғана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жетістікке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жетуге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–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технологияларын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енгізу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барысында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әрбір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орнының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материалдық-техникалық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базасының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бүгінгі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талапқа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сай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болуы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кадрлық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әлеуметтің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біліктілігі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маңызды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рөл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атқарады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Қорыта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келгенде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аталған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құралдарды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балабақшада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ерекшеліктерін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ескеріп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сатыға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қабылдау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мүмкіндіктеріне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сай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пайдалануға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Мектепке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дейінгі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балалардың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есте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сақтау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қабілеті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әлсіз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қабылдау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процестері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тұрақсыз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келеді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Сондықтан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олар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затты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қолмен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ұстап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көзімен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көргенді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ұнатады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Қазіргі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жас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ұрпақтың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сапалы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білім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алуының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бірден-бір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шарты</w:t>
      </w:r>
      <w:proofErr w:type="spellEnd"/>
      <w:r w:rsidR="00213F50" w:rsidRPr="00213F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тәрбие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оқыту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процесіне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инновациялық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технологияларды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енгізу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болып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табылады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Сондықтан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ғылыми-техникалық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прогрестен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қалыспай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жаңа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педагогикалық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инновацияларды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дер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кезінде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қабылдап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өңдеп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нәтижелі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пайдалана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білу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әрбір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педагогтың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негізгі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міндеті</w:t>
      </w:r>
      <w:proofErr w:type="spellEnd"/>
      <w:r w:rsidR="0010440A" w:rsidRPr="001044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sectPr w:rsidR="002E0BD2" w:rsidRPr="0040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F12"/>
    <w:multiLevelType w:val="hybridMultilevel"/>
    <w:tmpl w:val="3C96BCDA"/>
    <w:lvl w:ilvl="0" w:tplc="0419000F">
      <w:start w:val="1"/>
      <w:numFmt w:val="decimal"/>
      <w:lvlText w:val="%1."/>
      <w:lvlJc w:val="left"/>
      <w:pPr>
        <w:ind w:left="3929" w:hanging="360"/>
      </w:pPr>
    </w:lvl>
    <w:lvl w:ilvl="1" w:tplc="04190019" w:tentative="1">
      <w:start w:val="1"/>
      <w:numFmt w:val="lowerLetter"/>
      <w:lvlText w:val="%2."/>
      <w:lvlJc w:val="left"/>
      <w:pPr>
        <w:ind w:left="4649" w:hanging="360"/>
      </w:pPr>
    </w:lvl>
    <w:lvl w:ilvl="2" w:tplc="0419001B" w:tentative="1">
      <w:start w:val="1"/>
      <w:numFmt w:val="lowerRoman"/>
      <w:lvlText w:val="%3."/>
      <w:lvlJc w:val="right"/>
      <w:pPr>
        <w:ind w:left="5369" w:hanging="180"/>
      </w:pPr>
    </w:lvl>
    <w:lvl w:ilvl="3" w:tplc="0419000F" w:tentative="1">
      <w:start w:val="1"/>
      <w:numFmt w:val="decimal"/>
      <w:lvlText w:val="%4."/>
      <w:lvlJc w:val="left"/>
      <w:pPr>
        <w:ind w:left="6089" w:hanging="360"/>
      </w:pPr>
    </w:lvl>
    <w:lvl w:ilvl="4" w:tplc="04190019" w:tentative="1">
      <w:start w:val="1"/>
      <w:numFmt w:val="lowerLetter"/>
      <w:lvlText w:val="%5."/>
      <w:lvlJc w:val="left"/>
      <w:pPr>
        <w:ind w:left="6809" w:hanging="360"/>
      </w:pPr>
    </w:lvl>
    <w:lvl w:ilvl="5" w:tplc="0419001B" w:tentative="1">
      <w:start w:val="1"/>
      <w:numFmt w:val="lowerRoman"/>
      <w:lvlText w:val="%6."/>
      <w:lvlJc w:val="right"/>
      <w:pPr>
        <w:ind w:left="7529" w:hanging="180"/>
      </w:pPr>
    </w:lvl>
    <w:lvl w:ilvl="6" w:tplc="0419000F" w:tentative="1">
      <w:start w:val="1"/>
      <w:numFmt w:val="decimal"/>
      <w:lvlText w:val="%7."/>
      <w:lvlJc w:val="left"/>
      <w:pPr>
        <w:ind w:left="8249" w:hanging="360"/>
      </w:pPr>
    </w:lvl>
    <w:lvl w:ilvl="7" w:tplc="04190019" w:tentative="1">
      <w:start w:val="1"/>
      <w:numFmt w:val="lowerLetter"/>
      <w:lvlText w:val="%8."/>
      <w:lvlJc w:val="left"/>
      <w:pPr>
        <w:ind w:left="8969" w:hanging="360"/>
      </w:pPr>
    </w:lvl>
    <w:lvl w:ilvl="8" w:tplc="0419001B" w:tentative="1">
      <w:start w:val="1"/>
      <w:numFmt w:val="lowerRoman"/>
      <w:lvlText w:val="%9."/>
      <w:lvlJc w:val="right"/>
      <w:pPr>
        <w:ind w:left="9689" w:hanging="180"/>
      </w:pPr>
    </w:lvl>
  </w:abstractNum>
  <w:num w:numId="1" w16cid:durableId="69076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6D"/>
    <w:rsid w:val="00020CCB"/>
    <w:rsid w:val="0010440A"/>
    <w:rsid w:val="00110225"/>
    <w:rsid w:val="00112CDD"/>
    <w:rsid w:val="00157786"/>
    <w:rsid w:val="0019507E"/>
    <w:rsid w:val="001969DE"/>
    <w:rsid w:val="001B3802"/>
    <w:rsid w:val="001C02FD"/>
    <w:rsid w:val="001C3EF0"/>
    <w:rsid w:val="001D44B1"/>
    <w:rsid w:val="001D65C4"/>
    <w:rsid w:val="001E3641"/>
    <w:rsid w:val="00203989"/>
    <w:rsid w:val="00213F50"/>
    <w:rsid w:val="00241FAA"/>
    <w:rsid w:val="00263687"/>
    <w:rsid w:val="002D15AB"/>
    <w:rsid w:val="002E0BD2"/>
    <w:rsid w:val="002F37C5"/>
    <w:rsid w:val="002F3ECF"/>
    <w:rsid w:val="00307B70"/>
    <w:rsid w:val="00355CA1"/>
    <w:rsid w:val="00363656"/>
    <w:rsid w:val="00376B6B"/>
    <w:rsid w:val="003A1792"/>
    <w:rsid w:val="003B6E1F"/>
    <w:rsid w:val="003D43F5"/>
    <w:rsid w:val="003F575B"/>
    <w:rsid w:val="00405F6D"/>
    <w:rsid w:val="00424235"/>
    <w:rsid w:val="0044481A"/>
    <w:rsid w:val="00473586"/>
    <w:rsid w:val="004876C0"/>
    <w:rsid w:val="004A1E71"/>
    <w:rsid w:val="004A1EA8"/>
    <w:rsid w:val="00516F93"/>
    <w:rsid w:val="00525BAF"/>
    <w:rsid w:val="00644D60"/>
    <w:rsid w:val="007540E8"/>
    <w:rsid w:val="007732DA"/>
    <w:rsid w:val="007A49AA"/>
    <w:rsid w:val="0081441F"/>
    <w:rsid w:val="008570B0"/>
    <w:rsid w:val="00872331"/>
    <w:rsid w:val="008873BA"/>
    <w:rsid w:val="008E056A"/>
    <w:rsid w:val="009205C2"/>
    <w:rsid w:val="00921E02"/>
    <w:rsid w:val="00933CFF"/>
    <w:rsid w:val="0093418B"/>
    <w:rsid w:val="00954638"/>
    <w:rsid w:val="00995246"/>
    <w:rsid w:val="00A75463"/>
    <w:rsid w:val="00A81B80"/>
    <w:rsid w:val="00AD6C5D"/>
    <w:rsid w:val="00AF09C7"/>
    <w:rsid w:val="00B02C99"/>
    <w:rsid w:val="00B04A1E"/>
    <w:rsid w:val="00B078E9"/>
    <w:rsid w:val="00B11E49"/>
    <w:rsid w:val="00B244F8"/>
    <w:rsid w:val="00B3251F"/>
    <w:rsid w:val="00B82454"/>
    <w:rsid w:val="00B918FA"/>
    <w:rsid w:val="00B9282D"/>
    <w:rsid w:val="00B9356D"/>
    <w:rsid w:val="00B96EB7"/>
    <w:rsid w:val="00BA56FD"/>
    <w:rsid w:val="00BA757A"/>
    <w:rsid w:val="00BF584A"/>
    <w:rsid w:val="00C36E71"/>
    <w:rsid w:val="00C54A9C"/>
    <w:rsid w:val="00CB25E4"/>
    <w:rsid w:val="00CB7859"/>
    <w:rsid w:val="00CC180E"/>
    <w:rsid w:val="00CC542C"/>
    <w:rsid w:val="00D41B5C"/>
    <w:rsid w:val="00D43C16"/>
    <w:rsid w:val="00D67523"/>
    <w:rsid w:val="00DA4987"/>
    <w:rsid w:val="00DE2E58"/>
    <w:rsid w:val="00DE48A5"/>
    <w:rsid w:val="00E24139"/>
    <w:rsid w:val="00E36D69"/>
    <w:rsid w:val="00E47757"/>
    <w:rsid w:val="00EA2643"/>
    <w:rsid w:val="00EA6E0B"/>
    <w:rsid w:val="00EB586D"/>
    <w:rsid w:val="00ED03F8"/>
    <w:rsid w:val="00F44AA1"/>
    <w:rsid w:val="00F73838"/>
    <w:rsid w:val="00F904F1"/>
    <w:rsid w:val="00FB678A"/>
    <w:rsid w:val="00FD1071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C8F50"/>
  <w15:chartTrackingRefBased/>
  <w15:docId w15:val="{FBF6230B-FA12-4F4D-A35D-48E2E67C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3367</Words>
  <Characters>19194</Characters>
  <Application>Microsoft Office Word</Application>
  <DocSecurity>0</DocSecurity>
  <Lines>159</Lines>
  <Paragraphs>45</Paragraphs>
  <ScaleCrop>false</ScaleCrop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bibinurshaiakhmet@gmail.com</dc:creator>
  <cp:keywords/>
  <dc:description/>
  <cp:lastModifiedBy>bibinurshaiakhmet@gmail.com</cp:lastModifiedBy>
  <cp:revision>6</cp:revision>
  <dcterms:created xsi:type="dcterms:W3CDTF">2023-11-09T05:57:00Z</dcterms:created>
  <dcterms:modified xsi:type="dcterms:W3CDTF">2023-11-09T08:13:00Z</dcterms:modified>
</cp:coreProperties>
</file>