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C" w:rsidRPr="00866E7D" w:rsidRDefault="0069418D" w:rsidP="00336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 Самарской области «Школа-интернат №2 для </w:t>
      </w:r>
      <w:proofErr w:type="gramStart"/>
      <w:r w:rsidRPr="00866E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6E7D">
        <w:rPr>
          <w:rFonts w:ascii="Times New Roman" w:hAnsi="Times New Roman" w:cs="Times New Roman"/>
          <w:sz w:val="28"/>
          <w:szCs w:val="28"/>
        </w:rPr>
        <w:t xml:space="preserve"> </w:t>
      </w:r>
      <w:r w:rsidR="009F780F" w:rsidRPr="00866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66E7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F780F" w:rsidRPr="00866E7D">
        <w:rPr>
          <w:rFonts w:ascii="Times New Roman" w:hAnsi="Times New Roman" w:cs="Times New Roman"/>
          <w:sz w:val="28"/>
          <w:szCs w:val="28"/>
        </w:rPr>
        <w:t xml:space="preserve"> </w:t>
      </w:r>
      <w:r w:rsidR="0033663C" w:rsidRPr="00866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городского округа Жигулевск»</w:t>
      </w:r>
    </w:p>
    <w:p w:rsidR="0033663C" w:rsidRPr="00866E7D" w:rsidRDefault="0033663C" w:rsidP="00336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156720" w:rsidRDefault="00A8523A" w:rsidP="006941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9F780F" w:rsidRPr="00156720">
        <w:rPr>
          <w:rFonts w:ascii="Times New Roman" w:hAnsi="Times New Roman" w:cs="Times New Roman"/>
          <w:b/>
          <w:sz w:val="48"/>
          <w:szCs w:val="48"/>
        </w:rPr>
        <w:t xml:space="preserve">роект </w:t>
      </w:r>
    </w:p>
    <w:p w:rsidR="0033663C" w:rsidRPr="00156720" w:rsidRDefault="009F780F" w:rsidP="006941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720">
        <w:rPr>
          <w:rFonts w:ascii="Times New Roman" w:hAnsi="Times New Roman" w:cs="Times New Roman"/>
          <w:b/>
          <w:sz w:val="48"/>
          <w:szCs w:val="48"/>
        </w:rPr>
        <w:t>«Здоровое питание</w:t>
      </w:r>
    </w:p>
    <w:p w:rsidR="009F780F" w:rsidRDefault="009F780F" w:rsidP="006941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720">
        <w:rPr>
          <w:rFonts w:ascii="Times New Roman" w:hAnsi="Times New Roman" w:cs="Times New Roman"/>
          <w:b/>
          <w:sz w:val="48"/>
          <w:szCs w:val="48"/>
        </w:rPr>
        <w:t xml:space="preserve"> в жизни</w:t>
      </w:r>
      <w:r w:rsidR="0033663C" w:rsidRPr="00156720">
        <w:rPr>
          <w:rFonts w:ascii="Times New Roman" w:hAnsi="Times New Roman" w:cs="Times New Roman"/>
          <w:b/>
          <w:sz w:val="48"/>
          <w:szCs w:val="48"/>
        </w:rPr>
        <w:t xml:space="preserve"> школьников</w:t>
      </w:r>
      <w:r w:rsidRPr="00156720">
        <w:rPr>
          <w:rFonts w:ascii="Times New Roman" w:hAnsi="Times New Roman" w:cs="Times New Roman"/>
          <w:b/>
          <w:sz w:val="48"/>
          <w:szCs w:val="48"/>
        </w:rPr>
        <w:t>»</w:t>
      </w:r>
    </w:p>
    <w:p w:rsidR="00A8523A" w:rsidRPr="00A8523A" w:rsidRDefault="00A8523A" w:rsidP="00694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23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8523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8523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F780F" w:rsidRPr="00156720" w:rsidRDefault="009F780F" w:rsidP="0069418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780F" w:rsidRPr="00156720" w:rsidRDefault="009F780F" w:rsidP="006941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F" w:rsidRPr="00866E7D" w:rsidRDefault="009F780F" w:rsidP="0069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18D" w:rsidRPr="00866E7D" w:rsidRDefault="00C14FAB" w:rsidP="00336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3663C" w:rsidRPr="00866E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418D" w:rsidRDefault="0033663C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E7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156720" w:rsidRPr="00866E7D" w:rsidRDefault="00156720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663C" w:rsidRPr="00866E7D" w:rsidTr="0033663C">
        <w:tc>
          <w:tcPr>
            <w:tcW w:w="4785" w:type="dxa"/>
          </w:tcPr>
          <w:p w:rsidR="0033663C" w:rsidRPr="00866E7D" w:rsidRDefault="0033663C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33663C" w:rsidRPr="00866E7D" w:rsidRDefault="0033663C" w:rsidP="00336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питание</w:t>
            </w:r>
          </w:p>
          <w:p w:rsidR="0033663C" w:rsidRPr="00866E7D" w:rsidRDefault="0033663C" w:rsidP="00336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жизни школьников»</w:t>
            </w:r>
          </w:p>
        </w:tc>
      </w:tr>
      <w:tr w:rsidR="0033663C" w:rsidRPr="00866E7D" w:rsidTr="0033663C">
        <w:tc>
          <w:tcPr>
            <w:tcW w:w="4785" w:type="dxa"/>
          </w:tcPr>
          <w:p w:rsidR="0033663C" w:rsidRPr="00866E7D" w:rsidRDefault="00866E7D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866E7D" w:rsidRPr="00866E7D" w:rsidRDefault="004A69BB" w:rsidP="00866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66E7D" w:rsidRPr="0086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беспечение полноценным и экологически чистым (безопасным) питанием школьников в соответствии с единым рационом питания, соответствующим потребностям детей и установленным нормам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6E7D" w:rsidRPr="00866E7D" w:rsidRDefault="004A69BB" w:rsidP="00866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66E7D" w:rsidRPr="0086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овышение качества реализуемых в школе продуктов питания и эффективности организации и регулирования школьного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6E7D" w:rsidRPr="00866E7D" w:rsidRDefault="00866E7D" w:rsidP="00336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63C" w:rsidRPr="00866E7D" w:rsidRDefault="004A69BB" w:rsidP="00336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663C" w:rsidRPr="00866E7D">
              <w:rPr>
                <w:rFonts w:ascii="Times New Roman" w:hAnsi="Times New Roman" w:cs="Times New Roman"/>
                <w:sz w:val="28"/>
                <w:szCs w:val="28"/>
              </w:rPr>
              <w:t>оздание условий, способствующих укреплению здоровья,</w:t>
            </w:r>
          </w:p>
          <w:p w:rsidR="0033663C" w:rsidRPr="00866E7D" w:rsidRDefault="0033663C" w:rsidP="00336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формированию навыков правильного здорового питания.</w:t>
            </w:r>
          </w:p>
        </w:tc>
      </w:tr>
      <w:tr w:rsidR="0033663C" w:rsidRPr="00866E7D" w:rsidTr="0033663C">
        <w:tc>
          <w:tcPr>
            <w:tcW w:w="4785" w:type="dxa"/>
          </w:tcPr>
          <w:p w:rsidR="0033663C" w:rsidRPr="00866E7D" w:rsidRDefault="00866E7D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6239D6" w:rsidRDefault="006239D6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6E7D" w:rsidRPr="0086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      </w:r>
            <w:r w:rsidR="004A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6E7D"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9D6" w:rsidRPr="006239D6" w:rsidRDefault="006239D6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новых форм организации горячего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E7D" w:rsidRPr="00866E7D" w:rsidRDefault="004A69BB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6E7D" w:rsidRPr="00866E7D">
              <w:rPr>
                <w:rFonts w:ascii="Times New Roman" w:hAnsi="Times New Roman" w:cs="Times New Roman"/>
                <w:sz w:val="28"/>
                <w:szCs w:val="28"/>
              </w:rPr>
              <w:t>ропаганда здорового питания (проведение конкурсов, циклов</w:t>
            </w:r>
            <w:proofErr w:type="gramEnd"/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бесед).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="004A6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овышение уровня знаний обучающихся, педагогов и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родителей в вопросах здорового питания, популяризации и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повышении</w:t>
            </w:r>
            <w:proofErr w:type="gramEnd"/>
            <w:r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привлекательности здорового школьного питания.</w:t>
            </w:r>
          </w:p>
          <w:p w:rsidR="0033663C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="004A69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и родителей потребности правильного питания, как неотъемлемой части сохранения и укрепления здоровья</w:t>
            </w:r>
          </w:p>
        </w:tc>
      </w:tr>
      <w:tr w:rsidR="0033663C" w:rsidRPr="00866E7D" w:rsidTr="0033663C">
        <w:tc>
          <w:tcPr>
            <w:tcW w:w="4785" w:type="dxa"/>
          </w:tcPr>
          <w:p w:rsidR="0033663C" w:rsidRPr="00866E7D" w:rsidRDefault="00866E7D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:rsidR="0033663C" w:rsidRPr="00866E7D" w:rsidRDefault="00C14FAB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01.09.2023– 29.12.2023</w:t>
            </w:r>
            <w:r w:rsidR="00866E7D"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3663C" w:rsidRPr="00866E7D" w:rsidTr="0033663C">
        <w:tc>
          <w:tcPr>
            <w:tcW w:w="4785" w:type="dxa"/>
          </w:tcPr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проекта </w:t>
            </w:r>
          </w:p>
          <w:p w:rsidR="0033663C" w:rsidRPr="00866E7D" w:rsidRDefault="0033663C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66E7D" w:rsidRPr="00866E7D" w:rsidRDefault="00866E7D" w:rsidP="00866E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Конвенция о правах ребенка.</w:t>
            </w:r>
          </w:p>
          <w:p w:rsidR="00866E7D" w:rsidRPr="00866E7D" w:rsidRDefault="00866E7D" w:rsidP="00866E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Конституция РФ.</w:t>
            </w:r>
          </w:p>
          <w:p w:rsidR="00866E7D" w:rsidRPr="00866E7D" w:rsidRDefault="00866E7D" w:rsidP="00866E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ФЗ №273 «Об образовании в РФ».</w:t>
            </w:r>
          </w:p>
          <w:p w:rsidR="00866E7D" w:rsidRPr="00866E7D" w:rsidRDefault="00866E7D" w:rsidP="00866E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Федеральные программы: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- национальный проект «Школьное питание»,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- национальный проект «Образование»,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- национальная образовательная инициатива «Наша новая школа».</w:t>
            </w:r>
          </w:p>
          <w:p w:rsidR="00866E7D" w:rsidRPr="00866E7D" w:rsidRDefault="00866E7D" w:rsidP="00866E7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</w:t>
            </w:r>
            <w:proofErr w:type="gramStart"/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25.10.2010г. № 1873-р «Об утверждении Основ </w:t>
            </w:r>
            <w:proofErr w:type="gramStart"/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политики Российской Федерации в области здорового питания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населения на период до 2020г.».</w:t>
            </w:r>
          </w:p>
          <w:p w:rsidR="00866E7D" w:rsidRPr="00866E7D" w:rsidRDefault="00866E7D" w:rsidP="00866E7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организации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питания обучающихся в общеобразовательных учреждениях</w:t>
            </w:r>
            <w:r w:rsidR="00156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E7D" w:rsidRPr="00156720" w:rsidRDefault="00866E7D" w:rsidP="001567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Федерации от 28.12.2010г. № 2106 «Об утверждении Федеральных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образовательным учреждениям в части охраны </w:t>
            </w:r>
            <w:r w:rsidR="00156720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обучающихся, воспитанников».</w:t>
            </w:r>
          </w:p>
          <w:p w:rsidR="00866E7D" w:rsidRPr="00156720" w:rsidRDefault="00866E7D" w:rsidP="001567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здравоохранения и социального развития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11.03.2012г. № 213н/178 «Об утверждении</w:t>
            </w:r>
            <w:r w:rsidR="00156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организации питания обучающихся и</w:t>
            </w: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воспитанников образовательных учреждений».</w:t>
            </w:r>
          </w:p>
          <w:p w:rsidR="00866E7D" w:rsidRPr="00156720" w:rsidRDefault="00866E7D" w:rsidP="001567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и науки Российской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Федерации от 12.04.2012г. № 06-731 «О формировании культуры</w:t>
            </w:r>
          </w:p>
          <w:p w:rsidR="00866E7D" w:rsidRPr="00866E7D" w:rsidRDefault="00866E7D" w:rsidP="00866E7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66E7D">
              <w:rPr>
                <w:rFonts w:ascii="Times New Roman" w:eastAsia="SymbolMT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66E7D">
              <w:rPr>
                <w:rFonts w:ascii="Times New Roman" w:hAnsi="Times New Roman" w:cs="Times New Roman"/>
                <w:sz w:val="28"/>
                <w:szCs w:val="28"/>
              </w:rPr>
              <w:t>здорового питания обучающихся, воспитанников».</w:t>
            </w:r>
          </w:p>
          <w:p w:rsidR="00866E7D" w:rsidRPr="00156720" w:rsidRDefault="00866E7D" w:rsidP="0015672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Устав школы.</w:t>
            </w:r>
          </w:p>
          <w:p w:rsidR="0033663C" w:rsidRPr="00866E7D" w:rsidRDefault="0033663C" w:rsidP="0086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63C" w:rsidRPr="00866E7D" w:rsidTr="0033663C">
        <w:tc>
          <w:tcPr>
            <w:tcW w:w="4785" w:type="dxa"/>
          </w:tcPr>
          <w:p w:rsidR="0033663C" w:rsidRPr="00156720" w:rsidRDefault="00703A02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  </w:t>
            </w:r>
            <w:r w:rsidR="00156720" w:rsidRPr="0015672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156720" w:rsidRPr="00156720" w:rsidRDefault="00156720" w:rsidP="00156720">
            <w:pPr>
              <w:tabs>
                <w:tab w:val="left" w:pos="0"/>
                <w:tab w:val="left" w:pos="284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«Здоровое питание</w:t>
            </w:r>
          </w:p>
          <w:p w:rsidR="00156720" w:rsidRDefault="00156720" w:rsidP="00156720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 в жизни школьников»</w:t>
            </w:r>
          </w:p>
          <w:p w:rsidR="00156720" w:rsidRPr="00156720" w:rsidRDefault="00156720" w:rsidP="00156720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«Правильное питание»</w:t>
            </w:r>
          </w:p>
          <w:p w:rsidR="00156720" w:rsidRDefault="00156720" w:rsidP="0015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720" w:rsidRPr="00866E7D" w:rsidRDefault="00156720" w:rsidP="0015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4FAB" w:rsidRPr="00156720" w:rsidRDefault="00156720" w:rsidP="00C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156720" w:rsidRPr="00156720" w:rsidRDefault="00156720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20" w:rsidRPr="00866E7D" w:rsidTr="0033663C">
        <w:tc>
          <w:tcPr>
            <w:tcW w:w="4785" w:type="dxa"/>
          </w:tcPr>
          <w:p w:rsidR="00156720" w:rsidRPr="00156720" w:rsidRDefault="00156720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4786" w:type="dxa"/>
          </w:tcPr>
          <w:p w:rsidR="00156720" w:rsidRPr="00156720" w:rsidRDefault="00156720" w:rsidP="0015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едагогический коллектив,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школы-интернат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ОП</w:t>
            </w: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родительская</w:t>
            </w:r>
            <w:proofErr w:type="gramEnd"/>
          </w:p>
          <w:p w:rsidR="00156720" w:rsidRDefault="00156720" w:rsidP="0015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общественность, работники столовой, </w:t>
            </w:r>
            <w:proofErr w:type="gramStart"/>
            <w:r w:rsidRPr="00156720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 w:rsidRPr="0015672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156720" w:rsidRPr="00156720" w:rsidRDefault="00156720" w:rsidP="0015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720" w:rsidRPr="00866E7D" w:rsidTr="0033663C">
        <w:tc>
          <w:tcPr>
            <w:tcW w:w="4785" w:type="dxa"/>
          </w:tcPr>
          <w:p w:rsidR="00156720" w:rsidRPr="006239D6" w:rsidRDefault="006239D6" w:rsidP="00BA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работы проекта</w:t>
            </w:r>
          </w:p>
        </w:tc>
        <w:tc>
          <w:tcPr>
            <w:tcW w:w="4786" w:type="dxa"/>
          </w:tcPr>
          <w:p w:rsidR="006239D6" w:rsidRPr="00011F56" w:rsidRDefault="006239D6" w:rsidP="006239D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ru-RU"/>
              </w:rPr>
            </w:pPr>
            <w:r w:rsidRPr="0062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Организационно-аналитическая работа, информационное обеспечение реализации программы</w:t>
            </w:r>
            <w:r w:rsidRPr="00011F56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6239D6" w:rsidRPr="006239D6" w:rsidRDefault="006239D6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организации </w:t>
            </w:r>
            <w:proofErr w:type="gramStart"/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6239D6" w:rsidRDefault="006239D6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9D6" w:rsidRDefault="006239D6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D6" w:rsidRPr="006239D6" w:rsidRDefault="006239D6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ормирование у участников образовательного процесса</w:t>
            </w:r>
          </w:p>
          <w:p w:rsidR="006239D6" w:rsidRPr="006239D6" w:rsidRDefault="006239D6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культуры здорового питания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239D6">
              <w:rPr>
                <w:rFonts w:ascii="Times New Roman" w:hAnsi="Times New Roman" w:cs="Times New Roman"/>
                <w:sz w:val="28"/>
                <w:szCs w:val="28"/>
              </w:rPr>
              <w:t>через общешкольные конкурсы, внеклассные мероприятия.</w:t>
            </w:r>
          </w:p>
          <w:p w:rsidR="00156720" w:rsidRDefault="00156720" w:rsidP="0062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63C" w:rsidRPr="00866E7D" w:rsidRDefault="0033663C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18D" w:rsidRPr="00866E7D" w:rsidRDefault="0069418D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DFF" w:rsidRPr="00866E7D" w:rsidRDefault="00BA3DF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E7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Здоровье детей и подростков в любом обществе, независимо </w:t>
      </w:r>
      <w:proofErr w:type="gramStart"/>
      <w:r w:rsidRPr="00866E7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экономических и политических условий, является актуальной проблемой и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задачей первоочередной важности, так как этот фактор в значительной степени определяет будущее страны и наряду с другими демографическими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показателями, отражает уровень ее развития. Одним из ключевых факторов,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66E7D">
        <w:rPr>
          <w:rFonts w:ascii="Times New Roman" w:hAnsi="Times New Roman" w:cs="Times New Roman"/>
          <w:sz w:val="28"/>
          <w:szCs w:val="28"/>
        </w:rPr>
        <w:t>определяющим</w:t>
      </w:r>
      <w:proofErr w:type="gramEnd"/>
      <w:r w:rsidRPr="00866E7D">
        <w:rPr>
          <w:rFonts w:ascii="Times New Roman" w:hAnsi="Times New Roman" w:cs="Times New Roman"/>
          <w:sz w:val="28"/>
          <w:szCs w:val="28"/>
        </w:rPr>
        <w:t xml:space="preserve"> условия здорового роста и развития ребенка, служит питание.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«Национальная стратегия действий в интересах детей на 2012 - 2017 годы»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lastRenderedPageBreak/>
        <w:t>(Указ Президента РФ от 1 июня 2012 г. № 761) определяет, как одну из основных задач «формирование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учреждениях».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Ведущая роль в решении проблем охраны и укрепления здоровья детей,</w:t>
      </w:r>
      <w:r w:rsidR="00703A02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создании нормальных условий для их роста и развития принадлежит школе.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Необходимость серьезно </w:t>
      </w:r>
      <w:proofErr w:type="gramStart"/>
      <w:r w:rsidRPr="00866E7D">
        <w:rPr>
          <w:rFonts w:ascii="Times New Roman" w:hAnsi="Times New Roman" w:cs="Times New Roman"/>
          <w:sz w:val="28"/>
          <w:szCs w:val="28"/>
        </w:rPr>
        <w:t>заниматься формированием культуры здоровья</w:t>
      </w:r>
      <w:r w:rsidR="00703A02">
        <w:rPr>
          <w:rFonts w:ascii="Times New Roman" w:hAnsi="Times New Roman" w:cs="Times New Roman"/>
          <w:sz w:val="28"/>
          <w:szCs w:val="28"/>
        </w:rPr>
        <w:t xml:space="preserve">   </w:t>
      </w:r>
      <w:r w:rsidRPr="00866E7D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866E7D">
        <w:rPr>
          <w:rFonts w:ascii="Times New Roman" w:hAnsi="Times New Roman" w:cs="Times New Roman"/>
          <w:sz w:val="28"/>
          <w:szCs w:val="28"/>
        </w:rPr>
        <w:t xml:space="preserve"> рядом объективных причин: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866E7D"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детском возрасте, а,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следовательно, здоровые интересы и привычки, ценностное отношение </w:t>
      </w:r>
      <w:proofErr w:type="gramStart"/>
      <w:r w:rsidRPr="00866E7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eastAsia="SymbolMT" w:hAnsi="Times New Roman" w:cs="Times New Roman"/>
          <w:sz w:val="28"/>
          <w:szCs w:val="28"/>
        </w:rPr>
        <w:t></w:t>
      </w:r>
      <w:r w:rsidRPr="00866E7D">
        <w:rPr>
          <w:rFonts w:ascii="Times New Roman" w:hAnsi="Times New Roman" w:cs="Times New Roman"/>
          <w:sz w:val="28"/>
          <w:szCs w:val="28"/>
        </w:rPr>
        <w:t>здоровью развиваются именно в этот период;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866E7D">
        <w:rPr>
          <w:rFonts w:ascii="Times New Roman" w:hAnsi="Times New Roman" w:cs="Times New Roman"/>
          <w:sz w:val="28"/>
          <w:szCs w:val="28"/>
        </w:rPr>
        <w:t>в этом же возрасте закладываются и основы здорового образа жизни,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как система норм и правил, усваиваемых ребенком в специально проецируемой</w:t>
      </w:r>
      <w:r w:rsidR="0069418D" w:rsidRPr="00866E7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866E7D">
        <w:rPr>
          <w:rFonts w:ascii="Times New Roman" w:hAnsi="Times New Roman" w:cs="Times New Roman"/>
          <w:sz w:val="28"/>
          <w:szCs w:val="28"/>
        </w:rPr>
        <w:t>школьный период наиболее чувствителен к формированию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ключевых знаний об особенностях развития человеческого организма, о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факторах и способах сохранения здоровья.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66E7D">
        <w:rPr>
          <w:rFonts w:ascii="Times New Roman" w:hAnsi="Times New Roman" w:cs="Times New Roman"/>
          <w:sz w:val="28"/>
          <w:szCs w:val="28"/>
        </w:rPr>
        <w:t>Поэтому формирование культуры здорового питания в целом (и</w:t>
      </w:r>
      <w:proofErr w:type="gramEnd"/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организация рационального сбалансированного питания детей и подростков в частности) является одним из важнейших факторов сохранения и укрепления их здоровья и одним из условий создания </w:t>
      </w:r>
      <w:proofErr w:type="spellStart"/>
      <w:r w:rsidRPr="00866E7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66E7D">
        <w:rPr>
          <w:rFonts w:ascii="Times New Roman" w:hAnsi="Times New Roman" w:cs="Times New Roman"/>
          <w:sz w:val="28"/>
          <w:szCs w:val="28"/>
        </w:rPr>
        <w:t xml:space="preserve"> среды в общеобразовательном учреждении.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Работая над проблемой формирования личности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учащегося школы</w:t>
      </w:r>
      <w:r w:rsidR="00C664BD">
        <w:rPr>
          <w:rFonts w:ascii="Times New Roman" w:hAnsi="Times New Roman" w:cs="Times New Roman"/>
          <w:sz w:val="28"/>
          <w:szCs w:val="28"/>
        </w:rPr>
        <w:t>-ИНТЕРНАТА №2,</w:t>
      </w:r>
      <w:r w:rsidRPr="00866E7D">
        <w:rPr>
          <w:rFonts w:ascii="Times New Roman" w:hAnsi="Times New Roman" w:cs="Times New Roman"/>
          <w:sz w:val="28"/>
          <w:szCs w:val="28"/>
        </w:rPr>
        <w:t xml:space="preserve"> в условиях личностно-ориентированной образовательной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 xml:space="preserve">среды, педагогический коллектив уделяет большое внимание вопросам здоровья детей и подростков. Поскольку здоровье является основной составляющей личности, </w:t>
      </w:r>
      <w:r w:rsidR="00C664BD">
        <w:rPr>
          <w:rFonts w:ascii="Times New Roman" w:hAnsi="Times New Roman" w:cs="Times New Roman"/>
          <w:sz w:val="28"/>
          <w:szCs w:val="28"/>
        </w:rPr>
        <w:t>о</w:t>
      </w:r>
      <w:r w:rsidRPr="00866E7D">
        <w:rPr>
          <w:rFonts w:ascii="Times New Roman" w:hAnsi="Times New Roman" w:cs="Times New Roman"/>
          <w:sz w:val="28"/>
          <w:szCs w:val="28"/>
        </w:rPr>
        <w:t>дна из главных задач школы</w:t>
      </w:r>
      <w:r w:rsidRPr="00866E7D">
        <w:rPr>
          <w:rFonts w:ascii="Times New Roman" w:eastAsia="SymbolMT" w:hAnsi="Times New Roman" w:cs="Times New Roman"/>
          <w:sz w:val="28"/>
          <w:szCs w:val="28"/>
        </w:rPr>
        <w:t>: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– помочь детям осознать ценность здоровья и значение здорового образа жизни для современного человека, сформировать ответственное отношение к</w:t>
      </w:r>
      <w:r w:rsidR="00703A02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 xml:space="preserve">собственному здоровью. </w:t>
      </w:r>
    </w:p>
    <w:p w:rsidR="0069418D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ymbolMT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Этому способствует реализация нашего школьного проекта по здоровому питанию.</w:t>
      </w:r>
      <w:r w:rsidR="0069418D" w:rsidRPr="0086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вопросов организации питания школьников и  формирование потребностей в здоровом питании, а также воспитании культуры приёма пищи направлен данный проект.</w:t>
      </w:r>
      <w:r w:rsidR="0069418D" w:rsidRPr="00866E7D">
        <w:rPr>
          <w:rFonts w:ascii="Times New Roman" w:eastAsia="SymbolMT" w:hAnsi="Times New Roman" w:cs="Times New Roman"/>
          <w:sz w:val="28"/>
          <w:szCs w:val="28"/>
        </w:rPr>
        <w:t xml:space="preserve"> </w:t>
      </w:r>
    </w:p>
    <w:p w:rsidR="0069418D" w:rsidRPr="00866E7D" w:rsidRDefault="0069418D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Наблюдение за учащимися во время приема пищи в столовой обозначили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 xml:space="preserve">еще одну проблему – отсутствие или недостаточную </w:t>
      </w:r>
      <w:proofErr w:type="spellStart"/>
      <w:r w:rsidRPr="00866E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66E7D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правильного поведения в помещении столовой и за столом во время приема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пищи. Поскольку первоначальные знания и навыки дети получают в семье, то, и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просветительскую работу по формированию культуры поведения за столом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необходимо проводить не только с учащимися, но и с родителями.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Принципиально важно использовать в рационах питания школьников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lastRenderedPageBreak/>
        <w:t>самые разнообразные продукты, обогащая их витаминами, от кондитерских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изделий до мясных полуфабрикатов, молочных продуктов. Только таким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образом может быть достигнуто реальное обогащение всего рациона</w:t>
      </w:r>
      <w:r w:rsidR="00C14F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E7D">
        <w:rPr>
          <w:rFonts w:ascii="Times New Roman" w:hAnsi="Times New Roman" w:cs="Times New Roman"/>
          <w:sz w:val="28"/>
          <w:szCs w:val="28"/>
        </w:rPr>
        <w:t>обучающихся с учетом их суточной потребности и потерь при кулинарной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обработке.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Для решения данной проблемы необходимо организовать питание,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используя при этом продукцию с повышенной пищевой и биологической</w:t>
      </w:r>
      <w:r w:rsidR="00C14FAB">
        <w:rPr>
          <w:rFonts w:ascii="Times New Roman" w:hAnsi="Times New Roman" w:cs="Times New Roman"/>
          <w:sz w:val="28"/>
          <w:szCs w:val="28"/>
        </w:rPr>
        <w:t xml:space="preserve">   </w:t>
      </w:r>
      <w:r w:rsidRPr="00866E7D">
        <w:rPr>
          <w:rFonts w:ascii="Times New Roman" w:hAnsi="Times New Roman" w:cs="Times New Roman"/>
          <w:sz w:val="28"/>
          <w:szCs w:val="28"/>
        </w:rPr>
        <w:t>ценностью.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Количество практически здоровых детей имеет тенденцию к снижению.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Анализ здоровья обучающихся позволяет выявить при стабильном числе</w:t>
      </w:r>
      <w:r w:rsidR="00C14FAB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инфекционных заболеваний, нарушений речи, рост таких видов заболеваний,</w:t>
      </w:r>
      <w:r w:rsidR="00C14FAB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как хронические, заболевания желудочно-кишечного тракта, что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свидетельствует о недостаточном внимании к здоровью школьников.</w:t>
      </w:r>
    </w:p>
    <w:p w:rsidR="00BA3DFF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Проект по совершенствованию организации питания учащихся является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комплексом первоочередных мер, направленных на решение</w:t>
      </w:r>
    </w:p>
    <w:p w:rsidR="00EF0101" w:rsidRPr="00866E7D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7D">
        <w:rPr>
          <w:rFonts w:ascii="Times New Roman" w:hAnsi="Times New Roman" w:cs="Times New Roman"/>
          <w:sz w:val="28"/>
          <w:szCs w:val="28"/>
        </w:rPr>
        <w:t>выявленных проблем в целях формирования культуры здорового питания как</w:t>
      </w:r>
      <w:r w:rsidR="00C14FAB">
        <w:rPr>
          <w:rFonts w:ascii="Times New Roman" w:hAnsi="Times New Roman" w:cs="Times New Roman"/>
          <w:sz w:val="28"/>
          <w:szCs w:val="28"/>
        </w:rPr>
        <w:t xml:space="preserve">  </w:t>
      </w:r>
      <w:r w:rsidRPr="00866E7D">
        <w:rPr>
          <w:rFonts w:ascii="Times New Roman" w:hAnsi="Times New Roman" w:cs="Times New Roman"/>
          <w:sz w:val="28"/>
          <w:szCs w:val="28"/>
        </w:rPr>
        <w:t>одного из условий сохранения и укрепления здоровья учащихся.</w:t>
      </w:r>
    </w:p>
    <w:p w:rsidR="00BA3DFF" w:rsidRPr="00866E7D" w:rsidRDefault="00BA3DF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DFF" w:rsidRDefault="004A69BB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9BB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4A69BB" w:rsidRDefault="004A69BB" w:rsidP="00C664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качества реализуемых в школе продуктов питания и эффективности организации и регулирования школьного питания</w:t>
      </w:r>
      <w:r w:rsidR="00C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</w:t>
      </w:r>
      <w:r w:rsidRPr="00866E7D">
        <w:rPr>
          <w:rFonts w:ascii="Times New Roman" w:hAnsi="Times New Roman" w:cs="Times New Roman"/>
          <w:sz w:val="28"/>
          <w:szCs w:val="28"/>
        </w:rPr>
        <w:t>оздание условий, способствующих укреплению здоровья,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866E7D">
        <w:rPr>
          <w:rFonts w:ascii="Times New Roman" w:hAnsi="Times New Roman" w:cs="Times New Roman"/>
          <w:sz w:val="28"/>
          <w:szCs w:val="28"/>
        </w:rPr>
        <w:t>формированию навыков правильного здорового питания.</w:t>
      </w:r>
    </w:p>
    <w:p w:rsidR="00BA3DFF" w:rsidRDefault="004A69BB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9BB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A69BB" w:rsidRPr="004A69BB" w:rsidRDefault="004A69BB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9BB" w:rsidRPr="00C664BD" w:rsidRDefault="004A69BB" w:rsidP="00C664B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6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  <w:r w:rsidRPr="00C6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BB" w:rsidRPr="00C664BD" w:rsidRDefault="004A69BB" w:rsidP="00C664BD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64BD">
        <w:rPr>
          <w:rFonts w:ascii="Times New Roman" w:hAnsi="Times New Roman" w:cs="Times New Roman"/>
          <w:sz w:val="28"/>
          <w:szCs w:val="28"/>
        </w:rPr>
        <w:t>Разработка и внедрение новых форм организации горячего питания</w:t>
      </w:r>
      <w:r w:rsidR="00C664BD" w:rsidRPr="00C664BD">
        <w:rPr>
          <w:rFonts w:ascii="Times New Roman" w:hAnsi="Times New Roman" w:cs="Times New Roman"/>
          <w:sz w:val="28"/>
          <w:szCs w:val="28"/>
        </w:rPr>
        <w:t>, через организацию конк</w:t>
      </w:r>
      <w:r w:rsidR="00703A02">
        <w:rPr>
          <w:rFonts w:ascii="Times New Roman" w:hAnsi="Times New Roman" w:cs="Times New Roman"/>
          <w:sz w:val="28"/>
          <w:szCs w:val="28"/>
        </w:rPr>
        <w:t>урса «Лучший школьный повар 2023</w:t>
      </w:r>
      <w:r w:rsidR="00C664BD" w:rsidRPr="00C664BD">
        <w:rPr>
          <w:rFonts w:ascii="Times New Roman" w:hAnsi="Times New Roman" w:cs="Times New Roman"/>
          <w:sz w:val="28"/>
          <w:szCs w:val="28"/>
        </w:rPr>
        <w:t>»</w:t>
      </w:r>
      <w:r w:rsidRPr="00C664BD">
        <w:rPr>
          <w:rFonts w:ascii="Times New Roman" w:hAnsi="Times New Roman" w:cs="Times New Roman"/>
          <w:sz w:val="28"/>
          <w:szCs w:val="28"/>
        </w:rPr>
        <w:t>.</w:t>
      </w:r>
    </w:p>
    <w:p w:rsidR="004A69BB" w:rsidRPr="00C664BD" w:rsidRDefault="004A69BB" w:rsidP="00C664B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BD">
        <w:rPr>
          <w:rFonts w:ascii="Times New Roman" w:hAnsi="Times New Roman" w:cs="Times New Roman"/>
          <w:sz w:val="28"/>
          <w:szCs w:val="28"/>
        </w:rPr>
        <w:t xml:space="preserve">Пропаганда здорового питания (проведение конкурсов, </w:t>
      </w:r>
      <w:r w:rsidR="00C664BD" w:rsidRPr="00C664BD">
        <w:rPr>
          <w:rFonts w:ascii="Times New Roman" w:hAnsi="Times New Roman" w:cs="Times New Roman"/>
          <w:sz w:val="28"/>
          <w:szCs w:val="28"/>
        </w:rPr>
        <w:t xml:space="preserve">внеклассных мероприятий и </w:t>
      </w:r>
      <w:r w:rsidRPr="00C664BD">
        <w:rPr>
          <w:rFonts w:ascii="Times New Roman" w:hAnsi="Times New Roman" w:cs="Times New Roman"/>
          <w:sz w:val="28"/>
          <w:szCs w:val="28"/>
        </w:rPr>
        <w:t>бесед</w:t>
      </w:r>
      <w:r w:rsidR="00C664BD" w:rsidRPr="00C664BD">
        <w:rPr>
          <w:rFonts w:ascii="Times New Roman" w:hAnsi="Times New Roman" w:cs="Times New Roman"/>
          <w:sz w:val="28"/>
          <w:szCs w:val="28"/>
        </w:rPr>
        <w:t xml:space="preserve"> с мед</w:t>
      </w:r>
      <w:proofErr w:type="gramStart"/>
      <w:r w:rsidR="00C664BD" w:rsidRPr="00C66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4BD" w:rsidRPr="00C66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4BD" w:rsidRPr="00C664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64BD" w:rsidRPr="00C664BD">
        <w:rPr>
          <w:rFonts w:ascii="Times New Roman" w:hAnsi="Times New Roman" w:cs="Times New Roman"/>
          <w:sz w:val="28"/>
          <w:szCs w:val="28"/>
        </w:rPr>
        <w:t>ерсоналом</w:t>
      </w:r>
      <w:r w:rsidRPr="00C664BD">
        <w:rPr>
          <w:rFonts w:ascii="Times New Roman" w:hAnsi="Times New Roman" w:cs="Times New Roman"/>
          <w:sz w:val="28"/>
          <w:szCs w:val="28"/>
        </w:rPr>
        <w:t>).</w:t>
      </w:r>
    </w:p>
    <w:p w:rsidR="004A69BB" w:rsidRPr="00C664BD" w:rsidRDefault="004A69BB" w:rsidP="004A69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BD">
        <w:rPr>
          <w:rFonts w:ascii="Times New Roman" w:hAnsi="Times New Roman" w:cs="Times New Roman"/>
          <w:sz w:val="28"/>
          <w:szCs w:val="28"/>
        </w:rPr>
        <w:t>Повышение уровня знаний обучающихся, педагогов и</w:t>
      </w:r>
      <w:r w:rsidR="00C664BD" w:rsidRP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C664BD">
        <w:rPr>
          <w:rFonts w:ascii="Times New Roman" w:hAnsi="Times New Roman" w:cs="Times New Roman"/>
          <w:sz w:val="28"/>
          <w:szCs w:val="28"/>
        </w:rPr>
        <w:t>родителей в вопросах здорового питания, популяризации и</w:t>
      </w:r>
      <w:r w:rsidR="00C664BD">
        <w:rPr>
          <w:rFonts w:ascii="Times New Roman" w:hAnsi="Times New Roman" w:cs="Times New Roman"/>
          <w:sz w:val="28"/>
          <w:szCs w:val="28"/>
        </w:rPr>
        <w:t xml:space="preserve"> </w:t>
      </w:r>
      <w:r w:rsidRPr="00C664BD">
        <w:rPr>
          <w:rFonts w:ascii="Times New Roman" w:hAnsi="Times New Roman" w:cs="Times New Roman"/>
          <w:sz w:val="28"/>
          <w:szCs w:val="28"/>
        </w:rPr>
        <w:t>повышении привлекательности здорового школьного питания.</w:t>
      </w:r>
    </w:p>
    <w:p w:rsidR="00BA3DFF" w:rsidRPr="00B94134" w:rsidRDefault="004A69BB" w:rsidP="00B941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sz w:val="28"/>
          <w:szCs w:val="28"/>
        </w:rPr>
        <w:t>Формирование у детей и родителей потребности правильного питания, как неотъемлемой части сохранения и укрепления здоровья.</w:t>
      </w:r>
    </w:p>
    <w:p w:rsidR="004A69BB" w:rsidRPr="00866E7D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A02" w:rsidRDefault="00703A02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69BB" w:rsidRPr="004A69BB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6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организации питания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 xml:space="preserve">Система школьного питания реализуется через модель питания, </w:t>
      </w:r>
      <w:proofErr w:type="gramStart"/>
      <w:r w:rsidRPr="004A69B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которой весь цикл организуется на базе школьной столовой. Преимуществом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столовой, работающей на сырье, является полная автономность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пищи, возможность приготовления на месте блюд разнообразного меню,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отсутствие необходимости транспортировки продукции на длительные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расстояния, ее замораживания (охлаждения), повторного разогрева и др.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Столовая расположена на первом этаже здания школы. Столовая состоит</w:t>
      </w:r>
      <w:r w:rsidR="00703A02">
        <w:rPr>
          <w:rFonts w:ascii="Times New Roman" w:hAnsi="Times New Roman" w:cs="Times New Roman"/>
          <w:sz w:val="28"/>
          <w:szCs w:val="28"/>
        </w:rPr>
        <w:t xml:space="preserve">  </w:t>
      </w:r>
      <w:r w:rsidRPr="004A69BB">
        <w:rPr>
          <w:rFonts w:ascii="Times New Roman" w:hAnsi="Times New Roman" w:cs="Times New Roman"/>
          <w:sz w:val="28"/>
          <w:szCs w:val="28"/>
        </w:rPr>
        <w:t>из обеденного зала и помещений пищеблока.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 xml:space="preserve">Обеденный зал оснащен мебелью (столами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лавками</w:t>
      </w:r>
      <w:r w:rsidRPr="004A69B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A69BB">
        <w:rPr>
          <w:rFonts w:ascii="Times New Roman" w:hAnsi="Times New Roman" w:cs="Times New Roman"/>
          <w:sz w:val="28"/>
          <w:szCs w:val="28"/>
        </w:rPr>
        <w:t>),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A69BB">
        <w:rPr>
          <w:rFonts w:ascii="Times New Roman" w:hAnsi="Times New Roman" w:cs="Times New Roman"/>
          <w:sz w:val="28"/>
          <w:szCs w:val="28"/>
        </w:rPr>
        <w:t>позволяющим проводить их обработку с применением моющих и</w:t>
      </w:r>
      <w:proofErr w:type="gramEnd"/>
    </w:p>
    <w:p w:rsidR="00703A02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дезинфицирующих средств. Столовая школы обеспечена столовой посудой и</w:t>
      </w:r>
      <w:r w:rsidR="00703A02">
        <w:rPr>
          <w:rFonts w:ascii="Times New Roman" w:hAnsi="Times New Roman" w:cs="Times New Roman"/>
          <w:sz w:val="28"/>
          <w:szCs w:val="28"/>
        </w:rPr>
        <w:t xml:space="preserve">    </w:t>
      </w:r>
      <w:r w:rsidRPr="004A69BB">
        <w:rPr>
          <w:rFonts w:ascii="Times New Roman" w:hAnsi="Times New Roman" w:cs="Times New Roman"/>
          <w:sz w:val="28"/>
          <w:szCs w:val="28"/>
        </w:rPr>
        <w:t>приборами. Это позволяет соблюдать правила мытья и дезинфекции в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 xml:space="preserve">соответствии с действующими санитарными правилами. 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При сервировке столов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используют тарелки, чашки, бокалы (стекло и фаянс), столовые приборы (ложки)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из нержавеющей стали. Не используется посуда и столовые приборы со сколами,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трещинами, отбитыми краями и деформацией к применению не допускаются.</w:t>
      </w:r>
    </w:p>
    <w:p w:rsid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hAnsi="Times New Roman" w:cs="Times New Roman"/>
          <w:sz w:val="28"/>
          <w:szCs w:val="28"/>
        </w:rPr>
        <w:t>обеденного</w:t>
      </w:r>
      <w:r w:rsidRPr="004A6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зала</w:t>
      </w:r>
      <w:r w:rsidRPr="004A69BB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после завтрака, обеда и ужина.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Обеденные</w:t>
      </w:r>
      <w:r w:rsidR="00B94134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столы моют горячей водой с добавлением моющих средств, используя</w:t>
      </w:r>
      <w:r w:rsidR="00B94134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специально выделенную ветошь и промаркированную тару для чистой и</w:t>
      </w:r>
      <w:r w:rsidR="00B94134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использованной ветоши. Мытье кухонной посуды осуществляется отдельно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столовой посуды.</w:t>
      </w:r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производственные цех оснащен современным оборудованием для приготовления пищи.</w:t>
      </w:r>
      <w:r w:rsidRPr="004A6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69BB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Все установленное в производственных помещениях технологическое и</w:t>
      </w:r>
    </w:p>
    <w:p w:rsidR="00703A02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холодильное оборудование находится в исправном состоянии, соответствует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 xml:space="preserve">паспортным характеристикам. </w:t>
      </w:r>
    </w:p>
    <w:p w:rsidR="00BA3DFF" w:rsidRPr="004A69BB" w:rsidRDefault="004A69BB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Ежегодно, перед началом учебного года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4A69BB">
        <w:rPr>
          <w:rFonts w:ascii="Times New Roman" w:hAnsi="Times New Roman" w:cs="Times New Roman"/>
          <w:sz w:val="28"/>
          <w:szCs w:val="28"/>
        </w:rPr>
        <w:t>проводится контроль технического состояния оборудования.</w:t>
      </w:r>
    </w:p>
    <w:p w:rsidR="00BA3DFF" w:rsidRPr="004A69BB" w:rsidRDefault="00BA3DFF" w:rsidP="00C14F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69BB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b/>
          <w:sz w:val="28"/>
          <w:szCs w:val="28"/>
        </w:rPr>
        <w:t>Срок реализации пр</w:t>
      </w:r>
      <w:r w:rsidR="00FA3AB5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NewRomanPSMT" w:hAnsi="TimesNewRomanPSMT" w:cs="TimesNewRomanPSMT"/>
          <w:sz w:val="28"/>
          <w:szCs w:val="28"/>
        </w:rPr>
        <w:t xml:space="preserve"> –</w:t>
      </w:r>
      <w:r w:rsidR="00C14FAB">
        <w:rPr>
          <w:rFonts w:ascii="Times New Roman" w:hAnsi="Times New Roman" w:cs="Times New Roman"/>
          <w:sz w:val="28"/>
          <w:szCs w:val="28"/>
        </w:rPr>
        <w:t>01</w:t>
      </w:r>
      <w:r w:rsidRPr="00FA3AB5">
        <w:rPr>
          <w:rFonts w:ascii="Times New Roman" w:hAnsi="Times New Roman" w:cs="Times New Roman"/>
          <w:sz w:val="28"/>
          <w:szCs w:val="28"/>
        </w:rPr>
        <w:t>.0</w:t>
      </w:r>
      <w:r w:rsidR="00C14FAB">
        <w:rPr>
          <w:rFonts w:ascii="Times New Roman" w:hAnsi="Times New Roman" w:cs="Times New Roman"/>
          <w:sz w:val="28"/>
          <w:szCs w:val="28"/>
        </w:rPr>
        <w:t>9.2023г. – 29.12.2023</w:t>
      </w:r>
      <w:r w:rsidRPr="00FA3A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3AB5" w:rsidRPr="00FA3AB5" w:rsidRDefault="00FA3AB5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AB" w:rsidRDefault="00C14FA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AB5" w:rsidRDefault="00FA3AB5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AB5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FA3AB5" w:rsidRPr="00FA3AB5" w:rsidRDefault="00FA3AB5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i/>
          <w:sz w:val="28"/>
          <w:szCs w:val="28"/>
          <w:u w:val="single"/>
        </w:rPr>
        <w:t>Пе</w:t>
      </w:r>
      <w:r w:rsidR="00FA3AB5" w:rsidRPr="00FA3AB5">
        <w:rPr>
          <w:rFonts w:ascii="Times New Roman" w:hAnsi="Times New Roman" w:cs="Times New Roman"/>
          <w:i/>
          <w:sz w:val="28"/>
          <w:szCs w:val="28"/>
          <w:u w:val="single"/>
        </w:rPr>
        <w:t>рвый этап</w:t>
      </w:r>
      <w:r w:rsidR="00FA3AB5">
        <w:rPr>
          <w:rFonts w:ascii="Times New Roman" w:hAnsi="Times New Roman" w:cs="Times New Roman"/>
          <w:sz w:val="28"/>
          <w:szCs w:val="28"/>
        </w:rPr>
        <w:t xml:space="preserve">  </w:t>
      </w:r>
      <w:r w:rsidRPr="00FA3AB5">
        <w:rPr>
          <w:rFonts w:ascii="Times New Roman" w:hAnsi="Times New Roman" w:cs="Times New Roman"/>
          <w:sz w:val="28"/>
          <w:szCs w:val="28"/>
        </w:rPr>
        <w:t>– подготовительный.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>На этом этапе проводится: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>1. Изучение нормативных актов и передового опыта организации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>горячего питания школьников;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>2. Определение путей решения выявленных проблем;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 xml:space="preserve">3. </w:t>
      </w:r>
      <w:r w:rsidR="00FA3AB5">
        <w:rPr>
          <w:rFonts w:ascii="Times New Roman" w:hAnsi="Times New Roman" w:cs="Times New Roman"/>
          <w:sz w:val="28"/>
          <w:szCs w:val="28"/>
        </w:rPr>
        <w:t xml:space="preserve">Разработка плана работы </w:t>
      </w:r>
      <w:r w:rsidRPr="00FA3AB5">
        <w:rPr>
          <w:rFonts w:ascii="Times New Roman" w:hAnsi="Times New Roman" w:cs="Times New Roman"/>
          <w:sz w:val="28"/>
          <w:szCs w:val="28"/>
        </w:rPr>
        <w:t xml:space="preserve"> по совершенствованию организации питания</w:t>
      </w:r>
    </w:p>
    <w:p w:rsidR="00FA3AB5" w:rsidRDefault="00FA3AB5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69BB" w:rsidRPr="00FA3AB5">
        <w:rPr>
          <w:rFonts w:ascii="Times New Roman" w:hAnsi="Times New Roman" w:cs="Times New Roman"/>
          <w:sz w:val="28"/>
          <w:szCs w:val="28"/>
        </w:rPr>
        <w:t>чащихся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 xml:space="preserve"> </w:t>
      </w:r>
      <w:r w:rsidRPr="00FA3AB5">
        <w:rPr>
          <w:rFonts w:ascii="Times New Roman" w:hAnsi="Times New Roman" w:cs="Times New Roman"/>
          <w:i/>
          <w:sz w:val="28"/>
          <w:szCs w:val="28"/>
          <w:u w:val="single"/>
        </w:rPr>
        <w:t>Второй этап</w:t>
      </w:r>
      <w:r w:rsidR="00FA3AB5">
        <w:rPr>
          <w:rFonts w:ascii="Times New Roman" w:hAnsi="Times New Roman" w:cs="Times New Roman"/>
          <w:sz w:val="28"/>
          <w:szCs w:val="28"/>
        </w:rPr>
        <w:t xml:space="preserve"> </w:t>
      </w:r>
      <w:r w:rsidRPr="00FA3AB5">
        <w:rPr>
          <w:rFonts w:ascii="Times New Roman" w:hAnsi="Times New Roman" w:cs="Times New Roman"/>
          <w:sz w:val="28"/>
          <w:szCs w:val="28"/>
        </w:rPr>
        <w:t>– основной.</w:t>
      </w:r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lastRenderedPageBreak/>
        <w:t>На данном этапе предполагается проведение про</w:t>
      </w:r>
      <w:r w:rsidR="00FA3AB5">
        <w:rPr>
          <w:rFonts w:ascii="Times New Roman" w:hAnsi="Times New Roman" w:cs="Times New Roman"/>
          <w:sz w:val="28"/>
          <w:szCs w:val="28"/>
        </w:rPr>
        <w:t xml:space="preserve">ектных </w:t>
      </w:r>
      <w:r w:rsidRPr="00FA3AB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Pr="00FA3A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69BB" w:rsidRPr="00FA3AB5" w:rsidRDefault="004A69BB" w:rsidP="004A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FA3AB5" w:rsidRDefault="004A69BB" w:rsidP="00FA3A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3AB5">
        <w:rPr>
          <w:rFonts w:ascii="Times New Roman" w:hAnsi="Times New Roman" w:cs="Times New Roman"/>
          <w:sz w:val="28"/>
          <w:szCs w:val="28"/>
        </w:rPr>
        <w:t xml:space="preserve">1. </w:t>
      </w:r>
      <w:r w:rsidR="00FA3AB5">
        <w:rPr>
          <w:rFonts w:ascii="Times New Roman" w:hAnsi="Times New Roman" w:cs="Times New Roman"/>
          <w:sz w:val="28"/>
          <w:szCs w:val="28"/>
        </w:rPr>
        <w:t>П</w:t>
      </w:r>
      <w:r w:rsidR="00FA3AB5" w:rsidRPr="006239D6">
        <w:rPr>
          <w:rFonts w:ascii="Times New Roman" w:hAnsi="Times New Roman" w:cs="Times New Roman"/>
          <w:sz w:val="28"/>
          <w:szCs w:val="28"/>
        </w:rPr>
        <w:t>овышение эффективности системы организации школьного</w:t>
      </w:r>
      <w:r w:rsidR="00FA3AB5"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FA3AB5" w:rsidRPr="006239D6">
        <w:rPr>
          <w:rFonts w:ascii="Times New Roman" w:hAnsi="Times New Roman" w:cs="Times New Roman"/>
          <w:sz w:val="28"/>
          <w:szCs w:val="28"/>
        </w:rPr>
        <w:t>итания</w:t>
      </w:r>
      <w:r w:rsidR="00FA3AB5">
        <w:rPr>
          <w:rFonts w:ascii="Times New Roman" w:hAnsi="Times New Roman" w:cs="Times New Roman"/>
          <w:sz w:val="28"/>
          <w:szCs w:val="28"/>
        </w:rPr>
        <w:t>, через организацию общешкольного</w:t>
      </w:r>
      <w:r w:rsidR="00C14FAB">
        <w:rPr>
          <w:rFonts w:ascii="Times New Roman" w:hAnsi="Times New Roman" w:cs="Times New Roman"/>
          <w:sz w:val="28"/>
          <w:szCs w:val="28"/>
        </w:rPr>
        <w:t xml:space="preserve"> конкурса     «Лучший повар 2023</w:t>
      </w:r>
      <w:r w:rsidR="00FA3AB5">
        <w:rPr>
          <w:rFonts w:ascii="Times New Roman" w:hAnsi="Times New Roman" w:cs="Times New Roman"/>
          <w:sz w:val="28"/>
          <w:szCs w:val="28"/>
        </w:rPr>
        <w:t xml:space="preserve"> г.»</w:t>
      </w:r>
    </w:p>
    <w:p w:rsidR="00FA3AB5" w:rsidRDefault="00FA3AB5" w:rsidP="00FA3A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ф</w:t>
      </w:r>
      <w:r w:rsidRPr="006239D6">
        <w:rPr>
          <w:rFonts w:ascii="Times New Roman" w:hAnsi="Times New Roman" w:cs="Times New Roman"/>
          <w:sz w:val="28"/>
          <w:szCs w:val="28"/>
        </w:rPr>
        <w:t>ормирование у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39D6">
        <w:rPr>
          <w:rFonts w:ascii="Times New Roman" w:hAnsi="Times New Roman" w:cs="Times New Roman"/>
          <w:sz w:val="28"/>
          <w:szCs w:val="28"/>
        </w:rPr>
        <w:t>культуры здорового питания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239D6">
        <w:rPr>
          <w:rFonts w:ascii="Times New Roman" w:hAnsi="Times New Roman" w:cs="Times New Roman"/>
          <w:sz w:val="28"/>
          <w:szCs w:val="28"/>
        </w:rPr>
        <w:t>через общешкольные конкурсы, внеклассные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основного проекта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«Правильное питание»</w:t>
      </w:r>
      <w:r w:rsidRPr="006239D6">
        <w:rPr>
          <w:rFonts w:ascii="Times New Roman" w:hAnsi="Times New Roman" w:cs="Times New Roman"/>
          <w:sz w:val="28"/>
          <w:szCs w:val="28"/>
        </w:rPr>
        <w:t>.</w:t>
      </w:r>
    </w:p>
    <w:p w:rsidR="002937DF" w:rsidRPr="00D81885" w:rsidRDefault="002937DF" w:rsidP="00FA3AB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81885">
        <w:rPr>
          <w:rFonts w:ascii="Times New Roman" w:hAnsi="Times New Roman" w:cs="Times New Roman"/>
          <w:b/>
          <w:sz w:val="28"/>
          <w:szCs w:val="28"/>
        </w:rPr>
        <w:t>Модули проекта:</w:t>
      </w:r>
    </w:p>
    <w:p w:rsidR="002937DF" w:rsidRDefault="002937DF" w:rsidP="00FA3A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Школьная столо</w:t>
      </w:r>
      <w:r w:rsidR="00D818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81885">
        <w:rPr>
          <w:rFonts w:ascii="Times New Roman" w:hAnsi="Times New Roman" w:cs="Times New Roman"/>
          <w:sz w:val="28"/>
          <w:szCs w:val="28"/>
        </w:rPr>
        <w:t xml:space="preserve"> (улучшение качества питания в условиях школы-интерната №2)</w:t>
      </w:r>
    </w:p>
    <w:p w:rsidR="00D81885" w:rsidRDefault="00D81885" w:rsidP="00D81885">
      <w:pPr>
        <w:tabs>
          <w:tab w:val="left" w:pos="0"/>
          <w:tab w:val="left" w:pos="284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6720">
        <w:rPr>
          <w:rFonts w:ascii="Times New Roman" w:hAnsi="Times New Roman" w:cs="Times New Roman"/>
          <w:sz w:val="28"/>
          <w:szCs w:val="28"/>
        </w:rPr>
        <w:t>«Здоровое питание в жизни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школы-интерната №2) </w:t>
      </w:r>
    </w:p>
    <w:p w:rsidR="002937DF" w:rsidRDefault="00D81885" w:rsidP="00D81885">
      <w:pPr>
        <w:autoSpaceDE w:val="0"/>
        <w:autoSpaceDN w:val="0"/>
        <w:adjustRightInd w:val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3.Подпроект «Правильное питание»</w:t>
      </w:r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с воспитанниками ГКП школы-интерната №2)</w:t>
      </w:r>
    </w:p>
    <w:p w:rsidR="0019787B" w:rsidRPr="0019787B" w:rsidRDefault="0019787B" w:rsidP="001978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проекта</w:t>
      </w: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 здоровья над другими ценностями.</w:t>
      </w: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 – главная жизненная ценность. Забота о здоровье необходима и здоровому, и больному человеку.</w:t>
      </w: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здорового образа жизни, соблюдение санитарно-гигиенического режима.</w:t>
      </w: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и использование физиологических возможностей организма ребенка в соответствии с возрастным развитием.</w:t>
      </w: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9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«чтобы быть здоровым, нужны собственные усилия, постоянные и значительные» (Н. Амосов).</w:t>
      </w:r>
    </w:p>
    <w:p w:rsidR="00D81885" w:rsidRDefault="00D81885" w:rsidP="00293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885" w:rsidRDefault="002937DF" w:rsidP="00293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мероприятий, организованных в рамках проекта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2937DF" w:rsidTr="00D81885">
        <w:tc>
          <w:tcPr>
            <w:tcW w:w="675" w:type="dxa"/>
          </w:tcPr>
          <w:p w:rsidR="002937DF" w:rsidRDefault="002937DF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2937DF" w:rsidRDefault="002937DF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7" w:type="dxa"/>
          </w:tcPr>
          <w:p w:rsidR="002937DF" w:rsidRDefault="002937DF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2937DF" w:rsidRDefault="002937DF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r w:rsidR="00CE0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етственные</w:t>
            </w:r>
          </w:p>
        </w:tc>
      </w:tr>
      <w:tr w:rsidR="00D81885" w:rsidTr="00CE0773">
        <w:tc>
          <w:tcPr>
            <w:tcW w:w="9571" w:type="dxa"/>
            <w:gridSpan w:val="4"/>
          </w:tcPr>
          <w:p w:rsidR="00D81885" w:rsidRDefault="00D81885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«Школьная столовая»</w:t>
            </w:r>
          </w:p>
        </w:tc>
      </w:tr>
      <w:tr w:rsidR="002937DF" w:rsidTr="00D81885">
        <w:tc>
          <w:tcPr>
            <w:tcW w:w="675" w:type="dxa"/>
          </w:tcPr>
          <w:p w:rsidR="002937DF" w:rsidRPr="00D81885" w:rsidRDefault="00D81885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F266BE" w:rsidRDefault="00D81885" w:rsidP="00F266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188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директоре по вопросам по плану </w:t>
            </w:r>
            <w:r w:rsidRPr="00D81885">
              <w:rPr>
                <w:rFonts w:ascii="Times New Roman" w:hAnsi="Times New Roman" w:cs="Times New Roman"/>
                <w:sz w:val="28"/>
                <w:szCs w:val="28"/>
              </w:rPr>
              <w:t>организации и развития школьного питания</w:t>
            </w:r>
            <w:r w:rsidR="00F266BE" w:rsidRPr="00FA3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7DF" w:rsidRDefault="002937DF" w:rsidP="00F266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2937DF" w:rsidRPr="00D81885" w:rsidRDefault="00C14FA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2023г.</w:t>
            </w:r>
          </w:p>
        </w:tc>
        <w:tc>
          <w:tcPr>
            <w:tcW w:w="2393" w:type="dxa"/>
          </w:tcPr>
          <w:p w:rsidR="00D81885" w:rsidRPr="00D81885" w:rsidRDefault="00D81885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2937DF" w:rsidRDefault="002937DF" w:rsidP="00F266B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266BE" w:rsidTr="00D81885">
        <w:tc>
          <w:tcPr>
            <w:tcW w:w="675" w:type="dxa"/>
          </w:tcPr>
          <w:p w:rsidR="00F266BE" w:rsidRPr="00D81885" w:rsidRDefault="00F266BE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F266BE" w:rsidRPr="00FA3AB5" w:rsidRDefault="00F266BE" w:rsidP="00F26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AB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актов и </w:t>
            </w:r>
            <w:r w:rsidRPr="00FA3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передового опыта организации</w:t>
            </w:r>
          </w:p>
          <w:p w:rsidR="00F266BE" w:rsidRPr="00D81885" w:rsidRDefault="00F266BE" w:rsidP="00F26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AB5">
              <w:rPr>
                <w:rFonts w:ascii="Times New Roman" w:hAnsi="Times New Roman" w:cs="Times New Roman"/>
                <w:sz w:val="28"/>
                <w:szCs w:val="28"/>
              </w:rPr>
              <w:t>горячего питания школьников</w:t>
            </w:r>
            <w:r w:rsidR="007D6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C3B" w:rsidRPr="00FA3AB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путей решения выявленных проблем</w:t>
            </w:r>
            <w:r w:rsidR="007D6C3B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столовой.</w:t>
            </w:r>
          </w:p>
        </w:tc>
        <w:tc>
          <w:tcPr>
            <w:tcW w:w="1967" w:type="dxa"/>
          </w:tcPr>
          <w:p w:rsidR="00F266BE" w:rsidRPr="00D81885" w:rsidRDefault="00C14FA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2023г.</w:t>
            </w:r>
          </w:p>
        </w:tc>
        <w:tc>
          <w:tcPr>
            <w:tcW w:w="2393" w:type="dxa"/>
          </w:tcPr>
          <w:p w:rsidR="00F266BE" w:rsidRPr="00D81885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266BE" w:rsidRPr="00D81885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7DF" w:rsidTr="00D81885">
        <w:tc>
          <w:tcPr>
            <w:tcW w:w="675" w:type="dxa"/>
          </w:tcPr>
          <w:p w:rsidR="002937DF" w:rsidRPr="00D81885" w:rsidRDefault="00F266BE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2937DF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комиссии по организации и качеству питания</w:t>
            </w:r>
          </w:p>
          <w:p w:rsidR="007D6C3B" w:rsidRPr="00F266BE" w:rsidRDefault="007D6C3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(справки в бухгалтерии)</w:t>
            </w:r>
          </w:p>
        </w:tc>
        <w:tc>
          <w:tcPr>
            <w:tcW w:w="1967" w:type="dxa"/>
          </w:tcPr>
          <w:p w:rsidR="002937DF" w:rsidRPr="00F266BE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93" w:type="dxa"/>
          </w:tcPr>
          <w:p w:rsidR="002937DF" w:rsidRPr="00F266BE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826148" w:rsidTr="00D81885">
        <w:tc>
          <w:tcPr>
            <w:tcW w:w="675" w:type="dxa"/>
          </w:tcPr>
          <w:p w:rsidR="00826148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826148" w:rsidRPr="00826148" w:rsidRDefault="00826148" w:rsidP="00F266B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1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Информирование  родителей  об  ассортименте  питания  детей (меню на сегодня)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рейды родителей в столовую.</w:t>
            </w:r>
          </w:p>
        </w:tc>
        <w:tc>
          <w:tcPr>
            <w:tcW w:w="1967" w:type="dxa"/>
          </w:tcPr>
          <w:p w:rsidR="00826148" w:rsidRPr="00F266BE" w:rsidRDefault="00C14FA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декабрь    </w:t>
            </w:r>
            <w:r w:rsidR="008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 w:rsidR="008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826148" w:rsidRPr="00F266BE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7DF" w:rsidTr="00D81885">
        <w:tc>
          <w:tcPr>
            <w:tcW w:w="675" w:type="dxa"/>
          </w:tcPr>
          <w:p w:rsidR="002937DF" w:rsidRPr="00D81885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2937DF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конкурса «Лучший школьный повар 2019»</w:t>
            </w:r>
          </w:p>
          <w:p w:rsidR="007D6C3B" w:rsidRPr="00F266BE" w:rsidRDefault="007D6C3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(Положение)</w:t>
            </w:r>
          </w:p>
        </w:tc>
        <w:tc>
          <w:tcPr>
            <w:tcW w:w="1967" w:type="dxa"/>
          </w:tcPr>
          <w:p w:rsidR="002937DF" w:rsidRPr="00F266BE" w:rsidRDefault="00C14FA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 2023</w:t>
            </w:r>
            <w:r w:rsidR="00F266BE"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F266BE" w:rsidRPr="00D81885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2937DF" w:rsidRDefault="002937DF" w:rsidP="00F266B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266BE" w:rsidTr="00D81885">
        <w:tc>
          <w:tcPr>
            <w:tcW w:w="675" w:type="dxa"/>
          </w:tcPr>
          <w:p w:rsidR="00F266BE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F266BE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конкурса </w:t>
            </w:r>
            <w:r w:rsidRP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«Лучший школьный повар 2019»</w:t>
            </w:r>
          </w:p>
          <w:p w:rsidR="007D6C3B" w:rsidRPr="00F266BE" w:rsidRDefault="007D6C3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(Протоколы)</w:t>
            </w:r>
          </w:p>
        </w:tc>
        <w:tc>
          <w:tcPr>
            <w:tcW w:w="1967" w:type="dxa"/>
          </w:tcPr>
          <w:p w:rsidR="00F266BE" w:rsidRPr="00F266BE" w:rsidRDefault="00C14FAB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2023</w:t>
            </w:r>
            <w:r w:rsidR="00F2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93" w:type="dxa"/>
          </w:tcPr>
          <w:p w:rsidR="00F266BE" w:rsidRPr="00D81885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F266BE" w:rsidRPr="00D81885" w:rsidRDefault="00F266BE" w:rsidP="00F26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66BE" w:rsidTr="00CE0773">
        <w:tc>
          <w:tcPr>
            <w:tcW w:w="9571" w:type="dxa"/>
            <w:gridSpan w:val="4"/>
          </w:tcPr>
          <w:p w:rsidR="00F266BE" w:rsidRPr="00F266BE" w:rsidRDefault="00F266BE" w:rsidP="00F266B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66BE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питание в жизни школьников»</w:t>
            </w:r>
          </w:p>
        </w:tc>
      </w:tr>
      <w:tr w:rsidR="002937DF" w:rsidTr="00D81885">
        <w:tc>
          <w:tcPr>
            <w:tcW w:w="675" w:type="dxa"/>
          </w:tcPr>
          <w:p w:rsidR="002937DF" w:rsidRPr="007D6C3B" w:rsidRDefault="00F266BE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1885" w:rsidRPr="007D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937DF" w:rsidRPr="007D6C3B" w:rsidRDefault="00CE0773" w:rsidP="007D6C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</w:t>
            </w:r>
            <w:r w:rsidR="007D6C3B" w:rsidRPr="007D6C3B">
              <w:rPr>
                <w:rFonts w:ascii="Times New Roman" w:hAnsi="Times New Roman" w:cs="Times New Roman"/>
                <w:sz w:val="28"/>
                <w:szCs w:val="28"/>
              </w:rPr>
              <w:t>ание учащихся</w:t>
            </w:r>
          </w:p>
        </w:tc>
        <w:tc>
          <w:tcPr>
            <w:tcW w:w="1967" w:type="dxa"/>
          </w:tcPr>
          <w:p w:rsidR="007D6C3B" w:rsidRPr="007D6C3B" w:rsidRDefault="00C14FA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2023г.</w:t>
            </w:r>
          </w:p>
        </w:tc>
        <w:tc>
          <w:tcPr>
            <w:tcW w:w="2393" w:type="dxa"/>
          </w:tcPr>
          <w:p w:rsidR="007D6C3B" w:rsidRDefault="007D6C3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703A02" w:rsidRPr="00D81885" w:rsidRDefault="00703A02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  <w:proofErr w:type="spellEnd"/>
          </w:p>
          <w:p w:rsidR="002937DF" w:rsidRPr="007D6C3B" w:rsidRDefault="002937DF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7DF" w:rsidTr="00D81885">
        <w:tc>
          <w:tcPr>
            <w:tcW w:w="675" w:type="dxa"/>
          </w:tcPr>
          <w:p w:rsidR="002937DF" w:rsidRPr="007D6C3B" w:rsidRDefault="007D6C3B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81885" w:rsidRPr="007D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937DF" w:rsidRPr="007D6C3B" w:rsidRDefault="007D6C3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«Как я питаюсь»</w:t>
            </w:r>
          </w:p>
        </w:tc>
        <w:tc>
          <w:tcPr>
            <w:tcW w:w="1967" w:type="dxa"/>
          </w:tcPr>
          <w:p w:rsidR="002937DF" w:rsidRPr="007D6C3B" w:rsidRDefault="00C14FA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2023г.</w:t>
            </w:r>
          </w:p>
        </w:tc>
        <w:tc>
          <w:tcPr>
            <w:tcW w:w="2393" w:type="dxa"/>
          </w:tcPr>
          <w:p w:rsidR="002937DF" w:rsidRPr="007D6C3B" w:rsidRDefault="00C14FA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2937DF" w:rsidTr="00D81885">
        <w:tc>
          <w:tcPr>
            <w:tcW w:w="675" w:type="dxa"/>
          </w:tcPr>
          <w:p w:rsidR="002937DF" w:rsidRPr="007D6C3B" w:rsidRDefault="007D6C3B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81885" w:rsidRPr="007D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937DF" w:rsidRPr="007D6C3B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занятие «Важность сбалансированного питания»</w:t>
            </w:r>
          </w:p>
        </w:tc>
        <w:tc>
          <w:tcPr>
            <w:tcW w:w="1967" w:type="dxa"/>
          </w:tcPr>
          <w:p w:rsidR="00CE0773" w:rsidRPr="007D6C3B" w:rsidRDefault="00C14FA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2023г</w:t>
            </w:r>
            <w:r w:rsidR="00CE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2937DF" w:rsidRPr="007D6C3B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</w:t>
            </w:r>
          </w:p>
        </w:tc>
      </w:tr>
      <w:tr w:rsidR="002937DF" w:rsidTr="00D81885">
        <w:tc>
          <w:tcPr>
            <w:tcW w:w="675" w:type="dxa"/>
          </w:tcPr>
          <w:p w:rsidR="002937DF" w:rsidRPr="007D6C3B" w:rsidRDefault="007D6C3B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81885" w:rsidRPr="007D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937DF" w:rsidRPr="007D6C3B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занятие «Культура питания школьников»</w:t>
            </w:r>
          </w:p>
        </w:tc>
        <w:tc>
          <w:tcPr>
            <w:tcW w:w="1967" w:type="dxa"/>
          </w:tcPr>
          <w:p w:rsidR="00C14FAB" w:rsidRDefault="00C14FAB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2937DF" w:rsidRPr="007D6C3B" w:rsidRDefault="00CE0773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14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2937DF" w:rsidRPr="007D6C3B" w:rsidRDefault="00C14FA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CE0773" w:rsidTr="00D81885">
        <w:tc>
          <w:tcPr>
            <w:tcW w:w="675" w:type="dxa"/>
          </w:tcPr>
          <w:p w:rsidR="00CE0773" w:rsidRDefault="00CE0773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CE0773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конкурс</w:t>
            </w:r>
          </w:p>
          <w:p w:rsidR="00CE0773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культурный класс»</w:t>
            </w:r>
          </w:p>
          <w:p w:rsidR="00CE0773" w:rsidRDefault="00CE0773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 столовой)</w:t>
            </w:r>
          </w:p>
        </w:tc>
        <w:tc>
          <w:tcPr>
            <w:tcW w:w="1967" w:type="dxa"/>
          </w:tcPr>
          <w:p w:rsidR="00C14FAB" w:rsidRDefault="00C14FAB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декабрь </w:t>
            </w:r>
          </w:p>
          <w:p w:rsidR="00634EFB" w:rsidRDefault="00634EFB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14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634EFB" w:rsidRPr="00D81885" w:rsidRDefault="00634EFB" w:rsidP="0063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634EFB" w:rsidRDefault="00C14FAB" w:rsidP="00634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(начальное и среднее звено</w:t>
            </w:r>
            <w:r w:rsidR="0070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ГКП</w:t>
            </w:r>
            <w:r w:rsidR="0063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34EFB" w:rsidRDefault="00634EFB" w:rsidP="00703A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773" w:rsidTr="00D81885">
        <w:tc>
          <w:tcPr>
            <w:tcW w:w="675" w:type="dxa"/>
          </w:tcPr>
          <w:p w:rsidR="00CE0773" w:rsidRDefault="00634EFB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CE0773" w:rsidRDefault="00634EFB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 «</w:t>
            </w:r>
            <w:r w:rsidR="008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Дорога к </w:t>
            </w:r>
            <w:r w:rsidR="008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здоровью»</w:t>
            </w:r>
          </w:p>
        </w:tc>
        <w:tc>
          <w:tcPr>
            <w:tcW w:w="1967" w:type="dxa"/>
          </w:tcPr>
          <w:p w:rsidR="00703A02" w:rsidRDefault="00703A02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826148" w:rsidRDefault="00703A02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2023</w:t>
            </w:r>
            <w:r w:rsidR="0082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826148"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6148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CE0773" w:rsidRDefault="00CE0773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773" w:rsidTr="00D81885">
        <w:tc>
          <w:tcPr>
            <w:tcW w:w="675" w:type="dxa"/>
          </w:tcPr>
          <w:p w:rsidR="00CE0773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4536" w:type="dxa"/>
          </w:tcPr>
          <w:p w:rsidR="00CE0773" w:rsidRDefault="00826148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 Правильное питание» </w:t>
            </w:r>
          </w:p>
        </w:tc>
        <w:tc>
          <w:tcPr>
            <w:tcW w:w="1967" w:type="dxa"/>
          </w:tcPr>
          <w:p w:rsidR="00703A02" w:rsidRDefault="00703A02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CE0773" w:rsidRDefault="00826148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CE0773" w:rsidRDefault="00CE0773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773" w:rsidTr="00D81885">
        <w:tc>
          <w:tcPr>
            <w:tcW w:w="675" w:type="dxa"/>
          </w:tcPr>
          <w:p w:rsidR="00CE0773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</w:tcPr>
          <w:p w:rsidR="00CE0773" w:rsidRDefault="00826148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о здоровом питании</w:t>
            </w:r>
          </w:p>
        </w:tc>
        <w:tc>
          <w:tcPr>
            <w:tcW w:w="1967" w:type="dxa"/>
          </w:tcPr>
          <w:p w:rsidR="00703A02" w:rsidRDefault="00703A02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декабрь</w:t>
            </w:r>
          </w:p>
          <w:p w:rsidR="00826148" w:rsidRDefault="00826148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CE0773" w:rsidRDefault="00CE0773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6148" w:rsidTr="00D81885">
        <w:tc>
          <w:tcPr>
            <w:tcW w:w="675" w:type="dxa"/>
          </w:tcPr>
          <w:p w:rsidR="00826148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4536" w:type="dxa"/>
          </w:tcPr>
          <w:p w:rsidR="00826148" w:rsidRDefault="00826148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 и награждение победителей конкурса «Самый культурный класс» на школьной линейке.</w:t>
            </w:r>
          </w:p>
          <w:p w:rsidR="00826148" w:rsidRDefault="00826148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(протокол)</w:t>
            </w:r>
          </w:p>
        </w:tc>
        <w:tc>
          <w:tcPr>
            <w:tcW w:w="1967" w:type="dxa"/>
          </w:tcPr>
          <w:p w:rsidR="00703A02" w:rsidRDefault="00703A02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26148" w:rsidRDefault="00826148" w:rsidP="00CE07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6148" w:rsidTr="00D81885">
        <w:tc>
          <w:tcPr>
            <w:tcW w:w="675" w:type="dxa"/>
          </w:tcPr>
          <w:p w:rsidR="00826148" w:rsidRDefault="00826148" w:rsidP="002937D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</w:tcPr>
          <w:p w:rsidR="00826148" w:rsidRDefault="00826148" w:rsidP="007D6C3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проделанной работе</w:t>
            </w:r>
          </w:p>
        </w:tc>
        <w:tc>
          <w:tcPr>
            <w:tcW w:w="1967" w:type="dxa"/>
          </w:tcPr>
          <w:p w:rsidR="00703A02" w:rsidRDefault="00703A02" w:rsidP="00703A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26148" w:rsidRDefault="00703A02" w:rsidP="00703A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393" w:type="dxa"/>
          </w:tcPr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826148" w:rsidRPr="00D81885" w:rsidRDefault="00826148" w:rsidP="008261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D81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2937DF" w:rsidRPr="002937DF" w:rsidRDefault="002937DF" w:rsidP="00293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87B" w:rsidRPr="0019787B" w:rsidRDefault="0019787B" w:rsidP="00197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4134" w:rsidRDefault="0026202B" w:rsidP="002620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b/>
          <w:sz w:val="28"/>
          <w:szCs w:val="28"/>
        </w:rPr>
        <w:t>Ожид</w:t>
      </w:r>
      <w:r w:rsidR="00B94134" w:rsidRPr="00B94134">
        <w:rPr>
          <w:rFonts w:ascii="Times New Roman" w:hAnsi="Times New Roman" w:cs="Times New Roman"/>
          <w:b/>
          <w:sz w:val="28"/>
          <w:szCs w:val="28"/>
        </w:rPr>
        <w:t>аемые</w:t>
      </w:r>
      <w:r w:rsidRPr="00B9413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202B" w:rsidRDefault="0026202B" w:rsidP="00B9413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гарантированного качества и безопасности пищевых продуктов, используемых в питании</w:t>
      </w:r>
      <w:r w:rsidR="00B9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 №2</w:t>
      </w:r>
      <w:r w:rsidRPr="00B94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134" w:rsidRDefault="00B94134" w:rsidP="00B9413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новых форм организации питания, а также введение новых блюд в школьное  меню. </w:t>
      </w:r>
    </w:p>
    <w:p w:rsidR="00B94134" w:rsidRDefault="00B94134" w:rsidP="00B9413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детей соблюдать правила поведения в столовой, а также соблюдение культуры питания. </w:t>
      </w:r>
    </w:p>
    <w:p w:rsidR="00B94134" w:rsidRPr="0019787B" w:rsidRDefault="00B94134" w:rsidP="0019787B">
      <w:pPr>
        <w:pStyle w:val="a4"/>
        <w:numPr>
          <w:ilvl w:val="0"/>
          <w:numId w:val="2"/>
        </w:numPr>
        <w:shd w:val="clear" w:color="auto" w:fill="FFFFFF" w:themeFill="background1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97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Повышение </w:t>
      </w:r>
      <w:r w:rsidR="0019787B" w:rsidRPr="00197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учащихся </w:t>
      </w:r>
      <w:r w:rsidRPr="00197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мотивации к здоровому образу жизни</w:t>
      </w:r>
      <w:r w:rsidR="0019787B" w:rsidRPr="001978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через употребление полезных продуктов питания.</w:t>
      </w:r>
    </w:p>
    <w:p w:rsidR="0019787B" w:rsidRPr="00B94134" w:rsidRDefault="0019787B" w:rsidP="00B9413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улучшение отношения детей и их родителей к вопросам питания.</w:t>
      </w:r>
    </w:p>
    <w:p w:rsidR="00B94134" w:rsidRPr="00B94134" w:rsidRDefault="0019787B" w:rsidP="0019787B">
      <w:pPr>
        <w:shd w:val="clear" w:color="auto" w:fill="FFFFFF" w:themeFill="background1"/>
        <w:spacing w:after="0" w:line="292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02B" w:rsidRPr="0019787B" w:rsidRDefault="0026202B" w:rsidP="0026202B">
      <w:pPr>
        <w:rPr>
          <w:rFonts w:ascii="Times New Roman" w:hAnsi="Times New Roman" w:cs="Times New Roman"/>
          <w:sz w:val="28"/>
          <w:szCs w:val="28"/>
        </w:rPr>
      </w:pPr>
      <w:r w:rsidRPr="0019787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6202B" w:rsidRPr="0019787B" w:rsidRDefault="0026202B" w:rsidP="0026202B">
      <w:pPr>
        <w:rPr>
          <w:rFonts w:ascii="Times New Roman" w:hAnsi="Times New Roman" w:cs="Times New Roman"/>
          <w:sz w:val="28"/>
          <w:szCs w:val="28"/>
        </w:rPr>
      </w:pPr>
      <w:r w:rsidRPr="0019787B">
        <w:rPr>
          <w:rFonts w:ascii="Times New Roman" w:hAnsi="Times New Roman" w:cs="Times New Roman"/>
          <w:sz w:val="28"/>
          <w:szCs w:val="28"/>
        </w:rPr>
        <w:t xml:space="preserve">1. Куракин, М.С. Оценка организации питания учащихся в школьных столовых Кемерово/ М.С. Куракин, Н.С. </w:t>
      </w:r>
      <w:proofErr w:type="spellStart"/>
      <w:r w:rsidRPr="0019787B">
        <w:rPr>
          <w:rFonts w:ascii="Times New Roman" w:hAnsi="Times New Roman" w:cs="Times New Roman"/>
          <w:sz w:val="28"/>
          <w:szCs w:val="28"/>
        </w:rPr>
        <w:t>Амбурцева</w:t>
      </w:r>
      <w:proofErr w:type="spellEnd"/>
      <w:r w:rsidRPr="0019787B">
        <w:rPr>
          <w:rFonts w:ascii="Times New Roman" w:hAnsi="Times New Roman" w:cs="Times New Roman"/>
          <w:sz w:val="28"/>
          <w:szCs w:val="28"/>
        </w:rPr>
        <w:t>, С.А. Максимов, С.Ф. Зинчук. - Вопросы детской диетологии, 2007. – т. 5, № 6. – С. 34-37.</w:t>
      </w:r>
    </w:p>
    <w:p w:rsidR="0026202B" w:rsidRPr="0019787B" w:rsidRDefault="0026202B" w:rsidP="0026202B">
      <w:pPr>
        <w:rPr>
          <w:rFonts w:ascii="Times New Roman" w:hAnsi="Times New Roman" w:cs="Times New Roman"/>
          <w:sz w:val="28"/>
          <w:szCs w:val="28"/>
        </w:rPr>
      </w:pPr>
      <w:r w:rsidRPr="0019787B">
        <w:rPr>
          <w:rFonts w:ascii="Times New Roman" w:hAnsi="Times New Roman" w:cs="Times New Roman"/>
          <w:sz w:val="28"/>
          <w:szCs w:val="28"/>
        </w:rPr>
        <w:t xml:space="preserve">2. Экспертное заключение по итогам научно-практического конгресса «Здоровое питание – здоровая нация», ГУ НИИ питания РАМН, Москва, 2008 г. – 37 </w:t>
      </w:r>
      <w:proofErr w:type="gramStart"/>
      <w:r w:rsidRPr="001978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87B">
        <w:rPr>
          <w:rFonts w:ascii="Times New Roman" w:hAnsi="Times New Roman" w:cs="Times New Roman"/>
          <w:sz w:val="28"/>
          <w:szCs w:val="28"/>
        </w:rPr>
        <w:t>.</w:t>
      </w:r>
    </w:p>
    <w:p w:rsidR="0026202B" w:rsidRPr="0019787B" w:rsidRDefault="0026202B" w:rsidP="0026202B">
      <w:pPr>
        <w:rPr>
          <w:rFonts w:ascii="Times New Roman" w:hAnsi="Times New Roman" w:cs="Times New Roman"/>
          <w:sz w:val="28"/>
          <w:szCs w:val="28"/>
        </w:rPr>
      </w:pPr>
      <w:r w:rsidRPr="0019787B">
        <w:rPr>
          <w:rFonts w:ascii="Times New Roman" w:hAnsi="Times New Roman" w:cs="Times New Roman"/>
          <w:sz w:val="28"/>
          <w:szCs w:val="28"/>
        </w:rPr>
        <w:lastRenderedPageBreak/>
        <w:t xml:space="preserve">3. О санитарно-эпидемиологической обстановке в Российской Федерации в 2010 году: Государственный доклад. - М.: Федеральный центр гигиены и эпидемиологии </w:t>
      </w:r>
      <w:proofErr w:type="spellStart"/>
      <w:r w:rsidRPr="001978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9787B">
        <w:rPr>
          <w:rFonts w:ascii="Times New Roman" w:hAnsi="Times New Roman" w:cs="Times New Roman"/>
          <w:sz w:val="28"/>
          <w:szCs w:val="28"/>
        </w:rPr>
        <w:t xml:space="preserve">, 2011. - 431 </w:t>
      </w:r>
      <w:proofErr w:type="gramStart"/>
      <w:r w:rsidRPr="001978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87B">
        <w:rPr>
          <w:rFonts w:ascii="Times New Roman" w:hAnsi="Times New Roman" w:cs="Times New Roman"/>
          <w:sz w:val="28"/>
          <w:szCs w:val="28"/>
        </w:rPr>
        <w:t>.</w:t>
      </w:r>
    </w:p>
    <w:p w:rsidR="0026202B" w:rsidRPr="0019787B" w:rsidRDefault="00287677" w:rsidP="0026202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6202B" w:rsidRPr="0019787B">
          <w:rPr>
            <w:rFonts w:ascii="Times New Roman" w:hAnsi="Times New Roman" w:cs="Times New Roman"/>
            <w:sz w:val="28"/>
            <w:szCs w:val="28"/>
          </w:rPr>
          <w:t>http://pitanie2007.ru</w:t>
        </w:r>
      </w:hyperlink>
      <w:r w:rsidR="0026202B" w:rsidRPr="00197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2B" w:rsidRDefault="00287677" w:rsidP="0026202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9787B" w:rsidRPr="008135E2">
          <w:rPr>
            <w:rStyle w:val="a6"/>
            <w:rFonts w:ascii="Times New Roman" w:hAnsi="Times New Roman" w:cs="Times New Roman"/>
            <w:sz w:val="28"/>
            <w:szCs w:val="28"/>
          </w:rPr>
          <w:t>http://www.бинфос.рф/portfolio/112-pravpit-nestle</w:t>
        </w:r>
      </w:hyperlink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19787B" w:rsidRPr="0019787B" w:rsidRDefault="0019787B" w:rsidP="0026202B">
      <w:pPr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BA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DFF" w:rsidRPr="00866E7D" w:rsidRDefault="00BA3DFF" w:rsidP="00FA3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DFF" w:rsidRPr="00866E7D" w:rsidSect="00E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817"/>
    <w:multiLevelType w:val="hybridMultilevel"/>
    <w:tmpl w:val="7F8E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5695"/>
    <w:multiLevelType w:val="hybridMultilevel"/>
    <w:tmpl w:val="6BDEAE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FE62ABD"/>
    <w:multiLevelType w:val="hybridMultilevel"/>
    <w:tmpl w:val="DC2E71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FF"/>
    <w:rsid w:val="00156720"/>
    <w:rsid w:val="0019787B"/>
    <w:rsid w:val="002253C2"/>
    <w:rsid w:val="0026202B"/>
    <w:rsid w:val="00287677"/>
    <w:rsid w:val="002937DF"/>
    <w:rsid w:val="00306D6F"/>
    <w:rsid w:val="0033663C"/>
    <w:rsid w:val="004A69BB"/>
    <w:rsid w:val="005B6565"/>
    <w:rsid w:val="006239D6"/>
    <w:rsid w:val="00634EFB"/>
    <w:rsid w:val="0069418D"/>
    <w:rsid w:val="00703A02"/>
    <w:rsid w:val="00741CA0"/>
    <w:rsid w:val="007D6C3B"/>
    <w:rsid w:val="00826148"/>
    <w:rsid w:val="00866E7D"/>
    <w:rsid w:val="009F780F"/>
    <w:rsid w:val="00A8523A"/>
    <w:rsid w:val="00B94134"/>
    <w:rsid w:val="00BA3DFF"/>
    <w:rsid w:val="00C14FAB"/>
    <w:rsid w:val="00C664BD"/>
    <w:rsid w:val="00C766A4"/>
    <w:rsid w:val="00CE0773"/>
    <w:rsid w:val="00D81885"/>
    <w:rsid w:val="00EF0101"/>
    <w:rsid w:val="00F266BE"/>
    <w:rsid w:val="00FA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E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202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7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80;&#1085;&#1092;&#1086;&#1089;.&#1088;&#1092;/portfolio/112-pravpit-nestle" TargetMode="External"/><Relationship Id="rId5" Type="http://schemas.openxmlformats.org/officeDocument/2006/relationships/hyperlink" Target="http://pitanie200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2023-12-13T10:17:00Z</dcterms:created>
  <dcterms:modified xsi:type="dcterms:W3CDTF">2023-12-13T10:17:00Z</dcterms:modified>
</cp:coreProperties>
</file>