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0DD" w:rsidRPr="007757B3" w:rsidRDefault="005400DD" w:rsidP="005400DD">
      <w:pPr>
        <w:spacing w:after="0" w:line="408" w:lineRule="auto"/>
        <w:ind w:left="120"/>
        <w:jc w:val="center"/>
        <w:rPr>
          <w:lang w:val="ru-RU"/>
        </w:rPr>
      </w:pPr>
      <w:bookmarkStart w:id="0" w:name="block-17159513"/>
      <w:r w:rsidRPr="007757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00DD" w:rsidRPr="00AF00A4" w:rsidRDefault="005400DD" w:rsidP="005400DD">
      <w:pPr>
        <w:spacing w:after="0" w:line="408" w:lineRule="auto"/>
        <w:ind w:left="120"/>
        <w:jc w:val="center"/>
        <w:rPr>
          <w:lang w:val="ru-RU"/>
        </w:rPr>
      </w:pPr>
      <w:r w:rsidRPr="00AF00A4">
        <w:rPr>
          <w:rFonts w:ascii="Times New Roman" w:hAnsi="Times New Roman"/>
          <w:color w:val="000000"/>
          <w:sz w:val="24"/>
          <w:lang w:val="ru-RU"/>
        </w:rPr>
        <w:t>‌</w:t>
      </w:r>
      <w:bookmarkStart w:id="1" w:name="0ff8209f-a031-4e38-b2e9-77222347598e"/>
      <w:r w:rsidRPr="00AF00A4">
        <w:rPr>
          <w:rFonts w:ascii="Times New Roman" w:hAnsi="Times New Roman"/>
          <w:color w:val="000000"/>
          <w:sz w:val="24"/>
          <w:lang w:val="ru-RU"/>
        </w:rPr>
        <w:t>Министерство образования Ставропольского края</w:t>
      </w:r>
      <w:bookmarkEnd w:id="1"/>
      <w:r w:rsidRPr="00AF00A4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400DD" w:rsidRPr="007757B3" w:rsidRDefault="005400DD" w:rsidP="005400DD">
      <w:pPr>
        <w:spacing w:after="0" w:line="408" w:lineRule="auto"/>
        <w:ind w:left="120"/>
        <w:jc w:val="center"/>
        <w:rPr>
          <w:lang w:val="ru-RU"/>
        </w:rPr>
      </w:pPr>
      <w:r w:rsidRPr="00AF00A4">
        <w:rPr>
          <w:rFonts w:ascii="Times New Roman" w:hAnsi="Times New Roman"/>
          <w:color w:val="000000"/>
          <w:sz w:val="28"/>
          <w:lang w:val="ru-RU"/>
        </w:rPr>
        <w:t>‌Муниципальное бюджетное общеобразовательное учреждение</w:t>
      </w:r>
      <w:r w:rsidRPr="007757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57B3">
        <w:rPr>
          <w:sz w:val="28"/>
          <w:lang w:val="ru-RU"/>
        </w:rPr>
        <w:br/>
      </w:r>
      <w:r w:rsidRPr="007757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91DED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7757B3">
        <w:rPr>
          <w:rFonts w:ascii="Times New Roman" w:hAnsi="Times New Roman"/>
          <w:b/>
          <w:color w:val="000000"/>
          <w:sz w:val="28"/>
          <w:lang w:val="ru-RU"/>
        </w:rPr>
        <w:t>Основная общеобразовательная школа №25</w:t>
      </w:r>
      <w:r w:rsidR="00F91DED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7757B3">
        <w:rPr>
          <w:sz w:val="28"/>
          <w:lang w:val="ru-RU"/>
        </w:rPr>
        <w:br/>
      </w:r>
      <w:bookmarkStart w:id="2" w:name="faacd0a8-d455-4eb1-b068-cbe4889abc92"/>
      <w:r w:rsidRPr="007757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00A4">
        <w:rPr>
          <w:rFonts w:ascii="Times New Roman" w:hAnsi="Times New Roman"/>
          <w:color w:val="000000"/>
          <w:sz w:val="28"/>
          <w:lang w:val="ru-RU"/>
        </w:rPr>
        <w:t>Предгорного муниципального округа Ставропольского края</w:t>
      </w:r>
      <w:r w:rsidRPr="007757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</w:p>
    <w:p w:rsidR="005400DD" w:rsidRPr="005400DD" w:rsidRDefault="005400DD" w:rsidP="005400DD">
      <w:pPr>
        <w:spacing w:after="0"/>
        <w:ind w:left="120"/>
        <w:rPr>
          <w:lang w:val="ru-RU"/>
        </w:rPr>
      </w:pPr>
    </w:p>
    <w:p w:rsidR="005400DD" w:rsidRPr="005400DD" w:rsidRDefault="005400DD" w:rsidP="005400DD">
      <w:pPr>
        <w:spacing w:after="0"/>
        <w:ind w:left="120"/>
        <w:rPr>
          <w:lang w:val="ru-RU"/>
        </w:rPr>
      </w:pPr>
    </w:p>
    <w:p w:rsidR="005400DD" w:rsidRPr="005400DD" w:rsidRDefault="005400DD" w:rsidP="005400DD">
      <w:pPr>
        <w:spacing w:after="0"/>
        <w:ind w:left="120"/>
        <w:rPr>
          <w:lang w:val="ru-RU"/>
        </w:rPr>
      </w:pPr>
    </w:p>
    <w:p w:rsidR="005400DD" w:rsidRPr="005400DD" w:rsidRDefault="005400DD" w:rsidP="005400DD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67"/>
        <w:gridCol w:w="4536"/>
      </w:tblGrid>
      <w:tr w:rsidR="005400DD" w:rsidRPr="00A92FDE" w:rsidTr="00A27BAD">
        <w:tc>
          <w:tcPr>
            <w:tcW w:w="4503" w:type="dxa"/>
          </w:tcPr>
          <w:p w:rsidR="005400DD" w:rsidRDefault="005400DD" w:rsidP="00A27B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 И ПРИНЯТА</w:t>
            </w:r>
          </w:p>
          <w:p w:rsidR="005400DD" w:rsidRDefault="005400DD" w:rsidP="00A27B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МБОУ «Основная общеобразовательная школа №25» Предгорного муниципального округа Ставропольского края </w:t>
            </w:r>
          </w:p>
          <w:p w:rsidR="005400DD" w:rsidRDefault="005400DD" w:rsidP="00A27B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 августа 2023 г., протокол </w:t>
            </w:r>
          </w:p>
          <w:p w:rsidR="005400DD" w:rsidRPr="00AF00A4" w:rsidRDefault="005400DD" w:rsidP="00A27B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 ____</w:t>
            </w:r>
          </w:p>
        </w:tc>
        <w:tc>
          <w:tcPr>
            <w:tcW w:w="567" w:type="dxa"/>
          </w:tcPr>
          <w:p w:rsidR="005400DD" w:rsidRPr="0040209D" w:rsidRDefault="005400DD" w:rsidP="00A27B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400DD" w:rsidRDefault="005400DD" w:rsidP="00A27B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5400DD" w:rsidRDefault="005400DD" w:rsidP="00A27B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Приказом №____от_______2023г.</w:t>
            </w:r>
          </w:p>
          <w:p w:rsidR="005400DD" w:rsidRDefault="005400DD" w:rsidP="00A27B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МБОУ «Основная общеобразовательная школа №25» Предгорного муниципального округа </w:t>
            </w:r>
          </w:p>
          <w:p w:rsidR="005400DD" w:rsidRDefault="005400DD" w:rsidP="00A27B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Ставропольского края</w:t>
            </w:r>
          </w:p>
          <w:p w:rsidR="005400DD" w:rsidRPr="00AF00A4" w:rsidRDefault="005400DD" w:rsidP="00A27B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______________Толстых С.В.</w:t>
            </w:r>
          </w:p>
        </w:tc>
      </w:tr>
    </w:tbl>
    <w:p w:rsidR="005400DD" w:rsidRPr="00C032D0" w:rsidRDefault="00CB3B1F" w:rsidP="002C614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РАБОЧАЯ ПРОГРАММА ПО ТЕХНОЛОГИИ </w:t>
      </w:r>
    </w:p>
    <w:p w:rsidR="005400DD" w:rsidRPr="00EE56D5" w:rsidRDefault="005400DD" w:rsidP="002C614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r w:rsidR="002C614E">
        <w:rPr>
          <w:rFonts w:ascii="Times New Roman" w:hAnsi="Times New Roman" w:cs="Times New Roman"/>
          <w:b/>
          <w:sz w:val="28"/>
          <w:szCs w:val="28"/>
          <w:lang w:val="ru-RU"/>
        </w:rPr>
        <w:t>УЧАЩИХСЯ С УМСТВЕННОЙ ОТСТАЛОСТЬЮ (ИНТЕЛЕКТУАЛЬНЫМИ НАРУШЕНИЯМИ)</w:t>
      </w:r>
    </w:p>
    <w:p w:rsidR="005400DD" w:rsidRPr="00EE56D5" w:rsidRDefault="005400DD" w:rsidP="005400DD">
      <w:pPr>
        <w:spacing w:after="0" w:line="408" w:lineRule="auto"/>
        <w:ind w:left="120"/>
        <w:jc w:val="center"/>
        <w:rPr>
          <w:b/>
          <w:lang w:val="ru-RU"/>
        </w:rPr>
      </w:pPr>
      <w:r w:rsidRPr="00EE56D5"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</w:t>
      </w:r>
      <w:r w:rsidR="002C614E"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A92FDE" w:rsidRPr="00A92F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E56D5">
        <w:rPr>
          <w:rFonts w:ascii="Times New Roman" w:hAnsi="Times New Roman"/>
          <w:b/>
          <w:color w:val="000000"/>
          <w:sz w:val="28"/>
          <w:lang w:val="ru-RU"/>
        </w:rPr>
        <w:t>КЛАСС</w:t>
      </w:r>
      <w:r w:rsidR="00CD574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E56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400DD" w:rsidRPr="007757B3" w:rsidRDefault="005400DD" w:rsidP="005400DD">
      <w:pPr>
        <w:spacing w:after="0"/>
        <w:ind w:left="120"/>
        <w:jc w:val="center"/>
        <w:rPr>
          <w:lang w:val="ru-RU"/>
        </w:rPr>
      </w:pPr>
    </w:p>
    <w:p w:rsidR="005400DD" w:rsidRPr="007757B3" w:rsidRDefault="005400DD" w:rsidP="005400DD">
      <w:pPr>
        <w:spacing w:after="0"/>
        <w:ind w:left="120"/>
        <w:jc w:val="center"/>
        <w:rPr>
          <w:lang w:val="ru-RU"/>
        </w:rPr>
      </w:pPr>
    </w:p>
    <w:p w:rsidR="005400DD" w:rsidRDefault="005400DD" w:rsidP="005400DD">
      <w:pPr>
        <w:spacing w:after="0"/>
        <w:ind w:left="120"/>
        <w:jc w:val="center"/>
        <w:rPr>
          <w:lang w:val="ru-RU"/>
        </w:rPr>
      </w:pPr>
    </w:p>
    <w:p w:rsidR="00CD574B" w:rsidRDefault="00CD574B" w:rsidP="005400DD">
      <w:pPr>
        <w:spacing w:after="0"/>
        <w:ind w:left="120"/>
        <w:jc w:val="center"/>
        <w:rPr>
          <w:lang w:val="ru-RU"/>
        </w:rPr>
      </w:pPr>
    </w:p>
    <w:p w:rsidR="00CD574B" w:rsidRPr="007757B3" w:rsidRDefault="00CD574B" w:rsidP="005400DD">
      <w:pPr>
        <w:spacing w:after="0"/>
        <w:ind w:left="120"/>
        <w:jc w:val="center"/>
        <w:rPr>
          <w:lang w:val="ru-RU"/>
        </w:rPr>
      </w:pPr>
    </w:p>
    <w:p w:rsidR="005400DD" w:rsidRPr="007757B3" w:rsidRDefault="005400DD" w:rsidP="005400DD">
      <w:pPr>
        <w:spacing w:after="0"/>
        <w:rPr>
          <w:lang w:val="ru-RU"/>
        </w:rPr>
      </w:pPr>
    </w:p>
    <w:p w:rsidR="005400DD" w:rsidRPr="007757B3" w:rsidRDefault="005400DD" w:rsidP="005400DD">
      <w:pPr>
        <w:spacing w:after="0"/>
        <w:ind w:left="120"/>
        <w:jc w:val="center"/>
        <w:rPr>
          <w:lang w:val="ru-RU"/>
        </w:rPr>
      </w:pPr>
    </w:p>
    <w:p w:rsidR="005400DD" w:rsidRPr="007757B3" w:rsidRDefault="005400DD" w:rsidP="005400DD">
      <w:pPr>
        <w:spacing w:after="0"/>
        <w:ind w:left="120"/>
        <w:jc w:val="center"/>
        <w:rPr>
          <w:lang w:val="ru-RU"/>
        </w:rPr>
      </w:pPr>
    </w:p>
    <w:p w:rsidR="005400DD" w:rsidRDefault="005400DD" w:rsidP="005400DD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757B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7757B3">
        <w:rPr>
          <w:rFonts w:ascii="Times New Roman" w:hAnsi="Times New Roman"/>
          <w:b/>
          <w:color w:val="000000"/>
          <w:sz w:val="28"/>
          <w:lang w:val="ru-RU"/>
        </w:rPr>
        <w:t xml:space="preserve">Пос. Нижнеэтокский, 2023г. </w:t>
      </w:r>
      <w:bookmarkEnd w:id="3"/>
      <w:r w:rsidRPr="007757B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757B3">
        <w:rPr>
          <w:rFonts w:ascii="Times New Roman" w:hAnsi="Times New Roman"/>
          <w:color w:val="000000"/>
          <w:sz w:val="28"/>
          <w:lang w:val="ru-RU"/>
        </w:rPr>
        <w:t>​</w:t>
      </w:r>
    </w:p>
    <w:p w:rsidR="005400DD" w:rsidRDefault="005400DD" w:rsidP="005400DD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00DD" w:rsidRDefault="005400DD" w:rsidP="005400DD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D574B" w:rsidRDefault="00CD574B" w:rsidP="005400DD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D574B" w:rsidRPr="00EE56D5" w:rsidRDefault="00CD574B" w:rsidP="005400DD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00DD" w:rsidRDefault="005400DD" w:rsidP="005400D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  <w:r w:rsidR="00C574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Азарян</w:t>
      </w:r>
      <w:r w:rsidR="00C574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Алина</w:t>
      </w:r>
      <w:r w:rsidR="00C574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Самвеловна</w:t>
      </w:r>
    </w:p>
    <w:p w:rsidR="006B0412" w:rsidRDefault="005400DD" w:rsidP="005400D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 w:rsidR="00C574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технологии</w:t>
      </w:r>
      <w:r w:rsidR="00C574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574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изобразительного</w:t>
      </w:r>
      <w:r w:rsidR="00C574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искусства</w:t>
      </w:r>
    </w:p>
    <w:p w:rsidR="006B0412" w:rsidRPr="005400DD" w:rsidRDefault="006B0412">
      <w:pPr>
        <w:rPr>
          <w:lang w:val="ru-RU"/>
        </w:rPr>
        <w:sectPr w:rsidR="006B0412" w:rsidRPr="005400DD">
          <w:pgSz w:w="11906" w:h="16383"/>
          <w:pgMar w:top="1134" w:right="850" w:bottom="1134" w:left="1701" w:header="720" w:footer="720" w:gutter="0"/>
          <w:cols w:space="720"/>
        </w:sectPr>
      </w:pPr>
    </w:p>
    <w:p w:rsidR="006B0412" w:rsidRPr="005400DD" w:rsidRDefault="00986193">
      <w:pPr>
        <w:spacing w:after="0" w:line="264" w:lineRule="auto"/>
        <w:ind w:left="120"/>
        <w:jc w:val="both"/>
        <w:rPr>
          <w:lang w:val="ru-RU"/>
        </w:rPr>
      </w:pPr>
      <w:bookmarkStart w:id="4" w:name="block-17159514"/>
      <w:bookmarkEnd w:id="0"/>
      <w:r w:rsidRPr="005400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0412" w:rsidRPr="005400DD" w:rsidRDefault="006B0412">
      <w:pPr>
        <w:spacing w:after="0" w:line="264" w:lineRule="auto"/>
        <w:ind w:left="120"/>
        <w:jc w:val="both"/>
        <w:rPr>
          <w:lang w:val="ru-RU"/>
        </w:rPr>
      </w:pPr>
    </w:p>
    <w:p w:rsidR="00544793" w:rsidRPr="00544793" w:rsidRDefault="00544793" w:rsidP="0054479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5" w:name="block-17159516"/>
      <w:bookmarkEnd w:id="4"/>
      <w:r w:rsidRPr="00544793">
        <w:rPr>
          <w:rFonts w:ascii="Times New Roman" w:hAnsi="Times New Roman"/>
          <w:color w:val="000000"/>
          <w:sz w:val="28"/>
          <w:lang w:val="ru-RU"/>
        </w:rPr>
        <w:t>Рабочая программа по технологии для 5 специального (коррекционного) класса VIII вида.</w:t>
      </w:r>
    </w:p>
    <w:p w:rsidR="00544793" w:rsidRPr="00544793" w:rsidRDefault="00544793" w:rsidP="0054479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544793">
        <w:rPr>
          <w:rFonts w:ascii="Times New Roman" w:hAnsi="Times New Roman"/>
          <w:color w:val="000000"/>
          <w:sz w:val="28"/>
          <w:lang w:val="ru-RU"/>
        </w:rPr>
        <w:t xml:space="preserve">Программа ориентирует на повышение уровня познавательной активности учащихся и развитие их способности к осознанной регуляции трудовой деятельности, что предполагает формирование у них необходимого объема профессиональных знаний и </w:t>
      </w:r>
      <w:proofErr w:type="spellStart"/>
      <w:r w:rsidRPr="00544793">
        <w:rPr>
          <w:rFonts w:ascii="Times New Roman" w:hAnsi="Times New Roman"/>
          <w:color w:val="000000"/>
          <w:sz w:val="28"/>
          <w:lang w:val="ru-RU"/>
        </w:rPr>
        <w:t>общетрудовых</w:t>
      </w:r>
      <w:proofErr w:type="spellEnd"/>
      <w:r w:rsidRPr="00544793">
        <w:rPr>
          <w:rFonts w:ascii="Times New Roman" w:hAnsi="Times New Roman"/>
          <w:color w:val="000000"/>
          <w:sz w:val="28"/>
          <w:lang w:val="ru-RU"/>
        </w:rPr>
        <w:t xml:space="preserve"> умений.</w:t>
      </w:r>
    </w:p>
    <w:p w:rsidR="00544793" w:rsidRPr="00544793" w:rsidRDefault="00544793" w:rsidP="0054479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544793">
        <w:rPr>
          <w:rFonts w:ascii="Times New Roman" w:hAnsi="Times New Roman"/>
          <w:color w:val="000000"/>
          <w:sz w:val="28"/>
          <w:lang w:val="ru-RU"/>
        </w:rPr>
        <w:t>Цель программы – подготовить школьников к поступлению в ПТУ соответствующего типа и профиля.</w:t>
      </w:r>
    </w:p>
    <w:p w:rsidR="00544793" w:rsidRPr="00544793" w:rsidRDefault="00544793" w:rsidP="0054479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544793">
        <w:rPr>
          <w:rFonts w:ascii="Times New Roman" w:hAnsi="Times New Roman"/>
          <w:color w:val="000000"/>
          <w:sz w:val="28"/>
          <w:lang w:val="ru-RU"/>
        </w:rPr>
        <w:t>Программа включает теоретические и практические занятия. Предусматриваются лабораторные работы и упражнения, экскурсии на профильные производства. Учтены принципы повторяемости пройденного учебного материала и постепенности ввода нового.</w:t>
      </w:r>
    </w:p>
    <w:p w:rsidR="00544793" w:rsidRPr="00544793" w:rsidRDefault="00544793" w:rsidP="0054479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544793">
        <w:rPr>
          <w:rFonts w:ascii="Times New Roman" w:hAnsi="Times New Roman"/>
          <w:color w:val="000000"/>
          <w:sz w:val="28"/>
          <w:lang w:val="ru-RU"/>
        </w:rPr>
        <w:t xml:space="preserve"> В процессе обучения школьники знакомятся с разметкой деталей, пилением, строганием, сверлением древесины, различными видами соединений и отделкой изделий.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изготавливают сами. Кроме того, ребята учатся работать на сверлильном и токарном станках,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</w:t>
      </w:r>
    </w:p>
    <w:p w:rsidR="00544793" w:rsidRPr="00544793" w:rsidRDefault="00544793" w:rsidP="0054479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544793">
        <w:rPr>
          <w:rFonts w:ascii="Times New Roman" w:hAnsi="Times New Roman"/>
          <w:color w:val="000000"/>
          <w:sz w:val="28"/>
          <w:lang w:val="ru-RU"/>
        </w:rPr>
        <w:t>Большое внимание уделяется технике безопасности. Затронуто эстетическое воспитание (художественная отделка столярных изделий).</w:t>
      </w:r>
    </w:p>
    <w:p w:rsidR="00544793" w:rsidRPr="00544793" w:rsidRDefault="00544793" w:rsidP="0054479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544793">
        <w:rPr>
          <w:rFonts w:ascii="Times New Roman" w:hAnsi="Times New Roman"/>
          <w:color w:val="000000"/>
          <w:sz w:val="28"/>
          <w:lang w:val="ru-RU"/>
        </w:rPr>
        <w:t>Все это способствует физическому и интеллектуальному развитию подростков с нарушениями интеллектуального развития и их социально-бытовой ориентации.</w:t>
      </w:r>
    </w:p>
    <w:p w:rsidR="006B0412" w:rsidRPr="005400DD" w:rsidRDefault="00544793" w:rsidP="00544793">
      <w:pPr>
        <w:spacing w:after="0" w:line="264" w:lineRule="auto"/>
        <w:jc w:val="both"/>
        <w:rPr>
          <w:lang w:val="ru-RU"/>
        </w:rPr>
      </w:pPr>
      <w:r w:rsidRPr="00544793">
        <w:rPr>
          <w:rFonts w:ascii="Times New Roman" w:hAnsi="Times New Roman"/>
          <w:color w:val="000000"/>
          <w:sz w:val="28"/>
          <w:lang w:val="ru-RU"/>
        </w:rPr>
        <w:t>Для успешного обучения по данной программе столярная мастерская оснащена всем необходимым оборудованием, станками и инструментами.</w:t>
      </w:r>
    </w:p>
    <w:p w:rsidR="00544793" w:rsidRDefault="00544793" w:rsidP="0045221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0412" w:rsidRPr="005400DD" w:rsidRDefault="00986193" w:rsidP="0045221E">
      <w:pPr>
        <w:spacing w:after="0" w:line="240" w:lineRule="auto"/>
        <w:jc w:val="both"/>
        <w:rPr>
          <w:lang w:val="ru-RU"/>
        </w:rPr>
      </w:pPr>
      <w:r w:rsidRPr="005400D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B0412" w:rsidRPr="005400DD" w:rsidRDefault="006B0412" w:rsidP="0045221E">
      <w:pPr>
        <w:spacing w:after="0" w:line="240" w:lineRule="auto"/>
        <w:ind w:left="120"/>
        <w:jc w:val="both"/>
        <w:rPr>
          <w:lang w:val="ru-RU"/>
        </w:rPr>
      </w:pPr>
    </w:p>
    <w:p w:rsidR="006B0412" w:rsidRPr="005400DD" w:rsidRDefault="006971BB" w:rsidP="0045221E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986193" w:rsidRPr="005400DD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b/>
          <w:sz w:val="28"/>
          <w:szCs w:val="28"/>
          <w:lang w:val="ru-RU"/>
        </w:rPr>
        <w:t>Повторение материала (1</w:t>
      </w:r>
      <w:r w:rsidR="00E13213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6971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часов)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Вводное занятие. Техника безопасности. Лесная и деревообрабатывающая промышленность. Оборудование рабочего. Места для ручной обработки древесины. Пороки древесины. Пороки древесины. Древесина как природный материал. Механические и физические свойства. Пиломатериалы. Древесные </w:t>
      </w:r>
      <w:r w:rsidRPr="006971BB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материалы. Графическая документация. Этапы создания изделий из древесины. Разметка заготовок из древесины. Чертежи и измерительные инструменты.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b/>
          <w:sz w:val="28"/>
          <w:szCs w:val="28"/>
          <w:lang w:val="ru-RU"/>
        </w:rPr>
        <w:t>Пиление столярной ножовкой (30 часов)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Устройство и назначение столярного верстака. Правила работы на верстаке. Организация рабочего места столяра. Знакомство с изделием: игрушечный строительный материал из брусков разного сечения. Материалы и инструмент для изготовления изделия. Технический рисунок. Пиление как одна из основных столярных операций. Инструмент для пиления. Выполнение упражнений по пилению. Приёмы пиления. Пиление столярной ножовкой. Столярные инструменты и приспособления: виды и назначение. Устройство и правила пользования столярными инструментами (линейка, угольник, ножовка, </w:t>
      </w:r>
      <w:proofErr w:type="spellStart"/>
      <w:r w:rsidRPr="006971BB">
        <w:rPr>
          <w:rFonts w:ascii="Times New Roman" w:hAnsi="Times New Roman" w:cs="Times New Roman"/>
          <w:sz w:val="28"/>
          <w:szCs w:val="28"/>
          <w:lang w:val="ru-RU"/>
        </w:rPr>
        <w:t>стусло</w:t>
      </w:r>
      <w:proofErr w:type="spellEnd"/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). Пиление поперёк волокон в </w:t>
      </w:r>
      <w:proofErr w:type="spellStart"/>
      <w:r w:rsidRPr="006971BB">
        <w:rPr>
          <w:rFonts w:ascii="Times New Roman" w:hAnsi="Times New Roman" w:cs="Times New Roman"/>
          <w:sz w:val="28"/>
          <w:szCs w:val="28"/>
          <w:lang w:val="ru-RU"/>
        </w:rPr>
        <w:t>стусле</w:t>
      </w:r>
      <w:proofErr w:type="spellEnd"/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.   Правила безопасности. Пиление под углом в </w:t>
      </w:r>
      <w:proofErr w:type="spellStart"/>
      <w:r w:rsidRPr="006971BB">
        <w:rPr>
          <w:rFonts w:ascii="Times New Roman" w:hAnsi="Times New Roman" w:cs="Times New Roman"/>
          <w:sz w:val="28"/>
          <w:szCs w:val="28"/>
          <w:lang w:val="ru-RU"/>
        </w:rPr>
        <w:t>стусле</w:t>
      </w:r>
      <w:proofErr w:type="spellEnd"/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.  Виды брака при пилении. Последовательность изготовления изделия. Основы разметки. Понятие плоская поверхность. Виды разметки. Миллиметр как основная мера длины в столярном деле. Понятие припуск на обработку. Приёмы разметки деталей с помощью линейки и угольника. Разметка деталей. Правила выполнения разметки. Разметка деталей строительного набора с помощью линейки и угольника. Пиление брусков. Пиление поперёк волокон в </w:t>
      </w:r>
      <w:proofErr w:type="spellStart"/>
      <w:r w:rsidRPr="006971BB">
        <w:rPr>
          <w:rFonts w:ascii="Times New Roman" w:hAnsi="Times New Roman" w:cs="Times New Roman"/>
          <w:sz w:val="28"/>
          <w:szCs w:val="28"/>
          <w:lang w:val="ru-RU"/>
        </w:rPr>
        <w:t>стусле</w:t>
      </w:r>
      <w:proofErr w:type="spellEnd"/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. Пиление под углом в </w:t>
      </w:r>
      <w:proofErr w:type="spellStart"/>
      <w:r w:rsidRPr="006971BB">
        <w:rPr>
          <w:rFonts w:ascii="Times New Roman" w:hAnsi="Times New Roman" w:cs="Times New Roman"/>
          <w:sz w:val="28"/>
          <w:szCs w:val="28"/>
          <w:lang w:val="ru-RU"/>
        </w:rPr>
        <w:t>стусле</w:t>
      </w:r>
      <w:proofErr w:type="spellEnd"/>
      <w:r w:rsidRPr="006971BB">
        <w:rPr>
          <w:rFonts w:ascii="Times New Roman" w:hAnsi="Times New Roman" w:cs="Times New Roman"/>
          <w:sz w:val="28"/>
          <w:szCs w:val="28"/>
          <w:lang w:val="ru-RU"/>
        </w:rPr>
        <w:t>. Контроль размеров и формы детали. Отделка изделий. Шлифование торцов деталей. Шлифование в «пакете». Технические требования к выполнению операций. Окрашивание изделий. Виды и приёмы окрашивания. Виды красок. Окрашивание деталей изделий кисточкой. Правила безопасности. Оценка качества готового изделия (сравнение с образцом).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b/>
          <w:sz w:val="28"/>
          <w:szCs w:val="28"/>
          <w:lang w:val="ru-RU"/>
        </w:rPr>
        <w:t>Технология соединения брусков из древесины (6 часа)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sz w:val="28"/>
          <w:szCs w:val="28"/>
          <w:lang w:val="ru-RU"/>
        </w:rPr>
        <w:t>Шиповые соединения. Шип: назначение, размеры (длина, ширина, толщина). Элементы шипа: боковые грани, заплечики, Расчет размеров шиповых соединений, Разметка и изготовление шиповых проушин, Разметка и сборка шиповых соединений.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b/>
          <w:sz w:val="28"/>
          <w:szCs w:val="28"/>
          <w:lang w:val="ru-RU"/>
        </w:rPr>
        <w:t>Технология склеивания деревянных изделий (10 часов)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Основные свойства столярного клея. Последовательность приготовления клея к работе. Условия склеивания деталей: плотность подгонки деталей, сухой материал, прессование, скорость выполнения операций. Клеи животного происхождения. Свойства, применение. Синтетические клеи. Свойства, применение. Критерии выбора клея. Определение качества клеевого раствора. Последовательность и режим склеивания при разных видах клея. Склеивание деревянных деталей в </w:t>
      </w:r>
      <w:proofErr w:type="spellStart"/>
      <w:r w:rsidRPr="006971BB">
        <w:rPr>
          <w:rFonts w:ascii="Times New Roman" w:hAnsi="Times New Roman" w:cs="Times New Roman"/>
          <w:sz w:val="28"/>
          <w:szCs w:val="28"/>
          <w:lang w:val="ru-RU"/>
        </w:rPr>
        <w:t>хомутовых</w:t>
      </w:r>
      <w:proofErr w:type="spellEnd"/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 струбцинах.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b/>
          <w:sz w:val="28"/>
          <w:szCs w:val="28"/>
          <w:lang w:val="ru-RU"/>
        </w:rPr>
        <w:t>Изготовление рамки для картин (10 часов)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Изготовление рамки для картины. Разметка шипов и проушин. Выпиливание и выдалбливание шипов и проушин. Подгонка соединения </w:t>
      </w:r>
      <w:proofErr w:type="spellStart"/>
      <w:r w:rsidRPr="006971BB">
        <w:rPr>
          <w:rFonts w:ascii="Times New Roman" w:hAnsi="Times New Roman" w:cs="Times New Roman"/>
          <w:sz w:val="28"/>
          <w:szCs w:val="28"/>
          <w:lang w:val="ru-RU"/>
        </w:rPr>
        <w:t>насухую</w:t>
      </w:r>
      <w:proofErr w:type="spellEnd"/>
      <w:r w:rsidRPr="006971BB">
        <w:rPr>
          <w:rFonts w:ascii="Times New Roman" w:hAnsi="Times New Roman" w:cs="Times New Roman"/>
          <w:sz w:val="28"/>
          <w:szCs w:val="28"/>
          <w:lang w:val="ru-RU"/>
        </w:rPr>
        <w:t>. Нанесение клея на детали. Проверка прямоугольности соединения, прессование. Лакирование полученной рамки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b/>
          <w:sz w:val="28"/>
          <w:szCs w:val="28"/>
          <w:lang w:val="ru-RU"/>
        </w:rPr>
        <w:t>Технология работы на сверлильном станке (8 часов)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sz w:val="28"/>
          <w:szCs w:val="28"/>
          <w:lang w:val="ru-RU"/>
        </w:rPr>
        <w:t>Назначение сверлильного станка. Устройство сверлильного станка. Правила безопасности при работе на сверлильном станке. Назначение и устройство зажимного патрона. Спиральное сверло с цилиндрическим хвостовиком: элементы, диаметры. Обозначение диаметра отверстия на чертеже, понятие «диаметр отверстия». Работа на сверлильном станке с использованием материалов отходов.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Технология разметки криволинейных деталей </w:t>
      </w:r>
      <w:r w:rsidR="00E13213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6971BB">
        <w:rPr>
          <w:rFonts w:ascii="Times New Roman" w:hAnsi="Times New Roman" w:cs="Times New Roman"/>
          <w:b/>
          <w:sz w:val="28"/>
          <w:szCs w:val="28"/>
          <w:lang w:val="ru-RU"/>
        </w:rPr>
        <w:t>4 часа</w:t>
      </w:r>
      <w:r w:rsidR="00E13213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sz w:val="28"/>
          <w:szCs w:val="28"/>
          <w:lang w:val="ru-RU"/>
        </w:rPr>
        <w:t>Разметка криволинейной детали по шаблону.</w:t>
      </w:r>
      <w:r w:rsidR="001E1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71BB">
        <w:rPr>
          <w:rFonts w:ascii="Times New Roman" w:hAnsi="Times New Roman" w:cs="Times New Roman"/>
          <w:sz w:val="28"/>
          <w:szCs w:val="28"/>
          <w:lang w:val="ru-RU"/>
        </w:rPr>
        <w:t>Пила</w:t>
      </w:r>
      <w:r w:rsidR="001E1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71BB">
        <w:rPr>
          <w:rFonts w:ascii="Times New Roman" w:hAnsi="Times New Roman" w:cs="Times New Roman"/>
          <w:sz w:val="28"/>
          <w:szCs w:val="28"/>
          <w:lang w:val="ru-RU"/>
        </w:rPr>
        <w:t>выкружная</w:t>
      </w:r>
      <w:proofErr w:type="spellEnd"/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 (для криволинейного пиления). Устройство, правила работы. Пиление по кривым линиям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b/>
          <w:sz w:val="28"/>
          <w:szCs w:val="28"/>
          <w:lang w:val="ru-RU"/>
        </w:rPr>
        <w:t>Самостоятельная работа (16 часов)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Инструктаж по мерам безопасности при проведении занятий в мастерской. Изготовление полочки с криволинейными деталями. Подготовка </w:t>
      </w:r>
      <w:proofErr w:type="spellStart"/>
      <w:r w:rsidRPr="006971BB">
        <w:rPr>
          <w:rFonts w:ascii="Times New Roman" w:hAnsi="Times New Roman" w:cs="Times New Roman"/>
          <w:sz w:val="28"/>
          <w:szCs w:val="28"/>
          <w:lang w:val="ru-RU"/>
        </w:rPr>
        <w:t>выкружной</w:t>
      </w:r>
      <w:proofErr w:type="spellEnd"/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 пилы к работе. Пиление по кривым линиям. Контроль прямоугольности пропила в направлении толщины доски. Исправимый и неисправимый брак при пилении. Строгание выпуклых кромок. Напильник </w:t>
      </w:r>
      <w:proofErr w:type="spellStart"/>
      <w:r w:rsidRPr="006971BB">
        <w:rPr>
          <w:rFonts w:ascii="Times New Roman" w:hAnsi="Times New Roman" w:cs="Times New Roman"/>
          <w:sz w:val="28"/>
          <w:szCs w:val="28"/>
          <w:lang w:val="ru-RU"/>
        </w:rPr>
        <w:t>драчевый</w:t>
      </w:r>
      <w:proofErr w:type="spellEnd"/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: виды, назначение, форма. Стальная щетка для очистки напильника. Правила безопасной работы стамеской, напильником, шлифовальной бумагой. </w:t>
      </w:r>
      <w:r w:rsidRPr="006971BB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Обработка кромок деталей стамеской, напильником, наждачной бумагой. Лакирование изготовленной полочки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b/>
          <w:sz w:val="28"/>
          <w:szCs w:val="28"/>
          <w:lang w:val="ru-RU"/>
        </w:rPr>
        <w:t>Технология заточки инструментов (6 часов)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sz w:val="28"/>
          <w:szCs w:val="28"/>
          <w:lang w:val="ru-RU"/>
        </w:rPr>
        <w:t>Заточка долот и стамесок: угол заточки. Виды абразивных материалов. Бруски для заточки и правки стамески и долота. Способы определения качества заточки. Заточка стамесок и долот на абразивном бруске.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b/>
          <w:sz w:val="28"/>
          <w:szCs w:val="28"/>
          <w:lang w:val="ru-RU"/>
        </w:rPr>
        <w:t>Гнездо как элемент столярного соединения (20 часов)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Гнездо как элемент столярного соединения. Виды гнезда: сквозное и глухое. Размеры гнезда: длина, ширина, глубина. Изображение гнезда на чертежах. Столярное долото: назначение, устройство. Сравнение столярного долота со стамеской. Заточка столярного долота. Правила безопасного использования столярного долота. Приемы долбления гнезда при его ширине </w:t>
      </w:r>
      <w:r w:rsidR="008C5CCA" w:rsidRPr="006971BB">
        <w:rPr>
          <w:rFonts w:ascii="Times New Roman" w:hAnsi="Times New Roman" w:cs="Times New Roman"/>
          <w:sz w:val="28"/>
          <w:szCs w:val="28"/>
          <w:lang w:val="ru-RU"/>
        </w:rPr>
        <w:t>больше,</w:t>
      </w:r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 чем ширина долота. Предупреждение брака при долблении. Разметка сквозного гнезда. Крепление детали при долблении. Последовательность долбления сквозного гнезда. Долбление сквозного гнезда. Подчистка гнезда стамеской.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b/>
          <w:sz w:val="28"/>
          <w:szCs w:val="28"/>
          <w:lang w:val="ru-RU"/>
        </w:rPr>
        <w:t>Изготовление подрамника для стенда (24 часа)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sz w:val="28"/>
          <w:szCs w:val="28"/>
          <w:lang w:val="ru-RU"/>
        </w:rPr>
        <w:t>Инструктаж по мерам безопасности при проведении занятий в мастерской. Изготовление подрамника для стенда. Чертеж рамки. Подбор материала для изготовления рамки. Изготовление чистовых заготовок. Запиливание поперечное и по длине. Строгание. Разметка проушина с кромок и торца. Запиливание и долбление проушины. Разметка шипа. Запиливание и долбление шипа. Подгонка соединения. Сборка «насухо». Сборка рамки на клей. Проверка прямоугольности углов. Проверка качества работы. Устранение замеченных недостатков. Контрольная работа по пройденному материалу.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b/>
          <w:sz w:val="28"/>
          <w:szCs w:val="28"/>
          <w:lang w:val="ru-RU"/>
        </w:rPr>
        <w:t>Изготовление подставки под цветочные горшки (16 часов)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sz w:val="28"/>
          <w:szCs w:val="28"/>
          <w:lang w:val="ru-RU"/>
        </w:rPr>
        <w:t>Подбор материала для подставки. Черновая разметка заготовки. Крой заготовки. Строгание заготовки. Чистовая разметка заготовки. Запиливание и долбление шипов и проушин. Сборка подставки «насухо». Подгонка и сборка подставки на клее. Лакирование изготовленной подставки. Контрольная работа по пройденному материалу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b/>
          <w:sz w:val="28"/>
          <w:szCs w:val="28"/>
          <w:lang w:val="ru-RU"/>
        </w:rPr>
        <w:t>Технология обработки древесины на токарном станке (28 часов)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Устройство токарного станка для точения древесины. Шпиндельные приспособления для крепления заготовок. Техника безопасности при работе на станке. Изучение устройства ТВ-7(практическая работа). Подготовка заготовок для точения. Стамески для токарных работ. Наладка и настройка станка. Закрепление обрабатываемой </w:t>
      </w:r>
      <w:r w:rsidR="00A92FDE" w:rsidRPr="006971BB">
        <w:rPr>
          <w:rFonts w:ascii="Times New Roman" w:hAnsi="Times New Roman" w:cs="Times New Roman"/>
          <w:sz w:val="28"/>
          <w:szCs w:val="28"/>
          <w:lang w:val="ru-RU"/>
        </w:rPr>
        <w:t>заготовки</w:t>
      </w:r>
      <w:r w:rsidRPr="006971BB">
        <w:rPr>
          <w:rFonts w:ascii="Times New Roman" w:hAnsi="Times New Roman" w:cs="Times New Roman"/>
          <w:sz w:val="28"/>
          <w:szCs w:val="28"/>
          <w:lang w:val="ru-RU"/>
        </w:rPr>
        <w:t>. Технология точения древесины на ТВ-7. Правила безопасности. Чистовое точение. Проверка прямолинейности цилиндрической поверхности. Разметка заготовки по длине. Точение детали по чертежу и технологической карте. Контроль размеров детали (изделия). Срезание фаски. Шлифование цилиндрической детали. Контрольная работа по пройденному материалу.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71BB">
        <w:rPr>
          <w:rFonts w:ascii="Times New Roman" w:hAnsi="Times New Roman" w:cs="Times New Roman"/>
          <w:b/>
          <w:sz w:val="28"/>
          <w:szCs w:val="28"/>
          <w:lang w:val="ru-RU"/>
        </w:rPr>
        <w:t>Изготовление цилиндрических деталей (1</w:t>
      </w:r>
      <w:r w:rsidR="000C6A0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6971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часов)</w:t>
      </w:r>
    </w:p>
    <w:p w:rsidR="006971BB" w:rsidRPr="006971BB" w:rsidRDefault="006971BB" w:rsidP="006971B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0412" w:rsidRPr="00672E70" w:rsidRDefault="006971BB" w:rsidP="006971BB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  <w:sectPr w:rsidR="006B0412" w:rsidRPr="00672E70">
          <w:pgSz w:w="11906" w:h="16383"/>
          <w:pgMar w:top="1134" w:right="850" w:bottom="1134" w:left="1701" w:header="720" w:footer="720" w:gutter="0"/>
          <w:cols w:space="720"/>
        </w:sectPr>
      </w:pPr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Инструктаж по ТБ при обработке древесины. Нахождение центра квадрата, прямоугольника проведением диагоналей. Материал для ручки лопаты, швабры, граблей. Правила безопасной работы при строгании и отделке изделия. Выпиливание заготовки по заданным размерам. </w:t>
      </w:r>
      <w:proofErr w:type="spellStart"/>
      <w:r w:rsidRPr="006971BB">
        <w:rPr>
          <w:rFonts w:ascii="Times New Roman" w:hAnsi="Times New Roman" w:cs="Times New Roman"/>
          <w:sz w:val="28"/>
          <w:szCs w:val="28"/>
          <w:lang w:val="ru-RU"/>
        </w:rPr>
        <w:t>Выстрагивание</w:t>
      </w:r>
      <w:proofErr w:type="spellEnd"/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 бруска по заданным размерам. Разметка центра на торце заготовки. </w:t>
      </w:r>
      <w:proofErr w:type="spellStart"/>
      <w:r w:rsidRPr="006971BB">
        <w:rPr>
          <w:rFonts w:ascii="Times New Roman" w:hAnsi="Times New Roman" w:cs="Times New Roman"/>
          <w:sz w:val="28"/>
          <w:szCs w:val="28"/>
          <w:lang w:val="ru-RU"/>
        </w:rPr>
        <w:t>Сострагивание</w:t>
      </w:r>
      <w:proofErr w:type="spellEnd"/>
      <w:r w:rsidRPr="006971BB">
        <w:rPr>
          <w:rFonts w:ascii="Times New Roman" w:hAnsi="Times New Roman" w:cs="Times New Roman"/>
          <w:sz w:val="28"/>
          <w:szCs w:val="28"/>
          <w:lang w:val="ru-RU"/>
        </w:rPr>
        <w:t xml:space="preserve"> ребер восьмигранника (скругление). Обработка напильником, шлифование. Проверка готовой продукции. Практическая работа. Отделка поверхностей изделий. Контрольная работа по пройденному материалу. Повторение пройденного. Подведение итого</w:t>
      </w:r>
    </w:p>
    <w:p w:rsidR="006B0412" w:rsidRPr="005400DD" w:rsidRDefault="00986193" w:rsidP="00A92FDE">
      <w:pPr>
        <w:spacing w:after="0" w:line="240" w:lineRule="auto"/>
        <w:ind w:left="120"/>
        <w:rPr>
          <w:lang w:val="ru-RU"/>
        </w:rPr>
      </w:pPr>
      <w:bookmarkStart w:id="6" w:name="block-17159511"/>
      <w:bookmarkStart w:id="7" w:name="_GoBack"/>
      <w:bookmarkEnd w:id="5"/>
      <w:bookmarkEnd w:id="7"/>
      <w:r w:rsidRPr="005400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6B0412" w:rsidRPr="005400DD" w:rsidRDefault="002C614E" w:rsidP="00A92FDE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986193" w:rsidRPr="005400DD">
        <w:rPr>
          <w:rFonts w:ascii="Times New Roman" w:hAnsi="Times New Roman"/>
          <w:b/>
          <w:color w:val="000000"/>
          <w:sz w:val="28"/>
          <w:lang w:val="ru-RU"/>
        </w:rPr>
        <w:t xml:space="preserve"> КЛАСС.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5477D" w:rsidTr="00A71E4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412" w:rsidRDefault="00986193" w:rsidP="00A92FD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412" w:rsidRPr="00A71E46" w:rsidRDefault="00986193" w:rsidP="00A92FDE">
            <w:pPr>
              <w:spacing w:after="0" w:line="240" w:lineRule="auto"/>
              <w:ind w:left="135"/>
              <w:rPr>
                <w:lang w:val="ru-RU"/>
              </w:rPr>
            </w:pPr>
            <w:r w:rsidRPr="00A71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412" w:rsidRDefault="00986193" w:rsidP="00A92FD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412" w:rsidRDefault="00986193" w:rsidP="00A92FD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5477D" w:rsidTr="00A71E4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B0412" w:rsidRDefault="006B0412" w:rsidP="00A92FDE">
            <w:pPr>
              <w:spacing w:line="240" w:lineRule="auto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B0412" w:rsidRDefault="006B0412" w:rsidP="00A92FDE">
            <w:pPr>
              <w:spacing w:line="240" w:lineRule="auto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B0412" w:rsidRDefault="00986193" w:rsidP="00A92FD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412" w:rsidRDefault="00986193" w:rsidP="00A92FD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412" w:rsidRDefault="00986193" w:rsidP="00A92FD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B0412" w:rsidRDefault="006B0412" w:rsidP="00A92FDE">
            <w:pPr>
              <w:spacing w:line="240" w:lineRule="auto"/>
            </w:pPr>
          </w:p>
        </w:tc>
      </w:tr>
      <w:tr w:rsidR="00F5477D" w:rsidTr="00A71E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2476" w:rsidRPr="00A15A7E" w:rsidRDefault="00BD2476" w:rsidP="00A92FDE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D2476" w:rsidRPr="001D4D23" w:rsidRDefault="001D4D23" w:rsidP="00A92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Повторение материала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2476" w:rsidRPr="001D4D2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476" w:rsidRPr="00F15C31" w:rsidRDefault="000C6A0F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476" w:rsidRPr="000C6A0F" w:rsidRDefault="000C6A0F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D2476" w:rsidRPr="003C4F53" w:rsidRDefault="00BD2476" w:rsidP="00A9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5477D" w:rsidTr="00A71E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2476" w:rsidRPr="00A15A7E" w:rsidRDefault="00BD2476" w:rsidP="00A92FDE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D2476" w:rsidRPr="001D4D23" w:rsidRDefault="001D4D23" w:rsidP="00A92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D4D2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Пиление столярной ножовкой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2476" w:rsidRPr="003C4F5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476" w:rsidRPr="00902657" w:rsidRDefault="00BD2476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476" w:rsidRPr="00F15C31" w:rsidRDefault="000C6A0F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D2476" w:rsidRPr="003C4F53" w:rsidRDefault="00BD2476" w:rsidP="00A9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5477D" w:rsidTr="00A71E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2476" w:rsidRPr="00A15A7E" w:rsidRDefault="00BD2476" w:rsidP="00A92FDE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D2476" w:rsidRPr="001D4D23" w:rsidRDefault="001D4D23" w:rsidP="00A92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D4D2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Технология соединения брусков из древесины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2476" w:rsidRPr="003C4F5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476" w:rsidRPr="003C4F53" w:rsidRDefault="00BD2476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476" w:rsidRPr="00F15C31" w:rsidRDefault="00DD2B10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D2476" w:rsidRPr="003C4F53" w:rsidRDefault="00BD2476" w:rsidP="00A9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5477D" w:rsidTr="00A71E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2476" w:rsidRPr="00A15A7E" w:rsidRDefault="00BD2476" w:rsidP="00A92FDE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D2476" w:rsidRPr="001D4D23" w:rsidRDefault="001D4D23" w:rsidP="00A92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D4D2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Технология склеивания деревянных изделий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2476" w:rsidRPr="003C4F5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476" w:rsidRPr="003C4F53" w:rsidRDefault="00BD2476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476" w:rsidRPr="00F15C31" w:rsidRDefault="00DD2B10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D2476" w:rsidRPr="003C4F53" w:rsidRDefault="00BD2476" w:rsidP="00A9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5477D" w:rsidTr="00A71E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2476" w:rsidRPr="00A15A7E" w:rsidRDefault="00BD2476" w:rsidP="00A92FDE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D2476" w:rsidRPr="001D4D23" w:rsidRDefault="001D4D23" w:rsidP="00A92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D2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Изготовление рамки для картин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2476" w:rsidRPr="003C4F5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476" w:rsidRPr="003C4F53" w:rsidRDefault="00BD2476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476" w:rsidRPr="00F15C31" w:rsidRDefault="00DD2B10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D2476" w:rsidRPr="003C4F53" w:rsidRDefault="00BD2476" w:rsidP="00A9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5477D" w:rsidTr="00A71E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2476" w:rsidRPr="00A15A7E" w:rsidRDefault="00BD2476" w:rsidP="00A92FDE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D2476" w:rsidRPr="001D4D23" w:rsidRDefault="001D4D23" w:rsidP="00A92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D4D2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Технология работы на сверлильном станке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2476" w:rsidRPr="003C4F5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476" w:rsidRPr="00F15C31" w:rsidRDefault="00BD2476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476" w:rsidRPr="00DD2B10" w:rsidRDefault="00DD2B10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D2476" w:rsidRPr="003C4F53" w:rsidRDefault="00BD2476" w:rsidP="00A9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5477D" w:rsidTr="00A71E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44CA" w:rsidRPr="00A15A7E" w:rsidRDefault="001744CA" w:rsidP="00A92FDE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744CA" w:rsidRPr="001D4D23" w:rsidRDefault="001D4D23" w:rsidP="00A92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D4D2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Технология разметки криволинейных деталей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44CA" w:rsidRPr="003C4F5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4CA" w:rsidRDefault="001744CA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4CA" w:rsidRPr="001744CA" w:rsidRDefault="00BD6A8A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744CA" w:rsidRPr="003C4F53" w:rsidRDefault="001744CA" w:rsidP="00A9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5477D" w:rsidTr="00A71E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D4D23" w:rsidRPr="00A15A7E" w:rsidRDefault="001D4D23" w:rsidP="00A92FDE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D4D23" w:rsidRPr="001D4D23" w:rsidRDefault="001D4D23" w:rsidP="00A92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D4D2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Самостоятельная работа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4D2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D2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D23" w:rsidRDefault="00BD6A8A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D4D23" w:rsidRDefault="001D4D23" w:rsidP="00A92FDE">
            <w:pPr>
              <w:spacing w:line="240" w:lineRule="auto"/>
            </w:pPr>
            <w:r w:rsidRPr="00B43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5477D" w:rsidTr="00A71E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D4D23" w:rsidRPr="00A15A7E" w:rsidRDefault="001D4D23" w:rsidP="00A92FDE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D4D23" w:rsidRPr="001D4D23" w:rsidRDefault="001D4D23" w:rsidP="00A92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D4D2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Технология заточки инструментов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4D2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D2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D23" w:rsidRDefault="00BD6A8A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D4D23" w:rsidRDefault="001D4D23" w:rsidP="00A92FDE">
            <w:pPr>
              <w:spacing w:line="240" w:lineRule="auto"/>
            </w:pPr>
            <w:r w:rsidRPr="00B43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5477D" w:rsidTr="00A71E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D4D23" w:rsidRPr="00A15A7E" w:rsidRDefault="001D4D23" w:rsidP="00A92FDE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D4D23" w:rsidRPr="001D4D23" w:rsidRDefault="001D4D23" w:rsidP="00A92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D4D2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Гнездо как элемент столярного соединения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4D2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D23" w:rsidRDefault="000C6A0F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D23" w:rsidRDefault="00BD6A8A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D4D23" w:rsidRDefault="001D4D23" w:rsidP="00A92FDE">
            <w:pPr>
              <w:spacing w:line="240" w:lineRule="auto"/>
            </w:pPr>
            <w:r w:rsidRPr="00B43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5477D" w:rsidTr="00A71E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D4D23" w:rsidRPr="00A15A7E" w:rsidRDefault="001D4D23" w:rsidP="00A92FDE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D4D23" w:rsidRPr="001D4D23" w:rsidRDefault="001D4D23" w:rsidP="00A92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D4D2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Изготовление подрамника для стенда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4D2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D2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D23" w:rsidRDefault="00BD6A8A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D4D23" w:rsidRDefault="001D4D23" w:rsidP="00A92FDE">
            <w:pPr>
              <w:spacing w:line="240" w:lineRule="auto"/>
            </w:pPr>
            <w:r w:rsidRPr="00B43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5477D" w:rsidTr="00A71E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D4D23" w:rsidRPr="00A15A7E" w:rsidRDefault="001D4D23" w:rsidP="00A92FDE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D4D23" w:rsidRPr="001D4D23" w:rsidRDefault="001D4D23" w:rsidP="00A92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D4D2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Изготовление подставки под цветочные горшки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4D2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C6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D2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D23" w:rsidRDefault="00BD6A8A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D4D23" w:rsidRDefault="001D4D23" w:rsidP="00A92FDE">
            <w:pPr>
              <w:spacing w:line="240" w:lineRule="auto"/>
            </w:pPr>
            <w:r w:rsidRPr="00B43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5477D" w:rsidTr="00A71E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D4D23" w:rsidRPr="00A15A7E" w:rsidRDefault="001D4D23" w:rsidP="00A92FDE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D4D23" w:rsidRPr="001D4D23" w:rsidRDefault="001D4D23" w:rsidP="00A92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D4D2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Технология обработки древесины на токарном станке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4D2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D2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D23" w:rsidRDefault="00BD6A8A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D4D23" w:rsidRDefault="001D4D23" w:rsidP="00A92FDE">
            <w:pPr>
              <w:spacing w:line="240" w:lineRule="auto"/>
            </w:pPr>
            <w:r w:rsidRPr="00B43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5477D" w:rsidTr="00A71E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D4D23" w:rsidRPr="00A15A7E" w:rsidRDefault="001D4D23" w:rsidP="00A92FDE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D4D23" w:rsidRPr="001D4D23" w:rsidRDefault="001D4D23" w:rsidP="00A92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D4D2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Изготовление цилиндрических деталей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4D2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D23" w:rsidRDefault="000C6A0F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D23" w:rsidRDefault="00BD6A8A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D4D23" w:rsidRDefault="001D4D23" w:rsidP="00A92FDE">
            <w:pPr>
              <w:spacing w:line="240" w:lineRule="auto"/>
            </w:pPr>
            <w:r w:rsidRPr="00B43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5477D" w:rsidTr="00A7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412" w:rsidRPr="005400DD" w:rsidRDefault="00986193" w:rsidP="00A92FDE">
            <w:pPr>
              <w:spacing w:after="0" w:line="240" w:lineRule="auto"/>
              <w:ind w:left="135"/>
              <w:rPr>
                <w:lang w:val="ru-RU"/>
              </w:rPr>
            </w:pPr>
            <w:r w:rsidRPr="005400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B0412" w:rsidRPr="001D4D23" w:rsidRDefault="001D4D23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4D23">
              <w:rPr>
                <w:rFonts w:ascii="Times New Roman" w:hAnsi="Times New Roman" w:cs="Times New Roman"/>
                <w:lang w:val="ru-RU"/>
              </w:rPr>
              <w:t>204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412" w:rsidRPr="001D4D23" w:rsidRDefault="000C6A0F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412" w:rsidRPr="001D4D23" w:rsidRDefault="00BD6A8A" w:rsidP="00A92F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0412" w:rsidRDefault="006B0412" w:rsidP="00A92FDE">
            <w:pPr>
              <w:spacing w:line="240" w:lineRule="auto"/>
            </w:pPr>
          </w:p>
        </w:tc>
      </w:tr>
    </w:tbl>
    <w:p w:rsidR="006B0412" w:rsidRDefault="006B0412">
      <w:pPr>
        <w:sectPr w:rsidR="006B0412" w:rsidSect="00A92FDE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6B0412" w:rsidRDefault="00986193">
      <w:pPr>
        <w:spacing w:after="0"/>
        <w:ind w:left="120"/>
      </w:pPr>
      <w:bookmarkStart w:id="8" w:name="block-1715951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0412" w:rsidRDefault="00986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9555B"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CD57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Layout w:type="fixed"/>
        <w:tblLook w:val="04A0" w:firstRow="1" w:lastRow="0" w:firstColumn="1" w:lastColumn="0" w:noHBand="0" w:noVBand="1"/>
      </w:tblPr>
      <w:tblGrid>
        <w:gridCol w:w="1288"/>
        <w:gridCol w:w="4287"/>
        <w:gridCol w:w="1146"/>
        <w:gridCol w:w="1841"/>
        <w:gridCol w:w="1744"/>
        <w:gridCol w:w="1843"/>
        <w:gridCol w:w="1891"/>
      </w:tblGrid>
      <w:tr w:rsidR="00F5477D" w:rsidTr="00A92FDE">
        <w:trPr>
          <w:trHeight w:val="144"/>
          <w:tblCellSpacing w:w="20" w:type="nil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0412" w:rsidRDefault="00986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412" w:rsidRDefault="006B0412">
            <w:pPr>
              <w:spacing w:after="0"/>
              <w:ind w:left="135"/>
            </w:pP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0412" w:rsidRDefault="00986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412" w:rsidRDefault="006B0412">
            <w:pPr>
              <w:spacing w:after="0"/>
              <w:ind w:left="135"/>
            </w:pPr>
          </w:p>
        </w:tc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0412" w:rsidRDefault="009861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0412" w:rsidRDefault="00986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412" w:rsidRDefault="006B0412">
            <w:pPr>
              <w:spacing w:after="0"/>
              <w:ind w:left="135"/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0412" w:rsidRDefault="00986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412" w:rsidRDefault="006B0412">
            <w:pPr>
              <w:spacing w:after="0"/>
              <w:ind w:left="135"/>
            </w:pPr>
          </w:p>
        </w:tc>
      </w:tr>
      <w:tr w:rsidR="00F5477D" w:rsidTr="00A92FDE">
        <w:trPr>
          <w:trHeight w:val="144"/>
          <w:tblCellSpacing w:w="20" w:type="nil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B0412" w:rsidRDefault="006B0412"/>
        </w:tc>
        <w:tc>
          <w:tcPr>
            <w:tcW w:w="4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B0412" w:rsidRDefault="006B0412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0412" w:rsidRDefault="00986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412" w:rsidRDefault="006B041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0412" w:rsidRDefault="00986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412" w:rsidRDefault="006B0412">
            <w:pPr>
              <w:spacing w:after="0"/>
              <w:ind w:left="135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0412" w:rsidRDefault="00986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412" w:rsidRDefault="006B0412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B0412" w:rsidRDefault="006B0412"/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B0412" w:rsidRDefault="006B0412"/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pStyle w:val="af"/>
              <w:numPr>
                <w:ilvl w:val="0"/>
                <w:numId w:val="11"/>
              </w:numPr>
              <w:spacing w:after="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A15A7E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Вводное занятие. Техника безопасности.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pStyle w:val="af"/>
              <w:numPr>
                <w:ilvl w:val="0"/>
                <w:numId w:val="11"/>
              </w:numPr>
              <w:spacing w:after="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Лесная и деревообрабатывающая промышленность. Оборудование рабочего.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0C6A0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pStyle w:val="af"/>
              <w:numPr>
                <w:ilvl w:val="0"/>
                <w:numId w:val="11"/>
              </w:numPr>
              <w:spacing w:after="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 для ручной обработки древесины. Пороки древесины.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0C6A0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pStyle w:val="af"/>
              <w:numPr>
                <w:ilvl w:val="0"/>
                <w:numId w:val="11"/>
              </w:numPr>
              <w:spacing w:after="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Пороки древесины. Древесина как природный материал.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pStyle w:val="af"/>
              <w:numPr>
                <w:ilvl w:val="0"/>
                <w:numId w:val="11"/>
              </w:numPr>
              <w:spacing w:after="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Механические и физические свойства. Пиломатериалы.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pStyle w:val="af"/>
              <w:numPr>
                <w:ilvl w:val="0"/>
                <w:numId w:val="11"/>
              </w:numPr>
              <w:spacing w:after="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Древесные материалы.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pStyle w:val="af"/>
              <w:numPr>
                <w:ilvl w:val="0"/>
                <w:numId w:val="11"/>
              </w:numPr>
              <w:spacing w:after="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Графическая документация.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pStyle w:val="af"/>
              <w:numPr>
                <w:ilvl w:val="0"/>
                <w:numId w:val="11"/>
              </w:numPr>
              <w:spacing w:after="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Этапы создания изделий из древесины.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0C6A0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pStyle w:val="af"/>
              <w:numPr>
                <w:ilvl w:val="0"/>
                <w:numId w:val="11"/>
              </w:numPr>
              <w:spacing w:after="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Разметка заготовок из древесины.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0C6A0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pStyle w:val="af"/>
              <w:numPr>
                <w:ilvl w:val="0"/>
                <w:numId w:val="11"/>
              </w:numPr>
              <w:spacing w:after="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Чертежи и измерительные инструменты.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pStyle w:val="af"/>
              <w:numPr>
                <w:ilvl w:val="0"/>
                <w:numId w:val="11"/>
              </w:numPr>
              <w:spacing w:after="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2B6E5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Устройство и назначение столярного верстака.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pStyle w:val="af"/>
              <w:numPr>
                <w:ilvl w:val="0"/>
                <w:numId w:val="11"/>
              </w:numPr>
              <w:spacing w:after="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работы на верстаке. Организация рабочего места столяра.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pStyle w:val="af"/>
              <w:numPr>
                <w:ilvl w:val="0"/>
                <w:numId w:val="11"/>
              </w:numPr>
              <w:spacing w:after="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изделием: игрушечный строительный материал из брусков разного сечения.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pStyle w:val="af"/>
              <w:numPr>
                <w:ilvl w:val="0"/>
                <w:numId w:val="11"/>
              </w:numPr>
              <w:spacing w:after="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 и инструмент для изготовления изделия.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pStyle w:val="af"/>
              <w:numPr>
                <w:ilvl w:val="0"/>
                <w:numId w:val="11"/>
              </w:numPr>
              <w:spacing w:after="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Технический рисунок.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pStyle w:val="af"/>
              <w:numPr>
                <w:ilvl w:val="0"/>
                <w:numId w:val="11"/>
              </w:numPr>
              <w:spacing w:after="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Пиление как одна из основных столярных операций.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0C6A0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pStyle w:val="af"/>
              <w:numPr>
                <w:ilvl w:val="0"/>
                <w:numId w:val="11"/>
              </w:numPr>
              <w:spacing w:after="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Инструмент для пиления. Выполнение упражнений по пилению.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0C6A0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 пиления. Пиление столярной ножовкой.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0C6A0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Столярные инструменты и приспособления: виды и назначение.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Устройство и правила пользования столярными инструментами (линейка, угольник, ножовка, </w:t>
            </w:r>
            <w:proofErr w:type="spellStart"/>
            <w:r>
              <w:rPr>
                <w:sz w:val="28"/>
                <w:szCs w:val="28"/>
              </w:rPr>
              <w:t>стусло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pStyle w:val="c1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Правила безопасности. Пиление под углом в </w:t>
            </w:r>
            <w:proofErr w:type="spellStart"/>
            <w:r>
              <w:rPr>
                <w:sz w:val="28"/>
                <w:szCs w:val="28"/>
              </w:rPr>
              <w:t>стусле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0C6A0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брака при пилении.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577871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Пиление поперёк волокон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0C6A0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Последовательность изготовления изделия.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577871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разметки. Понятие плоская поверхность.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припуск на обработку.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sz w:val="28"/>
                <w:szCs w:val="28"/>
              </w:rPr>
              <w:t>Приёмы разметки деталей с помощью линейки и угольника.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Разметка деталей.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Разметка деталей строительного набора с помощью линейки и угольника.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0C6A0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Пиление брусков. Пиление поперёк волокон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0C6A0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Пиление под углом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0C6A0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524ED4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размеров и формы детали.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524ED4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Отделка изделий. Шлифование торцов деталей.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524ED4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Шлифование в «пакете». Технические требования к выполнению операций.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957D1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Окрашивание изделий.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Виды и приёмы окрашивания.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красок.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CCF" w:rsidRDefault="005C5CCF" w:rsidP="005C5C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Окрашивание деталей изделий кисточкой.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безопасности.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качества готового изделия (сравнение с образцом).</w:t>
            </w:r>
          </w:p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Шиповые соединения.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Шип: назначение, размеры (длина, ширина, толщина).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Элементы шипа: боковые грани, заплечики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размеров шиповых соединений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Разметка и изготовление шиповых проушин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Разметка и сборка шиповых соединений.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6971BB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Основные свойства столярного клея. </w:t>
            </w:r>
          </w:p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Последовательность приготовления клея к работе.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Условия склеивания деталей: плотность подгонки деталей, сухой материал, прессование, </w:t>
            </w: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скорость выполнения операций.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Клеи животного происхождения. Свойства, применение.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Синтетические клеи.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6971B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Свойства, применение.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Критерии выбора клея.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6971B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качества клеевого раствора.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Последовательность и режим склеивания при разных видах клея.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Склеивание деревянных деталей в </w:t>
            </w:r>
            <w:proofErr w:type="spellStart"/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хомутовых</w:t>
            </w:r>
            <w:proofErr w:type="spellEnd"/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струбцинах.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Изготовление рамки для картины.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Разметка шипов и проушин.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Выпиливание и выдалбливание шипов и проушин.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Подгонка соединения на сухую.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Нанесение клея на детали.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прямоугольности соединения, прессование.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Лакирование полученной рамки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Нанесения клея на детали.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Подгонка соединения на сухую.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D9555B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прямоугольности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соединения, прессование.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Назначение сверлильного станка.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Устройство сверлильного станка.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безопасности при работе на сверлильном станке.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Назначение и устройство зажимного патрона.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Обозначение диаметра отверстия на чертеже, понятие «диаметр отверстия».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Спиральное сверло с цилиндрическим хвостовиком: элементы, диаметры.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 сверлильном станке с использованием материалов отходов.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 сверлильном станке с использованием материалов отходов.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Разметка криволинейной детали по шаблону.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Пила </w:t>
            </w:r>
            <w:proofErr w:type="spellStart"/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выкружная</w:t>
            </w:r>
            <w:proofErr w:type="spellEnd"/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(для криволинейного пиления).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Устройство, правила работы.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Пиление по кривым линиям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Инструктаж по мерам </w:t>
            </w: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безопасности при проведении занятий в мастерской.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6971B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 по мерам безопасности при проведении занятий в мастерской.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полочки с криволинейными деталями.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</w:t>
            </w:r>
            <w:proofErr w:type="spellStart"/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выкружной</w:t>
            </w:r>
            <w:proofErr w:type="spellEnd"/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пилы к работе.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6971B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</w:t>
            </w:r>
            <w:proofErr w:type="spellStart"/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выкружной</w:t>
            </w:r>
            <w:proofErr w:type="spellEnd"/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пилы к работе.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Пиление по кривым линиям.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прямоугольности пропила в направлении толщины доски.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6971B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прямоугольности пропила в направлении толщины доски.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Исправимый и неисправимый брак при пилении.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6971B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Исправимый и неисправимый брак при пилении.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Строгание выпуклых кромок.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Напильник </w:t>
            </w:r>
            <w:proofErr w:type="spellStart"/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драчевый</w:t>
            </w:r>
            <w:proofErr w:type="spellEnd"/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виды, назначение, форма.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Стальная щетка для очистки напильника.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безопасной работы стамеской, напильником, шлифовальной бумагой.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Обработка кромок деталей стамеской, напильником, наждачной бумагой.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Лакирование изготовленной полочки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Заточка долот и стамесок: угол заточки.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абразивных материалов.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Бруски для заточки и правки стамески и долота.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определения качества заточки.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Заточка стамесок и долот на абразивном бруске.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Заточка стамесок и долот на абразивном бруске.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Гнездо как элемент столярного соединения.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6971BB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Гнездо как элемент столярного соединения.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гнезда: сквозное и глухое.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0C6A0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Размеры гнезда: длина, ширина, глубина.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Изображение гнезда на чертежах.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Изображение гнезда на чертежах.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DD2B10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Столярное долото: назначение, устройство.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 столярного долота со стамеской.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Заточка столярного долота.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8803E5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Заточка столярного долота.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8803E5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безопасного использования столярного долота.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долбления гнезда при его ширине больше, чем ширина долота.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Предупреждение брака при долблении.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6971B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Предупреждение брака при долблении.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Разметка сквозного гнезда.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8803E5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Крепление детали при долблении.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6971B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Крепление детали при долблении.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Последовательность долбления сквозного гнезда.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Долбление сквозного гнезда.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Подчистка гнезда стамеской.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8803E5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Инструктаж по мерам безопасности при проведении занятий в мастерской.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подрамника для стенда.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Чертеж рамки.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 материала для изготовления рамки.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6971B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 материала для изготовления рамки.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чистовых заготовок.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Запиливание поперечное и по длине.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6971B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Запиливание поперечное и по длине.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Строгание.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Разметка проушина с кромок и торца.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6971B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Разметка проушина с кромок и торца.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Запиливание и долбление проушины.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6971B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Запиливание и долбление проушины.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Разметка шипа.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Запиливание и долбление шипа.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6971B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Запиливание и долбление шипа.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Подгонка соединения.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Сборка «насухо».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Сборка рамки на клей.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прямоугольности углов.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качества работы.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Устранение замеченных недостатков.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по пройденному материалу.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6971BB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по пройденному материалу.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Подбор материала для подставки.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Черновая разметка заготовки.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Черновая разметка заготовки.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Крой заготовки.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Крой заготовки.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Чистовая разметка заготовки.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Запиливание и долбление шипов и проушин.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Запиливание и долбление шипов и проушин.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Сборка подставки «насухо».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Подгонка и сборка подставки на клее.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Подгонка и сборка подставки на клее.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Строгание заготовки.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Строгание заготовки.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Лакирование изготовленной подставки.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Лакирование изготовленной подставки.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по пройденному материалу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по пройденному материалу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Устройство токарного станка для точения древесины.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Шпиндельные приспособления для крепления заготовок.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Шпиндельные приспособления для крепления заготовок.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безопасности при работе на станке.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устройства ТВ-7(практическая работа).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устройства ТВ-7(практическая работа).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заготовок для точения.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Стамески для токарных работ.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Стамески для токарных работ.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Наладка и настройка станка.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Закрепление обрабатываемой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заготоки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Закрепление обрабатываемой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заготоки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точения древесины на ТВ-7.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точения древесины на ТВ-7.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безопасности.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Чистовое точение.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Чистовое точение.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прямолинейности цилиндрической поверхности.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прямолинейности цилиндрической поверхности.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Разметка заготовки по длине.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Разметка заготовки по длине.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Точение детали по чертежу и технологической карте.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94BE2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размеров детали (изделия).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Срезание фаски.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Шлифование цилиндрической детали.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D6A8A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Шлифование цилиндрической детали.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D6A8A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по пройденному материалу.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по пройденному материалу.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 по ТБ при обработке древесины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Нахождение центра квадрата, прямоугольника проведением диагоналей.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 для ручки лопаты, швабры, граблей.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безопасной работы при строгании и отделке изделия.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Выпиливание заготовки по заданным размерам.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Выстрагивание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бруска по заданным размерам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Разметка центра на торце заготовки.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D6A8A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Сострагивание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ребер восьмигранника (скругление).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Обработка напильником,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шлифование.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D6A8A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готовой продукции.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D6A8A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D6A8A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Отделка поверхностей изделий.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BD6A8A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по пройденному материалу.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пройденного.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C5CCF" w:rsidRPr="001870A9" w:rsidTr="00A92FDE">
        <w:trPr>
          <w:trHeight w:val="144"/>
          <w:tblCellSpacing w:w="20" w:type="nil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Pr="00D9555B" w:rsidRDefault="005C5CCF" w:rsidP="005C5CCF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0C6A0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CCF" w:rsidRDefault="005C5CCF" w:rsidP="005C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A97879" w:rsidRPr="001870A9" w:rsidTr="00A92FDE">
        <w:trPr>
          <w:trHeight w:val="144"/>
          <w:tblCellSpacing w:w="20" w:type="nil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7879" w:rsidRPr="005400DD" w:rsidRDefault="00A97879" w:rsidP="00A97879">
            <w:pPr>
              <w:spacing w:after="0"/>
              <w:ind w:left="135"/>
              <w:rPr>
                <w:lang w:val="ru-RU"/>
              </w:rPr>
            </w:pPr>
            <w:r w:rsidRPr="005400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7879" w:rsidRPr="00BD6A8A" w:rsidRDefault="005C5CCF" w:rsidP="00A978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7879" w:rsidRPr="00BD6A8A" w:rsidRDefault="00BD6A8A" w:rsidP="00A978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7879" w:rsidRPr="00BD6A8A" w:rsidRDefault="00BD6A8A" w:rsidP="00A978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7879" w:rsidRPr="00524ED4" w:rsidRDefault="00A97879" w:rsidP="00A97879">
            <w:pPr>
              <w:rPr>
                <w:lang w:val="ru-RU"/>
              </w:rPr>
            </w:pPr>
          </w:p>
        </w:tc>
      </w:tr>
    </w:tbl>
    <w:p w:rsidR="006B0412" w:rsidRPr="00A92FDE" w:rsidRDefault="006B0412">
      <w:pPr>
        <w:sectPr w:rsidR="006B0412" w:rsidRPr="00A92FD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986193" w:rsidRPr="00A27BAD" w:rsidRDefault="00986193" w:rsidP="00A92FDE">
      <w:pPr>
        <w:spacing w:after="0" w:line="480" w:lineRule="auto"/>
        <w:rPr>
          <w:lang w:val="ru-RU"/>
        </w:rPr>
      </w:pPr>
    </w:p>
    <w:sectPr w:rsidR="00986193" w:rsidRPr="00A27B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62DD"/>
    <w:multiLevelType w:val="multilevel"/>
    <w:tmpl w:val="1610E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A11DC"/>
    <w:multiLevelType w:val="multilevel"/>
    <w:tmpl w:val="9C306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A051D0"/>
    <w:multiLevelType w:val="multilevel"/>
    <w:tmpl w:val="E4ECB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AA5272"/>
    <w:multiLevelType w:val="multilevel"/>
    <w:tmpl w:val="5CDE1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0A57BE"/>
    <w:multiLevelType w:val="multilevel"/>
    <w:tmpl w:val="BB7E7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942621"/>
    <w:multiLevelType w:val="hybridMultilevel"/>
    <w:tmpl w:val="EF96E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838BB"/>
    <w:multiLevelType w:val="hybridMultilevel"/>
    <w:tmpl w:val="409C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40DAF"/>
    <w:multiLevelType w:val="hybridMultilevel"/>
    <w:tmpl w:val="F818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252FE"/>
    <w:multiLevelType w:val="hybridMultilevel"/>
    <w:tmpl w:val="29B4629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BAF6D5D"/>
    <w:multiLevelType w:val="multilevel"/>
    <w:tmpl w:val="C624D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173204"/>
    <w:multiLevelType w:val="multilevel"/>
    <w:tmpl w:val="24D44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B0412"/>
    <w:rsid w:val="00065759"/>
    <w:rsid w:val="000B2B47"/>
    <w:rsid w:val="000C6A0F"/>
    <w:rsid w:val="001744CA"/>
    <w:rsid w:val="001870A9"/>
    <w:rsid w:val="001D4D23"/>
    <w:rsid w:val="001E1D55"/>
    <w:rsid w:val="002356BF"/>
    <w:rsid w:val="002965EA"/>
    <w:rsid w:val="002B6E5B"/>
    <w:rsid w:val="002C614E"/>
    <w:rsid w:val="003C4F53"/>
    <w:rsid w:val="003E4FE2"/>
    <w:rsid w:val="0045221E"/>
    <w:rsid w:val="004B16A1"/>
    <w:rsid w:val="00524ED4"/>
    <w:rsid w:val="005400DD"/>
    <w:rsid w:val="00544793"/>
    <w:rsid w:val="00577871"/>
    <w:rsid w:val="005C5CCF"/>
    <w:rsid w:val="006067F9"/>
    <w:rsid w:val="00654613"/>
    <w:rsid w:val="00672E70"/>
    <w:rsid w:val="006971BB"/>
    <w:rsid w:val="006B0412"/>
    <w:rsid w:val="006F5801"/>
    <w:rsid w:val="0081321D"/>
    <w:rsid w:val="008803E5"/>
    <w:rsid w:val="008C5CCA"/>
    <w:rsid w:val="00902657"/>
    <w:rsid w:val="00906605"/>
    <w:rsid w:val="00932FDE"/>
    <w:rsid w:val="00957D1B"/>
    <w:rsid w:val="00986193"/>
    <w:rsid w:val="009D199A"/>
    <w:rsid w:val="00A15A7E"/>
    <w:rsid w:val="00A27BAD"/>
    <w:rsid w:val="00A71E46"/>
    <w:rsid w:val="00A92FDE"/>
    <w:rsid w:val="00A97879"/>
    <w:rsid w:val="00B53DC0"/>
    <w:rsid w:val="00B56D61"/>
    <w:rsid w:val="00B72B1D"/>
    <w:rsid w:val="00B94BE2"/>
    <w:rsid w:val="00BD2476"/>
    <w:rsid w:val="00BD6A8A"/>
    <w:rsid w:val="00C032D0"/>
    <w:rsid w:val="00C57403"/>
    <w:rsid w:val="00C90C1C"/>
    <w:rsid w:val="00CB3B1F"/>
    <w:rsid w:val="00CD574B"/>
    <w:rsid w:val="00D22D25"/>
    <w:rsid w:val="00D9555B"/>
    <w:rsid w:val="00DD2B10"/>
    <w:rsid w:val="00E13213"/>
    <w:rsid w:val="00F1445A"/>
    <w:rsid w:val="00F15C31"/>
    <w:rsid w:val="00F5477D"/>
    <w:rsid w:val="00F60A41"/>
    <w:rsid w:val="00F9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DF39"/>
  <w15:docId w15:val="{3B040C21-301D-4C7C-B15B-633BC7C8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60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27BAD"/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rsid w:val="009D199A"/>
    <w:pPr>
      <w:ind w:left="720"/>
      <w:contextualSpacing/>
    </w:pPr>
  </w:style>
  <w:style w:type="paragraph" w:customStyle="1" w:styleId="c1">
    <w:name w:val="c1"/>
    <w:basedOn w:val="a"/>
    <w:rsid w:val="0006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065759"/>
  </w:style>
  <w:style w:type="character" w:customStyle="1" w:styleId="c2">
    <w:name w:val="c2"/>
    <w:basedOn w:val="a0"/>
    <w:rsid w:val="0006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201D-7FE1-4736-9D37-3560DB9D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2023-09-06T11:20:00Z</dcterms:created>
  <dcterms:modified xsi:type="dcterms:W3CDTF">2023-09-11T13:17:00Z</dcterms:modified>
</cp:coreProperties>
</file>