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41" w:rsidRDefault="00194241" w:rsidP="00194241">
      <w:pPr>
        <w:pStyle w:val="a4"/>
        <w:jc w:val="center"/>
        <w:rPr>
          <w:rStyle w:val="a6"/>
          <w:b w:val="0"/>
        </w:rPr>
      </w:pPr>
      <w:r>
        <w:rPr>
          <w:rStyle w:val="a6"/>
        </w:rPr>
        <w:t>Муниципальное бюджетное дошкольное образовательное учреждение «Детский сад присмотра и оздоровления №79» г.о. Самара</w:t>
      </w:r>
    </w:p>
    <w:p w:rsidR="00194241" w:rsidRDefault="00194241" w:rsidP="00194241">
      <w:pPr>
        <w:pStyle w:val="a4"/>
        <w:jc w:val="center"/>
        <w:rPr>
          <w:rStyle w:val="a6"/>
          <w:b w:val="0"/>
        </w:rPr>
      </w:pPr>
    </w:p>
    <w:p w:rsidR="00194241" w:rsidRDefault="00194241" w:rsidP="00194241">
      <w:pPr>
        <w:pStyle w:val="a4"/>
        <w:jc w:val="center"/>
        <w:rPr>
          <w:rStyle w:val="a6"/>
          <w:b w:val="0"/>
        </w:rPr>
      </w:pPr>
    </w:p>
    <w:p w:rsidR="00194241" w:rsidRDefault="00194241" w:rsidP="00194241">
      <w:pPr>
        <w:pStyle w:val="a4"/>
        <w:jc w:val="center"/>
        <w:rPr>
          <w:rStyle w:val="a6"/>
          <w:b w:val="0"/>
        </w:rPr>
      </w:pPr>
    </w:p>
    <w:p w:rsidR="00194241" w:rsidRDefault="00194241" w:rsidP="00194241">
      <w:pPr>
        <w:pStyle w:val="a4"/>
        <w:jc w:val="center"/>
        <w:rPr>
          <w:b/>
          <w:sz w:val="28"/>
          <w:szCs w:val="32"/>
        </w:rPr>
      </w:pPr>
    </w:p>
    <w:p w:rsidR="00194241" w:rsidRDefault="00194241" w:rsidP="00194241">
      <w:pPr>
        <w:pStyle w:val="a4"/>
        <w:jc w:val="center"/>
        <w:rPr>
          <w:rFonts w:cs="Times New Roman"/>
          <w:b/>
          <w:bCs/>
          <w:sz w:val="28"/>
          <w:szCs w:val="26"/>
        </w:rPr>
      </w:pPr>
      <w:r>
        <w:rPr>
          <w:rFonts w:cs="Times New Roman"/>
          <w:b/>
          <w:bCs/>
          <w:sz w:val="36"/>
          <w:szCs w:val="32"/>
        </w:rPr>
        <w:t>Методическая разработка</w:t>
      </w:r>
    </w:p>
    <w:p w:rsidR="00194241" w:rsidRDefault="00194241" w:rsidP="00194241">
      <w:pPr>
        <w:widowControl w:val="0"/>
        <w:autoSpaceDE w:val="0"/>
        <w:jc w:val="center"/>
        <w:rPr>
          <w:rFonts w:ascii="Times New Roman" w:hAnsi="Times New Roman" w:cs="Times New Roman"/>
        </w:rPr>
      </w:pPr>
      <w:r>
        <w:rPr>
          <w:rFonts w:ascii="Times New Roman" w:eastAsia="Times New Roman" w:hAnsi="Times New Roman" w:cs="Times New Roman"/>
          <w:b/>
          <w:bCs/>
          <w:color w:val="000000"/>
          <w:sz w:val="28"/>
          <w:szCs w:val="28"/>
          <w:bdr w:val="none" w:sz="0" w:space="0" w:color="auto" w:frame="1"/>
          <w:lang w:eastAsia="ru-RU"/>
        </w:rPr>
        <w:t>Создание условий для успешной адаптации детей раннего возраста к ДОУ</w:t>
      </w: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widowControl w:val="0"/>
        <w:autoSpaceDE w:val="0"/>
        <w:jc w:val="center"/>
        <w:rPr>
          <w:rFonts w:ascii="Times New Roman" w:hAnsi="Times New Roman" w:cs="Times New Roman"/>
          <w:sz w:val="24"/>
        </w:rPr>
      </w:pPr>
    </w:p>
    <w:p w:rsidR="00194241" w:rsidRDefault="00194241" w:rsidP="00194241">
      <w:pPr>
        <w:pStyle w:val="a4"/>
      </w:pPr>
    </w:p>
    <w:p w:rsidR="00194241" w:rsidRDefault="00194241" w:rsidP="00194241">
      <w:pPr>
        <w:pStyle w:val="a4"/>
      </w:pPr>
    </w:p>
    <w:p w:rsidR="00194241" w:rsidRDefault="00194241" w:rsidP="00194241">
      <w:pPr>
        <w:pStyle w:val="a4"/>
        <w:spacing w:after="0"/>
        <w:jc w:val="right"/>
        <w:rPr>
          <w:sz w:val="28"/>
        </w:rPr>
      </w:pPr>
      <w:r>
        <w:rPr>
          <w:sz w:val="28"/>
        </w:rPr>
        <w:t>Составитель:</w:t>
      </w:r>
    </w:p>
    <w:p w:rsidR="00194241" w:rsidRDefault="00194241" w:rsidP="00194241">
      <w:pPr>
        <w:pStyle w:val="a4"/>
        <w:spacing w:after="0"/>
        <w:jc w:val="right"/>
        <w:rPr>
          <w:sz w:val="28"/>
        </w:rPr>
      </w:pPr>
      <w:r>
        <w:rPr>
          <w:sz w:val="28"/>
        </w:rPr>
        <w:t xml:space="preserve">Воспитатель </w:t>
      </w:r>
    </w:p>
    <w:p w:rsidR="00194241" w:rsidRPr="00194241" w:rsidRDefault="00194241" w:rsidP="00194241">
      <w:pPr>
        <w:pStyle w:val="a4"/>
        <w:spacing w:after="0"/>
        <w:jc w:val="right"/>
        <w:rPr>
          <w:sz w:val="28"/>
        </w:rPr>
      </w:pPr>
      <w:r>
        <w:rPr>
          <w:sz w:val="28"/>
        </w:rPr>
        <w:t>Алферова Ирина Сергеевна</w:t>
      </w:r>
    </w:p>
    <w:p w:rsidR="00194241" w:rsidRDefault="00194241" w:rsidP="00194241">
      <w:pPr>
        <w:pStyle w:val="a4"/>
        <w:spacing w:after="0"/>
      </w:pPr>
    </w:p>
    <w:p w:rsidR="00194241" w:rsidRDefault="00194241" w:rsidP="00194241">
      <w:pPr>
        <w:pStyle w:val="a4"/>
      </w:pPr>
    </w:p>
    <w:p w:rsidR="00194241" w:rsidRDefault="00194241" w:rsidP="00194241">
      <w:pPr>
        <w:pStyle w:val="a4"/>
      </w:pPr>
    </w:p>
    <w:p w:rsidR="00194241" w:rsidRDefault="00194241" w:rsidP="00194241">
      <w:pPr>
        <w:pStyle w:val="a4"/>
      </w:pPr>
    </w:p>
    <w:p w:rsidR="00194241" w:rsidRDefault="00194241" w:rsidP="00194241">
      <w:pPr>
        <w:pStyle w:val="a4"/>
      </w:pPr>
    </w:p>
    <w:p w:rsidR="00194241" w:rsidRDefault="00194241" w:rsidP="00194241">
      <w:pPr>
        <w:pStyle w:val="a4"/>
      </w:pPr>
    </w:p>
    <w:p w:rsidR="00194241" w:rsidRDefault="00194241" w:rsidP="00194241">
      <w:pPr>
        <w:pStyle w:val="a4"/>
      </w:pPr>
    </w:p>
    <w:p w:rsidR="00194241" w:rsidRDefault="00194241" w:rsidP="00194241">
      <w:pPr>
        <w:pStyle w:val="a4"/>
      </w:pPr>
    </w:p>
    <w:p w:rsidR="00194241" w:rsidRDefault="00194241" w:rsidP="00194241">
      <w:pPr>
        <w:spacing w:after="0"/>
        <w:jc w:val="center"/>
        <w:rPr>
          <w:rFonts w:ascii="Times New Roman" w:hAnsi="Times New Roman" w:cs="Times New Roman"/>
          <w:sz w:val="28"/>
        </w:rPr>
      </w:pPr>
      <w:r>
        <w:rPr>
          <w:rFonts w:ascii="Times New Roman" w:hAnsi="Times New Roman" w:cs="Times New Roman"/>
          <w:sz w:val="28"/>
        </w:rPr>
        <w:t>г.о. Самара</w:t>
      </w:r>
    </w:p>
    <w:p w:rsidR="00194241" w:rsidRDefault="00194241" w:rsidP="00194241">
      <w:pPr>
        <w:spacing w:after="0"/>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hAnsi="Times New Roman" w:cs="Times New Roman"/>
          <w:sz w:val="28"/>
        </w:rPr>
        <w:t>2023</w:t>
      </w:r>
      <w:r>
        <w:rPr>
          <w:rFonts w:ascii="Times New Roman" w:eastAsia="Times New Roman" w:hAnsi="Times New Roman" w:cs="Times New Roman"/>
          <w:b/>
          <w:bCs/>
          <w:color w:val="000000"/>
          <w:sz w:val="28"/>
          <w:szCs w:val="28"/>
          <w:bdr w:val="none" w:sz="0" w:space="0" w:color="auto" w:frame="1"/>
          <w:lang w:eastAsia="ru-RU"/>
        </w:rPr>
        <w:br w:type="page"/>
      </w:r>
    </w:p>
    <w:p w:rsidR="00194241" w:rsidRDefault="00194241" w:rsidP="00194241">
      <w:pPr>
        <w:ind w:firstLine="426"/>
        <w:rPr>
          <w:rFonts w:ascii="Times New Roman" w:eastAsia="Times New Roman" w:hAnsi="Times New Roman" w:cs="Times New Roman"/>
          <w:b/>
          <w:bCs/>
          <w:color w:val="000000"/>
          <w:sz w:val="32"/>
          <w:szCs w:val="28"/>
          <w:bdr w:val="none" w:sz="0" w:space="0" w:color="auto" w:frame="1"/>
          <w:lang w:eastAsia="ru-RU"/>
        </w:rPr>
      </w:pPr>
      <w:r>
        <w:rPr>
          <w:rFonts w:ascii="Times New Roman" w:eastAsia="Times New Roman" w:hAnsi="Times New Roman" w:cs="Times New Roman"/>
          <w:b/>
          <w:bCs/>
          <w:color w:val="000000"/>
          <w:sz w:val="32"/>
          <w:szCs w:val="28"/>
          <w:bdr w:val="none" w:sz="0" w:space="0" w:color="auto" w:frame="1"/>
          <w:lang w:eastAsia="ru-RU"/>
        </w:rPr>
        <w:lastRenderedPageBreak/>
        <w:t>Содержание</w:t>
      </w:r>
    </w:p>
    <w:p w:rsidR="00194241" w:rsidRDefault="00194241" w:rsidP="00194241">
      <w:pPr>
        <w:spacing w:after="0" w:line="360" w:lineRule="auto"/>
        <w:rPr>
          <w:rFonts w:ascii="Times New Roman" w:eastAsia="Times New Roman" w:hAnsi="Times New Roman" w:cs="Times New Roman"/>
          <w:bCs/>
          <w:color w:val="000000"/>
          <w:sz w:val="32"/>
          <w:szCs w:val="28"/>
          <w:bdr w:val="none" w:sz="0" w:space="0" w:color="auto" w:frame="1"/>
          <w:lang w:eastAsia="ru-RU"/>
        </w:rPr>
      </w:pPr>
      <w:r>
        <w:rPr>
          <w:rFonts w:ascii="Times New Roman" w:eastAsia="Times New Roman" w:hAnsi="Times New Roman" w:cs="Times New Roman"/>
          <w:bCs/>
          <w:color w:val="000000"/>
          <w:sz w:val="32"/>
          <w:szCs w:val="28"/>
          <w:bdr w:val="none" w:sz="0" w:space="0" w:color="auto" w:frame="1"/>
          <w:lang w:eastAsia="ru-RU"/>
        </w:rPr>
        <w:t>Введение………………………………………………………………3</w:t>
      </w:r>
    </w:p>
    <w:p w:rsidR="00194241" w:rsidRDefault="00194241" w:rsidP="0019424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1.Особенности адаптационного периода……………………………………….4</w:t>
      </w:r>
    </w:p>
    <w:p w:rsidR="00194241" w:rsidRDefault="00194241" w:rsidP="0019424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2.Задачи воспитания на адаптационный период……………………………….6</w:t>
      </w:r>
    </w:p>
    <w:p w:rsidR="00194241" w:rsidRDefault="00194241" w:rsidP="00194241">
      <w:pPr>
        <w:shd w:val="clear" w:color="auto" w:fill="FFFFFF"/>
        <w:spacing w:after="0" w:line="360" w:lineRule="auto"/>
        <w:ind w:right="14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3.Направления педагогической деятельности для успешного процесса адаптации детей к условиям дошкольного образовательного учреждения……………………………………………………………………….7</w:t>
      </w:r>
    </w:p>
    <w:p w:rsidR="00194241" w:rsidRDefault="00194241" w:rsidP="0019424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4.Психолого-педагогический мониторинг развития детей……………………9</w:t>
      </w:r>
    </w:p>
    <w:p w:rsidR="00194241" w:rsidRDefault="00194241" w:rsidP="0019424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Список литературы………..…………………………………………………….10</w:t>
      </w:r>
    </w:p>
    <w:p w:rsidR="00194241" w:rsidRDefault="00194241" w:rsidP="00194241">
      <w:pPr>
        <w:shd w:val="clear" w:color="auto" w:fill="FFFFFF"/>
        <w:spacing w:after="0" w:line="360" w:lineRule="auto"/>
        <w:ind w:right="141"/>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Приложения……………………………………………………………………...11</w:t>
      </w:r>
    </w:p>
    <w:p w:rsidR="00194241" w:rsidRDefault="00194241" w:rsidP="00194241">
      <w:pPr>
        <w:spacing w:after="0"/>
        <w:jc w:val="both"/>
        <w:rPr>
          <w:rFonts w:ascii="Times New Roman" w:eastAsia="Times New Roman" w:hAnsi="Times New Roman" w:cs="Times New Roman"/>
          <w:b/>
          <w:bCs/>
          <w:color w:val="000000"/>
          <w:sz w:val="32"/>
          <w:szCs w:val="28"/>
          <w:bdr w:val="none" w:sz="0" w:space="0" w:color="auto" w:frame="1"/>
          <w:lang w:eastAsia="ru-RU"/>
        </w:rPr>
      </w:pPr>
      <w:r>
        <w:rPr>
          <w:rFonts w:ascii="Times New Roman" w:eastAsia="Times New Roman" w:hAnsi="Times New Roman" w:cs="Times New Roman"/>
          <w:b/>
          <w:bCs/>
          <w:color w:val="000000"/>
          <w:sz w:val="32"/>
          <w:szCs w:val="28"/>
          <w:bdr w:val="none" w:sz="0" w:space="0" w:color="auto" w:frame="1"/>
          <w:lang w:eastAsia="ru-RU"/>
        </w:rPr>
        <w:br w:type="page"/>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b/>
          <w:bCs/>
          <w:color w:val="000000"/>
          <w:sz w:val="32"/>
          <w:szCs w:val="28"/>
          <w:bdr w:val="none" w:sz="0" w:space="0" w:color="auto" w:frame="1"/>
          <w:lang w:eastAsia="ru-RU"/>
        </w:rPr>
      </w:pPr>
      <w:r>
        <w:rPr>
          <w:rFonts w:ascii="Times New Roman" w:eastAsia="Times New Roman" w:hAnsi="Times New Roman" w:cs="Times New Roman"/>
          <w:b/>
          <w:bCs/>
          <w:color w:val="000000"/>
          <w:sz w:val="32"/>
          <w:szCs w:val="28"/>
          <w:bdr w:val="none" w:sz="0" w:space="0" w:color="auto" w:frame="1"/>
          <w:lang w:eastAsia="ru-RU"/>
        </w:rPr>
        <w:lastRenderedPageBreak/>
        <w:t>Создание условий для успешной адаптации</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000000"/>
          <w:sz w:val="32"/>
          <w:szCs w:val="28"/>
          <w:bdr w:val="none" w:sz="0" w:space="0" w:color="auto" w:frame="1"/>
          <w:lang w:eastAsia="ru-RU"/>
        </w:rPr>
        <w:t>детей раннего возраста к ДОУ</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Введение</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Методическая разработка «Создание условий для успешной адаптации детей раннего и младшего дошкольного возраста к ДОУ» адресована воспитателям и специалистам-педагогам, работающим с детьми раннего и младшего дошкольного возраста в дошкольных образовательных учреждениях.</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Проблема адаптации ребенка к условиям детского сада возникла с самого начала существования дошкольных учреждений и продолжает оставаться актуальной и в наше время. Разлука с матерью, разрушение сложившихся стереотипов жизнедеятельности, новая обстановка, незнакомые люди, отсутствие точек соприкосновения с привычной жизнью – все это факторы, вызывающие стресс и часто приводящие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социальной и психологической </w:t>
      </w:r>
      <w:proofErr w:type="spellStart"/>
      <w:r>
        <w:rPr>
          <w:rFonts w:ascii="Times New Roman" w:eastAsia="Times New Roman" w:hAnsi="Times New Roman" w:cs="Times New Roman"/>
          <w:color w:val="000000"/>
          <w:sz w:val="28"/>
          <w:szCs w:val="28"/>
          <w:lang w:eastAsia="ru-RU"/>
        </w:rPr>
        <w:t>дезадаптации</w:t>
      </w:r>
      <w:proofErr w:type="spellEnd"/>
      <w:r>
        <w:rPr>
          <w:rFonts w:ascii="Times New Roman" w:eastAsia="Times New Roman" w:hAnsi="Times New Roman" w:cs="Times New Roman"/>
          <w:color w:val="000000"/>
          <w:sz w:val="28"/>
          <w:szCs w:val="28"/>
          <w:lang w:eastAsia="ru-RU"/>
        </w:rPr>
        <w:t xml:space="preserve"> ребенка.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Цель</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помощь детям</w:t>
      </w:r>
      <w:r>
        <w:rPr>
          <w:rFonts w:ascii="Times New Roman" w:eastAsia="Times New Roman" w:hAnsi="Times New Roman" w:cs="Times New Roman"/>
          <w:color w:val="000000"/>
          <w:sz w:val="28"/>
          <w:szCs w:val="28"/>
          <w:lang w:eastAsia="ru-RU"/>
        </w:rPr>
        <w:t xml:space="preserve"> в адаптации к условиям дошкольного образовательного учреждения (ДОУ).</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Задачи: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создание условий для осуществления благоприятного воспитательно-образовательного пространства семьи и ДОУ в системе организации адаптации детей раннего возраста.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и развитие личностных, психологических, социальных и коммуникативных навыков воспитанников на основе сотрудничества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 сверстниками и соответствующим возрасту </w:t>
      </w:r>
      <w:r>
        <w:rPr>
          <w:rFonts w:ascii="Times New Roman" w:eastAsia="Times New Roman" w:hAnsi="Times New Roman" w:cs="Times New Roman"/>
          <w:sz w:val="28"/>
          <w:szCs w:val="28"/>
          <w:lang w:eastAsia="ru-RU"/>
        </w:rPr>
        <w:t>видам деятельности</w:t>
      </w:r>
      <w:r>
        <w:rPr>
          <w:rFonts w:ascii="Times New Roman" w:eastAsia="Times New Roman" w:hAnsi="Times New Roman" w:cs="Times New Roman"/>
          <w:color w:val="000000"/>
          <w:sz w:val="28"/>
          <w:szCs w:val="28"/>
          <w:lang w:eastAsia="ru-RU"/>
        </w:rPr>
        <w:t xml:space="preserve"> (снятия эмоционального и мышечного напряжения; навыков развития инициативы и творческих способностей; навыков взаимодействия детей друг с другом; игровых навыков; навыков произвольного поведения и т. п.)</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Ожидаемые результаты:</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Преодоление стрессовых состояний у детей в период адаптации к ДОУ.</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Создание положительного климата в детском </w:t>
      </w:r>
      <w:r>
        <w:rPr>
          <w:rFonts w:ascii="Times New Roman" w:eastAsia="Times New Roman" w:hAnsi="Times New Roman" w:cs="Times New Roman"/>
          <w:sz w:val="28"/>
          <w:szCs w:val="28"/>
          <w:lang w:eastAsia="ru-RU"/>
        </w:rPr>
        <w:t>коллективе</w:t>
      </w:r>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Снятие эмоционального и мышечного напряжения.</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Развитие общей и мелкой моторики, координации движений.</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Активизация речевых процессов.</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Развитие навыков общения и взаимодействия с взрослыми и сверстниками.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Развитие игровых навыков.</w:t>
      </w:r>
    </w:p>
    <w:p w:rsidR="00194241" w:rsidRDefault="00194241" w:rsidP="0019424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1.Особенности адаптационного периода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возрасте 2-3 лет ребенок имеет ряд специфических возрастных особенностей. Этот период характеризуется обостренной чувствительностью к разлуке с матерью и страхом новизны. Адаптация к дошкольному учреждению проходит крайне </w:t>
      </w:r>
      <w:r>
        <w:rPr>
          <w:rFonts w:ascii="Times New Roman" w:eastAsia="Times New Roman" w:hAnsi="Times New Roman" w:cs="Times New Roman"/>
          <w:sz w:val="28"/>
          <w:szCs w:val="28"/>
          <w:lang w:eastAsia="ru-RU"/>
        </w:rPr>
        <w:t>болезненно</w:t>
      </w:r>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Адаптационный период - серьезное испытание для детей раннего и младшего дошкольного возраста.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поступлением ребенка 2-3-летнего возраста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w:t>
      </w:r>
      <w:proofErr w:type="gramStart"/>
      <w:r>
        <w:rPr>
          <w:rFonts w:ascii="Times New Roman" w:eastAsia="Times New Roman" w:hAnsi="Times New Roman" w:cs="Times New Roman"/>
          <w:color w:val="000000"/>
          <w:sz w:val="28"/>
          <w:szCs w:val="28"/>
          <w:lang w:eastAsia="ru-RU"/>
        </w:rPr>
        <w:t>много неизвестного</w:t>
      </w:r>
      <w:proofErr w:type="gramEnd"/>
      <w:r>
        <w:rPr>
          <w:rFonts w:ascii="Times New Roman" w:eastAsia="Times New Roman" w:hAnsi="Times New Roman" w:cs="Times New Roman"/>
          <w:color w:val="000000"/>
          <w:sz w:val="28"/>
          <w:szCs w:val="28"/>
          <w:lang w:eastAsia="ru-RU"/>
        </w:rPr>
        <w:t xml:space="preserve">,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w:t>
      </w:r>
      <w:r>
        <w:rPr>
          <w:rFonts w:ascii="Times New Roman" w:eastAsia="Times New Roman" w:hAnsi="Times New Roman" w:cs="Times New Roman"/>
          <w:sz w:val="28"/>
          <w:szCs w:val="28"/>
          <w:lang w:eastAsia="ru-RU"/>
        </w:rPr>
        <w:t>регрессия</w:t>
      </w:r>
      <w:r>
        <w:rPr>
          <w:rFonts w:ascii="Times New Roman" w:eastAsia="Times New Roman" w:hAnsi="Times New Roman" w:cs="Times New Roman"/>
          <w:color w:val="000000"/>
          <w:sz w:val="28"/>
          <w:szCs w:val="28"/>
          <w:lang w:eastAsia="ru-RU"/>
        </w:rPr>
        <w:t xml:space="preserve"> и т. д. 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Часто случается, что для многих родителей после того, как они отдали своего ребенка в сад, наступает пора разочарования: детские слезы, капризы, отказы идти в сад, бесконечные болезни, невысказанные претензии и обиды в адрес воспитателей.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Традиционно под адаптацией понимается процесс вхождения человека в новую для него среду и приспособления к ее условиям. Это активный процесс, приводящий или к позитивным результатам, или к негативным (стресс).</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Критериями успешной адаптации считаются:</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-внутренний комфорт (эмоциональная удовлетворенность);</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-внешняя адекватность поведения (способность легко и точно выполнять требования среды).</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период адаптации у ребёнка происходит перестройка ранее сформированных привычек и уклада жизни. </w:t>
      </w:r>
      <w:proofErr w:type="gramStart"/>
      <w:r>
        <w:rPr>
          <w:rFonts w:ascii="Times New Roman" w:eastAsia="Times New Roman" w:hAnsi="Times New Roman" w:cs="Times New Roman"/>
          <w:color w:val="000000"/>
          <w:sz w:val="28"/>
          <w:szCs w:val="28"/>
          <w:lang w:eastAsia="ru-RU"/>
        </w:rPr>
        <w:t>Резкое предъявление нового помещения, новых игрушек, новых людей, новых правил жизни – это и эмоциональный, и информационный стресс, проявления которого у ребенка разнообразны: отказ от еды, сна, общения с окружающими, уход в себя, плач, болезни.</w:t>
      </w:r>
      <w:proofErr w:type="gramEnd"/>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Выделяют три фазы адаптационного процесса: острая фаза или период </w:t>
      </w:r>
      <w:proofErr w:type="spellStart"/>
      <w:r>
        <w:rPr>
          <w:rFonts w:ascii="Times New Roman" w:eastAsia="Times New Roman" w:hAnsi="Times New Roman" w:cs="Times New Roman"/>
          <w:color w:val="000000"/>
          <w:sz w:val="28"/>
          <w:szCs w:val="28"/>
          <w:lang w:eastAsia="ru-RU"/>
        </w:rPr>
        <w:t>дезадаптации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подострая</w:t>
      </w:r>
      <w:proofErr w:type="spellEnd"/>
      <w:r>
        <w:rPr>
          <w:rFonts w:ascii="Times New Roman" w:eastAsia="Times New Roman" w:hAnsi="Times New Roman" w:cs="Times New Roman"/>
          <w:color w:val="000000"/>
          <w:sz w:val="28"/>
          <w:szCs w:val="28"/>
          <w:lang w:eastAsia="ru-RU"/>
        </w:rPr>
        <w:t xml:space="preserve"> фаза или собственно адаптация, фаза компенсации или период </w:t>
      </w:r>
      <w:proofErr w:type="spellStart"/>
      <w:r>
        <w:rPr>
          <w:rFonts w:ascii="Times New Roman" w:eastAsia="Times New Roman" w:hAnsi="Times New Roman" w:cs="Times New Roman"/>
          <w:color w:val="000000"/>
          <w:sz w:val="28"/>
          <w:szCs w:val="28"/>
          <w:lang w:eastAsia="ru-RU"/>
        </w:rPr>
        <w:t>адаптированности</w:t>
      </w:r>
      <w:proofErr w:type="spell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1.Острая фаза или период </w:t>
      </w:r>
      <w:proofErr w:type="spellStart"/>
      <w:r>
        <w:rPr>
          <w:rFonts w:ascii="Times New Roman" w:eastAsia="Times New Roman" w:hAnsi="Times New Roman" w:cs="Times New Roman"/>
          <w:b/>
          <w:i/>
          <w:color w:val="000000"/>
          <w:sz w:val="28"/>
          <w:szCs w:val="28"/>
          <w:lang w:eastAsia="ru-RU"/>
        </w:rPr>
        <w:t>дезадаптации</w:t>
      </w:r>
      <w:proofErr w:type="spellEnd"/>
      <w:r>
        <w:rPr>
          <w:rFonts w:ascii="Times New Roman" w:eastAsia="Times New Roman" w:hAnsi="Times New Roman" w:cs="Times New Roman"/>
          <w:b/>
          <w:i/>
          <w:color w:val="000000"/>
          <w:sz w:val="28"/>
          <w:szCs w:val="28"/>
          <w:lang w:eastAsia="ru-RU"/>
        </w:rPr>
        <w:t>.</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2.Собственно адаптация.</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3.Фаза компенсации.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Темп развития убыстряется, в результате дети преодолевают указанную выше задержку темпов развития. Дети </w:t>
      </w:r>
      <w:proofErr w:type="spellStart"/>
      <w:r>
        <w:rPr>
          <w:rFonts w:ascii="Times New Roman" w:eastAsia="Times New Roman" w:hAnsi="Times New Roman" w:cs="Times New Roman"/>
          <w:color w:val="000000"/>
          <w:sz w:val="28"/>
          <w:szCs w:val="28"/>
          <w:lang w:eastAsia="ru-RU"/>
        </w:rPr>
        <w:t>адаптированны</w:t>
      </w:r>
      <w:proofErr w:type="spell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различают три степени тяжести прохождения острой фазы адаптационного периода: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-легкая адаптация:</w:t>
      </w:r>
      <w:r>
        <w:rPr>
          <w:rFonts w:ascii="Times New Roman" w:eastAsia="Times New Roman" w:hAnsi="Times New Roman" w:cs="Times New Roman"/>
          <w:color w:val="000000"/>
          <w:sz w:val="28"/>
          <w:szCs w:val="28"/>
          <w:lang w:eastAsia="ru-RU"/>
        </w:rPr>
        <w:t xml:space="preserve"> 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-адаптация средней тяжести:</w:t>
      </w:r>
      <w:r>
        <w:rPr>
          <w:rFonts w:ascii="Times New Roman" w:eastAsia="Times New Roman" w:hAnsi="Times New Roman" w:cs="Times New Roman"/>
          <w:color w:val="000000"/>
          <w:sz w:val="28"/>
          <w:szCs w:val="28"/>
          <w:lang w:eastAsia="ru-RU"/>
        </w:rPr>
        <w:t xml:space="preserve"> 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-тяжелая адаптация:</w:t>
      </w:r>
      <w:r>
        <w:rPr>
          <w:rFonts w:ascii="Times New Roman" w:eastAsia="Times New Roman" w:hAnsi="Times New Roman" w:cs="Times New Roman"/>
          <w:color w:val="000000"/>
          <w:sz w:val="28"/>
          <w:szCs w:val="28"/>
          <w:lang w:eastAsia="ru-RU"/>
        </w:rPr>
        <w:t xml:space="preserve"> значительная длительность (от двух до шести месяцев и больше) и тяжесть всех проявлений.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194241" w:rsidRDefault="00194241" w:rsidP="0019424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2.Задачи воспитания на адаптационный период</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Создать для детей атмосферу психологического комфорта.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Формировать у детей навыки здорового образа жизни, содействовать полноценному физическому </w:t>
      </w:r>
      <w:r>
        <w:rPr>
          <w:rFonts w:ascii="Times New Roman" w:eastAsia="Times New Roman" w:hAnsi="Times New Roman" w:cs="Times New Roman"/>
          <w:sz w:val="28"/>
          <w:szCs w:val="28"/>
          <w:lang w:eastAsia="ru-RU"/>
        </w:rPr>
        <w:t>развитию детей</w:t>
      </w:r>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организовать рациональный режим дня в группе, обеспечивающий каждому ребенку физический и психический комфорт;</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формировать у детей привычку к аккуратности и чистоте, прививать простейшие навыки самообслуживания;</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обеспечить понимание детьми смысла выполнения режимных процессов;</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воспитывать у детей потребность в самостоятельной двигательной активности.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Закладывать основы будущей личности, развивать психические функции: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воспитывать у детей уверенность в самих себе и своих возможностях, развивать активность, инициативность, самостоятельность;</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закладывать основы доверительного отношения детей к взрослым, формируя доверие и привязанность к воспитателю;</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закладывать основы доброжелательного отношения детей друг к другу;</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развивать способность ребёнка удерживать зрительное и слуховое внимание;</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w:t>
      </w:r>
      <w:proofErr w:type="spellEnd"/>
      <w:r>
        <w:rPr>
          <w:rFonts w:ascii="Times New Roman" w:eastAsia="Times New Roman" w:hAnsi="Times New Roman" w:cs="Times New Roman"/>
          <w:color w:val="000000"/>
          <w:sz w:val="28"/>
          <w:szCs w:val="28"/>
          <w:lang w:eastAsia="ru-RU"/>
        </w:rPr>
        <w:t>) развивать целенаправленное восприятие;</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обогащать сенсорный опыт;</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совершенствовать зрительную активность;</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основе </w:t>
      </w:r>
      <w:r>
        <w:rPr>
          <w:rFonts w:ascii="Times New Roman" w:eastAsia="Times New Roman" w:hAnsi="Times New Roman" w:cs="Times New Roman"/>
          <w:sz w:val="28"/>
          <w:szCs w:val="28"/>
          <w:lang w:eastAsia="ru-RU"/>
        </w:rPr>
        <w:t>практической работы</w:t>
      </w:r>
      <w:r>
        <w:rPr>
          <w:rFonts w:ascii="Times New Roman" w:eastAsia="Times New Roman" w:hAnsi="Times New Roman" w:cs="Times New Roman"/>
          <w:color w:val="000000"/>
          <w:sz w:val="28"/>
          <w:szCs w:val="28"/>
          <w:lang w:eastAsia="ru-RU"/>
        </w:rPr>
        <w:t xml:space="preserve"> лежит взаимодействие воспитателя, педагогов-специалистов, родителей и детей, направленное на создание благоприятной эмоциональной атмосферы в группе, которое создаёт основу для благоприятной адаптации детей раннего возраста.</w:t>
      </w:r>
    </w:p>
    <w:p w:rsidR="00194241" w:rsidRDefault="00194241" w:rsidP="0019424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3.Направления педагогической деятельности для успешного процесса адаптации детей к условиям дошкольного образовательного учреждения</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приема детей в группу с родителями общаются специалисты ДОУ: заведующая детским садом, психолог, медики и, конечно, воспитатель групп детей раннего возраста. Специалисты раскрывают особенности работы детского сада, групп детей раннего возраста, знакомят с направлениями педагогической деятельности образовательного учреждения, отвечают на вопросы родителей.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организации успешной адаптации детей раннего возраста, воспитатель выбирает разнообразные методы и приемы работы с детьми: развлечения,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Используют формы организации детей, как в групповой комнате, так и на свежем воздухе.</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для облегчения адаптации коллектив нашей группы </w:t>
      </w:r>
      <w:proofErr w:type="gramStart"/>
      <w:r>
        <w:rPr>
          <w:rFonts w:ascii="Times New Roman" w:eastAsia="Times New Roman" w:hAnsi="Times New Roman" w:cs="Times New Roman"/>
          <w:color w:val="000000"/>
          <w:sz w:val="28"/>
          <w:szCs w:val="28"/>
          <w:lang w:eastAsia="ru-RU"/>
        </w:rPr>
        <w:t>в первые</w:t>
      </w:r>
      <w:proofErr w:type="gramEnd"/>
      <w:r>
        <w:rPr>
          <w:rFonts w:ascii="Times New Roman" w:eastAsia="Times New Roman" w:hAnsi="Times New Roman" w:cs="Times New Roman"/>
          <w:color w:val="000000"/>
          <w:sz w:val="28"/>
          <w:szCs w:val="28"/>
          <w:lang w:eastAsia="ru-RU"/>
        </w:rPr>
        <w:t xml:space="preserve"> дни рекомендует родителям укороченное пребывание ребенка в детском саду с постепенным увеличением на 1-2 часа в день в зависимости от поведения малыша.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процесс привыкания к детскому саду проходил более успешно используются разные направления работы с детьми: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Создание эмоционально благоприятной атмосферы в группе.</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color w:val="000000"/>
          <w:kern w:val="36"/>
          <w:sz w:val="28"/>
          <w:szCs w:val="28"/>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 е. правильно организовать развивающую предметно-пространственную среду. Составляется перспективный план на адаптационный период.</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В процессе адаптации ребенка мы используем такие формы и методы работы как: элементы телесной терапии, исполнение колыбельных песен перед сном, релаксационные игры (за основу упражнений по релаксации взяты приемы по дыхательной гимнастике, мышечному и эмоциональному расслаблению), песок, вода – также являются элементами релаксационных игр, элементы </w:t>
      </w:r>
      <w:proofErr w:type="spellStart"/>
      <w:r>
        <w:rPr>
          <w:rFonts w:ascii="Times New Roman" w:eastAsia="Times New Roman" w:hAnsi="Times New Roman" w:cs="Times New Roman"/>
          <w:color w:val="000000"/>
          <w:sz w:val="28"/>
          <w:szCs w:val="28"/>
          <w:lang w:eastAsia="ru-RU"/>
        </w:rPr>
        <w:t>сказкотерапии</w:t>
      </w:r>
      <w:proofErr w:type="spellEnd"/>
      <w:r>
        <w:rPr>
          <w:rFonts w:ascii="Times New Roman" w:eastAsia="Times New Roman" w:hAnsi="Times New Roman" w:cs="Times New Roman"/>
          <w:color w:val="000000"/>
          <w:sz w:val="28"/>
          <w:szCs w:val="28"/>
          <w:lang w:eastAsia="ru-RU"/>
        </w:rPr>
        <w:t>, музыкальные занятия и развитие движений, игровые методы взаимодействия с ребенком</w:t>
      </w:r>
      <w:r>
        <w:rPr>
          <w:rFonts w:ascii="Times New Roman" w:eastAsia="Times New Roman" w:hAnsi="Times New Roman" w:cs="Times New Roman"/>
          <w:b/>
          <w:bCs/>
          <w:color w:val="000000"/>
          <w:sz w:val="28"/>
          <w:szCs w:val="28"/>
          <w:bdr w:val="none" w:sz="0" w:space="0" w:color="auto" w:frame="1"/>
          <w:lang w:eastAsia="ru-RU"/>
        </w:rPr>
        <w:t>.</w:t>
      </w:r>
      <w:proofErr w:type="gramEnd"/>
      <w:r>
        <w:rPr>
          <w:rFonts w:ascii="Times New Roman" w:eastAsia="Times New Roman" w:hAnsi="Times New Roman" w:cs="Times New Roman"/>
          <w:bCs/>
          <w:color w:val="000000"/>
          <w:sz w:val="28"/>
          <w:szCs w:val="28"/>
          <w:bdr w:val="none" w:sz="0" w:space="0" w:color="auto" w:frame="1"/>
          <w:lang w:eastAsia="ru-RU"/>
        </w:rPr>
        <w:t xml:space="preserve"> (Примерные игры в адаптационный период </w:t>
      </w:r>
      <w:proofErr w:type="gramStart"/>
      <w:r>
        <w:rPr>
          <w:rFonts w:ascii="Times New Roman" w:eastAsia="Times New Roman" w:hAnsi="Times New Roman" w:cs="Times New Roman"/>
          <w:bCs/>
          <w:color w:val="000000"/>
          <w:sz w:val="28"/>
          <w:szCs w:val="28"/>
          <w:bdr w:val="none" w:sz="0" w:space="0" w:color="auto" w:frame="1"/>
          <w:lang w:eastAsia="ru-RU"/>
        </w:rPr>
        <w:t>см</w:t>
      </w:r>
      <w:proofErr w:type="gramEnd"/>
      <w:r>
        <w:rPr>
          <w:rFonts w:ascii="Times New Roman" w:eastAsia="Times New Roman" w:hAnsi="Times New Roman" w:cs="Times New Roman"/>
          <w:bCs/>
          <w:color w:val="000000"/>
          <w:sz w:val="28"/>
          <w:szCs w:val="28"/>
          <w:bdr w:val="none" w:sz="0" w:space="0" w:color="auto" w:frame="1"/>
          <w:lang w:eastAsia="ru-RU"/>
        </w:rPr>
        <w:t>. в приложении).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w:t>
      </w:r>
      <w:proofErr w:type="spellStart"/>
      <w:proofErr w:type="gramStart"/>
      <w:r>
        <w:rPr>
          <w:rFonts w:ascii="Times New Roman" w:eastAsia="Times New Roman" w:hAnsi="Times New Roman" w:cs="Times New Roman"/>
          <w:color w:val="000000"/>
          <w:sz w:val="28"/>
          <w:szCs w:val="28"/>
          <w:lang w:eastAsia="ru-RU"/>
        </w:rPr>
        <w:t>двух-трехлетнего</w:t>
      </w:r>
      <w:proofErr w:type="spellEnd"/>
      <w:proofErr w:type="gramEnd"/>
      <w:r>
        <w:rPr>
          <w:rFonts w:ascii="Times New Roman" w:eastAsia="Times New Roman" w:hAnsi="Times New Roman" w:cs="Times New Roman"/>
          <w:color w:val="000000"/>
          <w:sz w:val="28"/>
          <w:szCs w:val="28"/>
          <w:lang w:eastAsia="ru-RU"/>
        </w:rPr>
        <w:t xml:space="preserve">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Маленькие дети очень привязаны к маме. Ребенку хочется, чтобы мама все время была рядом. Поэтому в группе имеются “семейные” альбомы с фотографиями всех детей группы и родителей.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2.Формирование у ребенка чувства уверенности (познавательной осведомлённости).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 д.</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3.Приобщение ребенка в доступной форме к элементарным общепринятым нормам и правилам, в том числе моральным (формирование социальной осведомлённости).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направлении необходимо способствовать накоплению опыта доброжелательных </w:t>
      </w:r>
      <w:r>
        <w:rPr>
          <w:rFonts w:ascii="Times New Roman" w:eastAsia="Times New Roman" w:hAnsi="Times New Roman" w:cs="Times New Roman"/>
          <w:sz w:val="28"/>
          <w:szCs w:val="28"/>
          <w:lang w:eastAsia="ru-RU"/>
        </w:rPr>
        <w:t>взаимоотношений</w:t>
      </w:r>
      <w:r>
        <w:rPr>
          <w:rFonts w:ascii="Times New Roman" w:eastAsia="Times New Roman" w:hAnsi="Times New Roman" w:cs="Times New Roman"/>
          <w:color w:val="000000"/>
          <w:sz w:val="28"/>
          <w:szCs w:val="28"/>
          <w:lang w:eastAsia="ru-RU"/>
        </w:rPr>
        <w:t xml:space="preserve">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Охрана и укрепление здоровья детей.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Охрана и укрепление физического и психического здоровья детей, в том числе их эмоционального благополучия, оздоровление малышей, культивирование здорового образа жизни, воспитание культурно-гигиенических навыков – именно эти задачи являются приоритетными в федеральном государственном образовательном стандарте </w:t>
      </w:r>
      <w:r>
        <w:rPr>
          <w:rFonts w:ascii="Times New Roman" w:eastAsia="Times New Roman" w:hAnsi="Times New Roman" w:cs="Times New Roman"/>
          <w:sz w:val="28"/>
          <w:szCs w:val="28"/>
          <w:lang w:eastAsia="ru-RU"/>
        </w:rPr>
        <w:t>дошкольного образования</w:t>
      </w:r>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находящиеся в адаптационном режиме постепенно знакомятся с мероприятиями </w:t>
      </w:r>
      <w:proofErr w:type="spellStart"/>
      <w:r>
        <w:rPr>
          <w:rFonts w:ascii="Times New Roman" w:eastAsia="Times New Roman" w:hAnsi="Times New Roman" w:cs="Times New Roman"/>
          <w:color w:val="000000"/>
          <w:sz w:val="28"/>
          <w:szCs w:val="28"/>
          <w:lang w:eastAsia="ru-RU"/>
        </w:rPr>
        <w:t>здоровьесберегающих</w:t>
      </w:r>
      <w:proofErr w:type="spellEnd"/>
      <w:r>
        <w:rPr>
          <w:rFonts w:ascii="Times New Roman" w:eastAsia="Times New Roman" w:hAnsi="Times New Roman" w:cs="Times New Roman"/>
          <w:color w:val="000000"/>
          <w:sz w:val="28"/>
          <w:szCs w:val="28"/>
          <w:lang w:eastAsia="ru-RU"/>
        </w:rPr>
        <w:t xml:space="preserve"> технологий и по мере привыкания активно участвуют во всех режимных моментах.</w:t>
      </w:r>
    </w:p>
    <w:p w:rsidR="00194241" w:rsidRDefault="00194241" w:rsidP="00194241">
      <w:pPr>
        <w:pBdr>
          <w:bottom w:val="single" w:sz="6" w:space="5" w:color="808080"/>
        </w:pBdr>
        <w:shd w:val="clear" w:color="auto" w:fill="FFFFFF"/>
        <w:spacing w:after="0" w:line="240" w:lineRule="auto"/>
        <w:ind w:right="45"/>
        <w:jc w:val="both"/>
        <w:textAlignment w:val="baseline"/>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4.Психолого-педагогический мониторинг развития детей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целью оценки эффективности работы по Программе и успешности прохождения адаптационного периода проводится мониторинг развития детей, получение информации об индивидуальных особенностях каждого ребенка и динамике его продвижения в развитии.</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Важнейшим способом психолого-педагогического мониторинга является систематическое наблюдение за изменениями в разных сферах развития детей, получение информации об индивидуальных особенностях каждого ребенка и динамике его продвижения в развитии.</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Методы фиксации наблюдений</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Карточки наблюдения, тетради-дневники, тематические карты-схемы наблюдения и пр.</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целью получения общей характеристики группы и </w:t>
      </w:r>
      <w:proofErr w:type="gramStart"/>
      <w:r>
        <w:rPr>
          <w:rFonts w:ascii="Times New Roman" w:eastAsia="Times New Roman" w:hAnsi="Times New Roman" w:cs="Times New Roman"/>
          <w:color w:val="000000"/>
          <w:sz w:val="28"/>
          <w:szCs w:val="28"/>
          <w:lang w:eastAsia="ru-RU"/>
        </w:rPr>
        <w:t>индивидуальных</w:t>
      </w:r>
      <w:proofErr w:type="gramEnd"/>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особенностей каждого ребенка внутри группы можно составить индивидуально-групповую карту развития.</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адаптационный период диагностика проходит по трем направлениям:</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характеристика родителями состояния своих детей в семье (анкета)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заполнение индивидуального листа адаптации (карты наблюдения) ребенка (фиксируется поведение, засыпание, отношение к высаживанию на горшок, навыки опрятности и другие характеристики ребёнка).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окончании периода адаптации в дошкольном учреждении собирается </w:t>
      </w:r>
      <w:proofErr w:type="spellStart"/>
      <w:r>
        <w:rPr>
          <w:rFonts w:ascii="Times New Roman" w:eastAsia="Times New Roman" w:hAnsi="Times New Roman" w:cs="Times New Roman"/>
          <w:color w:val="000000"/>
          <w:sz w:val="28"/>
          <w:szCs w:val="28"/>
          <w:lang w:eastAsia="ru-RU"/>
        </w:rPr>
        <w:t>медико-психолого-педагогический</w:t>
      </w:r>
      <w:proofErr w:type="spellEnd"/>
      <w:r>
        <w:rPr>
          <w:rFonts w:ascii="Times New Roman" w:eastAsia="Times New Roman" w:hAnsi="Times New Roman" w:cs="Times New Roman"/>
          <w:color w:val="000000"/>
          <w:sz w:val="28"/>
          <w:szCs w:val="28"/>
          <w:lang w:eastAsia="ru-RU"/>
        </w:rPr>
        <w:t xml:space="preserve"> консилиум с расширенным составом. Туда входят методист, педагог-психолог, старшая медсестра, воспитатели групп раннего и младшего дошкольного возраста, воспитатели других группа (по приглашению).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w:t>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194241" w:rsidRDefault="00194241" w:rsidP="00194241">
      <w:pP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br w:type="page"/>
      </w:r>
    </w:p>
    <w:p w:rsidR="00194241" w:rsidRDefault="00194241" w:rsidP="00194241">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Список литературы</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1.Адаптация ребенка в детском саду: взаимодействие дошкольного образовательного учреждения и семьи / О. Г. </w:t>
      </w:r>
      <w:proofErr w:type="spellStart"/>
      <w:r>
        <w:rPr>
          <w:rFonts w:ascii="Times New Roman" w:eastAsia="Times New Roman" w:hAnsi="Times New Roman" w:cs="Times New Roman"/>
          <w:color w:val="000000"/>
          <w:sz w:val="28"/>
          <w:szCs w:val="28"/>
          <w:lang w:eastAsia="ru-RU"/>
        </w:rPr>
        <w:t>Заводчикова</w:t>
      </w:r>
      <w:proofErr w:type="spellEnd"/>
      <w:r>
        <w:rPr>
          <w:rFonts w:ascii="Times New Roman" w:eastAsia="Times New Roman" w:hAnsi="Times New Roman" w:cs="Times New Roman"/>
          <w:color w:val="000000"/>
          <w:sz w:val="28"/>
          <w:szCs w:val="28"/>
          <w:lang w:eastAsia="ru-RU"/>
        </w:rPr>
        <w:t xml:space="preserve">. – М.: Просвещение, 2007 г. – 79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Васильева, В. Эмоциональные проблемы у детей в период адаптации к дошкольному учреждению. // Дошкольное воспитание - 2006.- № 10.</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3.Галанова, Т. В. Развивающие игры с малышами до 3-х лет / Т. В. Галанова - Ярославль, Издательство «Академия развития», 1996 год. – 240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4.Давыдова, О. И. Детский сад: Самоучитель для родителей (путеводитель по детскому саду) / О. И. Давыдова, А. А. Майер. – СПб.: Детство – Пресс, 2009. – 64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5.Доронова, Т. Адаптация ребенка к ДОУ: новые подходы. // Обруч. -2006.-№5.</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Калинина, Р. Р. В гостях у Золушки / Р. Р. Калинина. – Псков: ПОИУУ, 1997 г. – 133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Костина, В. Новые подходы к адаптации детей раннего возраста. // Дошкольное воспитание№1</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8.Мочалова, О. Л. Адаптация детей к ДОУ. //Ребенок в детском саду. – 2006 - №4.</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От рождения до школы. Основная </w:t>
      </w:r>
      <w:r>
        <w:rPr>
          <w:rFonts w:ascii="Times New Roman" w:eastAsia="Times New Roman" w:hAnsi="Times New Roman" w:cs="Times New Roman"/>
          <w:sz w:val="28"/>
          <w:szCs w:val="28"/>
          <w:lang w:eastAsia="ru-RU"/>
        </w:rPr>
        <w:t xml:space="preserve">общеобразовательная программа </w:t>
      </w:r>
      <w:r>
        <w:rPr>
          <w:rFonts w:ascii="Times New Roman" w:eastAsia="Times New Roman" w:hAnsi="Times New Roman" w:cs="Times New Roman"/>
          <w:color w:val="000000"/>
          <w:sz w:val="28"/>
          <w:szCs w:val="28"/>
          <w:lang w:eastAsia="ru-RU"/>
        </w:rPr>
        <w:t>дошкольного образования</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од ред. Н. Е. </w:t>
      </w:r>
      <w:proofErr w:type="spellStart"/>
      <w:r>
        <w:rPr>
          <w:rFonts w:ascii="Times New Roman" w:eastAsia="Times New Roman" w:hAnsi="Times New Roman" w:cs="Times New Roman"/>
          <w:color w:val="000000"/>
          <w:sz w:val="28"/>
          <w:szCs w:val="28"/>
          <w:lang w:eastAsia="ru-RU"/>
        </w:rPr>
        <w:t>Вераксы</w:t>
      </w:r>
      <w:proofErr w:type="spellEnd"/>
      <w:r>
        <w:rPr>
          <w:rFonts w:ascii="Times New Roman" w:eastAsia="Times New Roman" w:hAnsi="Times New Roman" w:cs="Times New Roman"/>
          <w:color w:val="000000"/>
          <w:sz w:val="28"/>
          <w:szCs w:val="28"/>
          <w:lang w:eastAsia="ru-RU"/>
        </w:rPr>
        <w:t>, Т. С. Комаровой, М. 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Васильевой. – М.: МОЗАИКА – СИНТЕЗ, 2014.</w:t>
      </w:r>
    </w:p>
    <w:p w:rsidR="00194241" w:rsidRDefault="00194241" w:rsidP="0019424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shd w:val="clear" w:color="auto" w:fill="FFFFFF"/>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Приложение №1</w:t>
      </w:r>
    </w:p>
    <w:p w:rsidR="00194241" w:rsidRDefault="00194241" w:rsidP="00194241">
      <w:pPr>
        <w:shd w:val="clear" w:color="auto" w:fill="FFFFFF"/>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b/>
          <w:bCs/>
          <w:color w:val="000000"/>
          <w:sz w:val="32"/>
          <w:szCs w:val="28"/>
          <w:bdr w:val="none" w:sz="0" w:space="0" w:color="auto" w:frame="1"/>
          <w:lang w:eastAsia="ru-RU"/>
        </w:rPr>
      </w:pPr>
      <w:r>
        <w:rPr>
          <w:rFonts w:ascii="Times New Roman" w:eastAsia="Times New Roman" w:hAnsi="Times New Roman" w:cs="Times New Roman"/>
          <w:b/>
          <w:bCs/>
          <w:color w:val="000000"/>
          <w:sz w:val="32"/>
          <w:szCs w:val="28"/>
          <w:bdr w:val="none" w:sz="0" w:space="0" w:color="auto" w:frame="1"/>
          <w:lang w:eastAsia="ru-RU"/>
        </w:rPr>
        <w:t>Примерные игры в адаптационный период</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Привет! Пока!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развитие эмоционального общения ребенка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налаживание контакта.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Ход игры:</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Педагог подходит к ребенку и машет рукой, здороваясь.</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bdr w:val="none" w:sz="0" w:space="0" w:color="auto" w:frame="1"/>
          <w:lang w:eastAsia="ru-RU"/>
        </w:rPr>
        <w:t>Привет! Привет!</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предлагает ребенку ответить на приветствие.</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bdr w:val="none" w:sz="0" w:space="0" w:color="auto" w:frame="1"/>
          <w:lang w:eastAsia="ru-RU"/>
        </w:rPr>
        <w:t>Давай здороваться. Помаши ручкой! Привет!</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прощании игра повторяется — педагог машет рукой.</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—Пока! Пока!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предлагает малышу попрощаться.</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bdr w:val="none" w:sz="0" w:space="0" w:color="auto" w:frame="1"/>
          <w:lang w:eastAsia="ru-RU"/>
        </w:rPr>
        <w:t>Помаши ручкой на прощание. Пока!</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Как меня зовут?</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надувной мяч</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Дети с воспитателем и психологом становятся в круг и по очереди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передают мяч (по кругу). Тот, у кого мяч </w:t>
      </w:r>
      <w:proofErr w:type="gramStart"/>
      <w:r>
        <w:rPr>
          <w:rFonts w:ascii="Times New Roman" w:eastAsia="Times New Roman" w:hAnsi="Times New Roman" w:cs="Times New Roman"/>
          <w:color w:val="000000"/>
          <w:sz w:val="28"/>
          <w:szCs w:val="28"/>
          <w:lang w:eastAsia="ru-RU"/>
        </w:rPr>
        <w:t>называет</w:t>
      </w:r>
      <w:proofErr w:type="gramEnd"/>
      <w:r>
        <w:rPr>
          <w:rFonts w:ascii="Times New Roman" w:eastAsia="Times New Roman" w:hAnsi="Times New Roman" w:cs="Times New Roman"/>
          <w:color w:val="000000"/>
          <w:sz w:val="28"/>
          <w:szCs w:val="28"/>
          <w:lang w:eastAsia="ru-RU"/>
        </w:rPr>
        <w:t xml:space="preserve"> как его зовут (при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необходимости психолог или воспитатель помогает ребенку).</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Хлопаем в ладоши!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развитие эмоционального общения ребенка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налаживание контакта.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Ход игры:</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Педагог хлопает в ладоши со словами: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bdr w:val="none" w:sz="0" w:space="0" w:color="auto" w:frame="1"/>
          <w:lang w:eastAsia="ru-RU"/>
        </w:rPr>
        <w:t>Хлопну я в ладоши, буду я хороший, Хлопнем мы в ладоши, будем мы хорошие!</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предлагает малышу похлопать в ладоши вместе с ним:</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bdr w:val="none" w:sz="0" w:space="0" w:color="auto" w:frame="1"/>
          <w:lang w:eastAsia="ru-RU"/>
        </w:rPr>
        <w:t>Давай похлопаем в ладоши вместе.</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малыш не повторяет действия педагога, а только смотрит, можно попробовать взять его ладони в свои </w:t>
      </w:r>
      <w:r>
        <w:rPr>
          <w:rFonts w:ascii="Times New Roman" w:eastAsia="Times New Roman" w:hAnsi="Times New Roman" w:cs="Times New Roman"/>
          <w:bCs/>
          <w:color w:val="000000"/>
          <w:sz w:val="28"/>
          <w:szCs w:val="28"/>
          <w:bdr w:val="none" w:sz="0" w:space="0" w:color="auto" w:frame="1"/>
          <w:lang w:eastAsia="ru-RU"/>
        </w:rPr>
        <w:t>и</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совершить хлопки ими. Но если ребенок сопротивляется, не следует настаивать, возможно, в следующий раз он проявит больше инициативы.</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Найди игрушку</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Ведущий прячет игрушку в группе, после чего предлагает остальным найти ее. На первом этапе игрушка прячется на глазах у детей. На втором этапе без детей, но дается словесное описание (например: на подоконнике), которое постепенно усложняется (в спальне, на кроватке у Нади под подушкой и т. д.).</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Прятки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Один ребенок прячется в групповой комнате. Взрослый с остальными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детьми его ищут. Повторить с несколькими детьми.</w:t>
      </w:r>
    </w:p>
    <w:p w:rsidR="00194241" w:rsidRDefault="00194241" w:rsidP="00194241">
      <w:pPr>
        <w:shd w:val="clear" w:color="auto" w:fill="FFFFFF"/>
        <w:spacing w:after="0" w:line="240" w:lineRule="auto"/>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bdr w:val="none" w:sz="0" w:space="0" w:color="auto" w:frame="1"/>
          <w:lang w:eastAsia="ru-RU"/>
        </w:rPr>
        <w:t>Соберем игрушки</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развитие эмоционального общения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налаживание контакта.</w:t>
      </w:r>
    </w:p>
    <w:p w:rsidR="00194241" w:rsidRDefault="00194241" w:rsidP="001942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Ход игры.</w:t>
      </w:r>
      <w:r>
        <w:rPr>
          <w:rFonts w:ascii="Times New Roman" w:eastAsia="Times New Roman" w:hAnsi="Times New Roman" w:cs="Times New Roman"/>
          <w:color w:val="000000"/>
          <w:sz w:val="28"/>
          <w:szCs w:val="28"/>
          <w:lang w:eastAsia="ru-RU"/>
        </w:rPr>
        <w:t xml:space="preserve"> Пригласите ребенка помочь вам собрать разбросанные игрушки, в которые он играл. Сядьте рядом с малышом, дайте в руки игрушку и вместе с </w:t>
      </w:r>
      <w:r>
        <w:rPr>
          <w:rFonts w:ascii="Times New Roman" w:eastAsia="Times New Roman" w:hAnsi="Times New Roman" w:cs="Times New Roman"/>
          <w:color w:val="000000"/>
          <w:sz w:val="28"/>
          <w:szCs w:val="28"/>
          <w:lang w:eastAsia="ru-RU"/>
        </w:rPr>
        <w:lastRenderedPageBreak/>
        <w:t xml:space="preserve">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Pr>
          <w:rFonts w:ascii="Times New Roman" w:eastAsia="Times New Roman" w:hAnsi="Times New Roman" w:cs="Times New Roman"/>
          <w:color w:val="000000"/>
          <w:sz w:val="28"/>
          <w:szCs w:val="28"/>
          <w:lang w:eastAsia="ru-RU"/>
        </w:rPr>
        <w:t>Тра-ля-ля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тра-ля-ля</w:t>
      </w:r>
      <w:proofErr w:type="spellEnd"/>
      <w:r>
        <w:rPr>
          <w:rFonts w:ascii="Times New Roman" w:eastAsia="Times New Roman" w:hAnsi="Times New Roman" w:cs="Times New Roman"/>
          <w:color w:val="000000"/>
          <w:sz w:val="28"/>
          <w:szCs w:val="28"/>
          <w:lang w:eastAsia="ru-RU"/>
        </w:rPr>
        <w:t>, их на место убираем».</w:t>
      </w:r>
    </w:p>
    <w:p w:rsidR="00194241" w:rsidRDefault="00194241" w:rsidP="0019424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94241" w:rsidRDefault="00194241" w:rsidP="00194241">
      <w:pPr>
        <w:pStyle w:val="4"/>
        <w:shd w:val="clear" w:color="auto" w:fill="FFFFFF"/>
        <w:spacing w:before="0"/>
        <w:ind w:left="525"/>
        <w:jc w:val="right"/>
        <w:rPr>
          <w:rStyle w:val="a6"/>
          <w:i w:val="0"/>
        </w:rPr>
      </w:pPr>
      <w:r>
        <w:rPr>
          <w:rStyle w:val="a6"/>
          <w:b/>
          <w:bCs/>
          <w:i w:val="0"/>
          <w:color w:val="000000"/>
          <w:sz w:val="28"/>
        </w:rPr>
        <w:lastRenderedPageBreak/>
        <w:t>Приложение №2</w:t>
      </w:r>
    </w:p>
    <w:p w:rsidR="00194241" w:rsidRDefault="00194241" w:rsidP="00194241"/>
    <w:p w:rsidR="00194241" w:rsidRDefault="00194241" w:rsidP="00194241">
      <w:pPr>
        <w:pStyle w:val="4"/>
        <w:shd w:val="clear" w:color="auto" w:fill="FFFFFF"/>
        <w:spacing w:before="0"/>
        <w:jc w:val="center"/>
        <w:rPr>
          <w:rFonts w:ascii="Times New Roman" w:hAnsi="Times New Roman" w:cs="Times New Roman"/>
          <w:i w:val="0"/>
          <w:color w:val="000000"/>
          <w:sz w:val="32"/>
          <w:szCs w:val="24"/>
        </w:rPr>
      </w:pPr>
      <w:r>
        <w:rPr>
          <w:rStyle w:val="a6"/>
          <w:bCs/>
          <w:i w:val="0"/>
          <w:color w:val="000000"/>
          <w:sz w:val="32"/>
        </w:rPr>
        <w:t>Рекомендации для родителей</w:t>
      </w:r>
    </w:p>
    <w:p w:rsidR="00194241" w:rsidRDefault="00194241" w:rsidP="00194241">
      <w:pPr>
        <w:pStyle w:val="a3"/>
        <w:shd w:val="clear" w:color="auto" w:fill="FFFFFF"/>
        <w:spacing w:before="0" w:beforeAutospacing="0" w:after="0" w:afterAutospacing="0"/>
        <w:ind w:left="105" w:right="105" w:firstLine="400"/>
        <w:jc w:val="center"/>
        <w:textAlignment w:val="top"/>
        <w:rPr>
          <w:b/>
          <w:i/>
          <w:color w:val="000000"/>
          <w:sz w:val="28"/>
        </w:rPr>
      </w:pPr>
      <w:r>
        <w:rPr>
          <w:b/>
          <w:i/>
          <w:color w:val="000000"/>
          <w:sz w:val="28"/>
        </w:rPr>
        <w:t>Как способствовать развитию личности ребенка</w:t>
      </w:r>
    </w:p>
    <w:p w:rsidR="00194241" w:rsidRDefault="00194241" w:rsidP="00194241">
      <w:pPr>
        <w:pStyle w:val="a3"/>
        <w:shd w:val="clear" w:color="auto" w:fill="FFFFFF"/>
        <w:spacing w:before="0" w:beforeAutospacing="0" w:after="0" w:afterAutospacing="0"/>
        <w:ind w:left="105" w:right="105" w:firstLine="400"/>
        <w:jc w:val="center"/>
        <w:textAlignment w:val="top"/>
        <w:rPr>
          <w:b/>
          <w:i/>
          <w:color w:val="000000"/>
          <w:sz w:val="28"/>
        </w:rPr>
      </w:pPr>
      <w:r>
        <w:rPr>
          <w:b/>
          <w:i/>
          <w:color w:val="000000"/>
          <w:sz w:val="28"/>
        </w:rPr>
        <w:t>в отношениях с окружающим миром</w:t>
      </w:r>
    </w:p>
    <w:p w:rsidR="00194241" w:rsidRDefault="00194241" w:rsidP="00194241">
      <w:pPr>
        <w:numPr>
          <w:ilvl w:val="0"/>
          <w:numId w:val="1"/>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Главной задачей воспитания на втором году жизни является создание условий для разнообразных действий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Pr>
          <w:rFonts w:ascii="Times New Roman" w:hAnsi="Times New Roman" w:cs="Times New Roman"/>
          <w:color w:val="000000"/>
          <w:sz w:val="24"/>
          <w:szCs w:val="24"/>
        </w:rPr>
        <w:t>цепочку</w:t>
      </w:r>
      <w:proofErr w:type="gramEnd"/>
      <w:r>
        <w:rPr>
          <w:rFonts w:ascii="Times New Roman" w:hAnsi="Times New Roman" w:cs="Times New Roman"/>
          <w:color w:val="000000"/>
          <w:sz w:val="24"/>
          <w:szCs w:val="24"/>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w:t>
      </w:r>
    </w:p>
    <w:p w:rsidR="00194241" w:rsidRDefault="00194241" w:rsidP="00194241">
      <w:pPr>
        <w:numPr>
          <w:ilvl w:val="0"/>
          <w:numId w:val="1"/>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w:t>
      </w:r>
    </w:p>
    <w:p w:rsidR="00194241" w:rsidRDefault="00194241" w:rsidP="00194241">
      <w:pPr>
        <w:numPr>
          <w:ilvl w:val="0"/>
          <w:numId w:val="1"/>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Хвалите малыша за успехи. 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w:t>
      </w:r>
    </w:p>
    <w:p w:rsidR="00194241" w:rsidRDefault="00194241" w:rsidP="00194241">
      <w:pPr>
        <w:numPr>
          <w:ilvl w:val="0"/>
          <w:numId w:val="1"/>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Оценивая малыша,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собственными действиями.</w:t>
      </w:r>
    </w:p>
    <w:p w:rsidR="00194241" w:rsidRDefault="00194241" w:rsidP="00194241">
      <w:pPr>
        <w:pStyle w:val="a3"/>
        <w:shd w:val="clear" w:color="auto" w:fill="FFFFFF"/>
        <w:spacing w:before="0" w:beforeAutospacing="0" w:after="0" w:afterAutospacing="0"/>
        <w:ind w:right="105"/>
        <w:jc w:val="both"/>
        <w:textAlignment w:val="top"/>
        <w:rPr>
          <w:color w:val="000000"/>
        </w:rPr>
      </w:pPr>
    </w:p>
    <w:p w:rsidR="00194241" w:rsidRDefault="00194241" w:rsidP="00194241">
      <w:pPr>
        <w:pStyle w:val="a3"/>
        <w:shd w:val="clear" w:color="auto" w:fill="FFFFFF"/>
        <w:spacing w:before="0" w:beforeAutospacing="0" w:after="0" w:afterAutospacing="0"/>
        <w:ind w:right="105"/>
        <w:jc w:val="center"/>
        <w:textAlignment w:val="top"/>
        <w:rPr>
          <w:b/>
          <w:i/>
          <w:color w:val="000000"/>
          <w:sz w:val="28"/>
        </w:rPr>
      </w:pPr>
      <w:r>
        <w:rPr>
          <w:b/>
          <w:i/>
          <w:color w:val="000000"/>
          <w:sz w:val="28"/>
        </w:rPr>
        <w:t>Как направлять поведение ребенка</w:t>
      </w:r>
    </w:p>
    <w:p w:rsidR="00194241" w:rsidRDefault="00194241" w:rsidP="00194241">
      <w:pPr>
        <w:numPr>
          <w:ilvl w:val="0"/>
          <w:numId w:val="2"/>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заботящиеся о ребенке должны стараться удерживать его поведение в определенных рамках. Иногда родители думают, что любой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действиями ребенка помешает его творческой активности и самостоятельности, лишь беспомощно взирают на то, как малыш делает все, что ему заблагорассудится. В другом случае родители убеждены, что маленький ребенок во всем должен вести себя сознательно, как маленький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194241" w:rsidRDefault="00194241" w:rsidP="00194241">
      <w:pPr>
        <w:numPr>
          <w:ilvl w:val="0"/>
          <w:numId w:val="2"/>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Реакции родителей помогают детям понять, как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(«Какой молодец, сам убрал игрушки!), или же мягком порицании («Осторожно, так </w:t>
      </w:r>
      <w:r>
        <w:rPr>
          <w:rFonts w:ascii="Times New Roman" w:hAnsi="Times New Roman" w:cs="Times New Roman"/>
          <w:color w:val="000000"/>
          <w:sz w:val="24"/>
          <w:szCs w:val="24"/>
        </w:rPr>
        <w:lastRenderedPageBreak/>
        <w:t>можно сделать больно сестричке»). Основным объектом критики должно быть поведение ребенка, а не он сам.</w:t>
      </w:r>
    </w:p>
    <w:p w:rsidR="00194241" w:rsidRDefault="00194241" w:rsidP="00194241">
      <w:pPr>
        <w:pStyle w:val="a3"/>
        <w:shd w:val="clear" w:color="auto" w:fill="FFFFFF"/>
        <w:spacing w:before="0" w:beforeAutospacing="0" w:after="0" w:afterAutospacing="0"/>
        <w:ind w:right="105"/>
        <w:jc w:val="both"/>
        <w:textAlignment w:val="top"/>
        <w:rPr>
          <w:color w:val="000000"/>
        </w:rPr>
      </w:pPr>
    </w:p>
    <w:p w:rsidR="00194241" w:rsidRDefault="00194241" w:rsidP="00194241">
      <w:pPr>
        <w:pStyle w:val="a3"/>
        <w:shd w:val="clear" w:color="auto" w:fill="FFFFFF"/>
        <w:spacing w:before="0" w:beforeAutospacing="0" w:after="0" w:afterAutospacing="0"/>
        <w:ind w:right="105"/>
        <w:jc w:val="center"/>
        <w:textAlignment w:val="top"/>
        <w:rPr>
          <w:b/>
          <w:i/>
          <w:color w:val="000000"/>
          <w:sz w:val="28"/>
        </w:rPr>
      </w:pPr>
      <w:r>
        <w:rPr>
          <w:b/>
          <w:i/>
          <w:color w:val="000000"/>
          <w:sz w:val="28"/>
        </w:rPr>
        <w:t>Как способствовать развития личностной активности и образа Я ребенка</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гармоничным, т.е. соблюдаться соотношение инициативных и ответных действий, как со стороны матери, так и со стороны ребенка. Старайтесь отвечать на все инициативы малыша. Не прерывайте насильно игру малыша, чтобы позаниматься с ним (почитать книжку, порисовать), не мешайте его целенаправленной деятельности.</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целью развития представлений ребенка о своих физических способностях следует создавать условия для овладения ребенком сложными движениями, называя их, совершая вместе с малышом, затем давая ему возможность выполнять их самостоятельно (по просьбе взрослого). </w:t>
      </w:r>
      <w:proofErr w:type="gramStart"/>
      <w:r>
        <w:rPr>
          <w:rFonts w:ascii="Times New Roman" w:hAnsi="Times New Roman" w:cs="Times New Roman"/>
          <w:color w:val="000000"/>
          <w:sz w:val="24"/>
          <w:szCs w:val="24"/>
        </w:rPr>
        <w:t>Так, организуйте подвижные игры, включающие разные виды движений: ходьбу, подпрыгивание, приседания, прыжки, бег.</w:t>
      </w:r>
      <w:proofErr w:type="gramEnd"/>
      <w:r>
        <w:rPr>
          <w:rFonts w:ascii="Times New Roman" w:hAnsi="Times New Roman" w:cs="Times New Roman"/>
          <w:color w:val="000000"/>
          <w:sz w:val="24"/>
          <w:szCs w:val="24"/>
        </w:rPr>
        <w:t xml:space="preserve"> Полезны музыкальные занятия с простыми танцевальными движениями.</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от времени подводите ребенка к зеркалу, улыбайтесь его отражению, называйте по имени. Предлагайте ребенку рассматривать одежду, соотносить отражение в зеркале с реальностью. Не нужно бояться того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 xml:space="preserve">то ребенок, который с удовольствием рассматривает себя в зеркале, «красуется», вырастет самовлюбленным и избалованным. Психологически никакой связи между </w:t>
      </w:r>
      <w:proofErr w:type="spellStart"/>
      <w:r>
        <w:rPr>
          <w:rFonts w:ascii="Times New Roman" w:hAnsi="Times New Roman" w:cs="Times New Roman"/>
          <w:color w:val="000000"/>
          <w:sz w:val="24"/>
          <w:szCs w:val="24"/>
        </w:rPr>
        <w:t>эгоцентричностью</w:t>
      </w:r>
      <w:proofErr w:type="spellEnd"/>
      <w:r>
        <w:rPr>
          <w:rFonts w:ascii="Times New Roman" w:hAnsi="Times New Roman" w:cs="Times New Roman"/>
          <w:color w:val="000000"/>
          <w:sz w:val="24"/>
          <w:szCs w:val="24"/>
        </w:rPr>
        <w:t xml:space="preserve"> и рассматриванием себя в зеркале нет. А вот взрослые, которые не любят смотреть на себя в зеркало, часто оказываются неуверенными в себе, имеющими заниженное </w:t>
      </w:r>
      <w:proofErr w:type="spellStart"/>
      <w:r>
        <w:rPr>
          <w:rFonts w:ascii="Times New Roman" w:hAnsi="Times New Roman" w:cs="Times New Roman"/>
          <w:color w:val="000000"/>
          <w:sz w:val="24"/>
          <w:szCs w:val="24"/>
        </w:rPr>
        <w:t>неадакватное</w:t>
      </w:r>
      <w:proofErr w:type="spellEnd"/>
      <w:r>
        <w:rPr>
          <w:rFonts w:ascii="Times New Roman" w:hAnsi="Times New Roman" w:cs="Times New Roman"/>
          <w:color w:val="000000"/>
          <w:sz w:val="24"/>
          <w:szCs w:val="24"/>
        </w:rPr>
        <w:t xml:space="preserve"> представление о себе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изкую самооценку.</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также учить ребенка узнавать себя и других на фотографиях. Малышу показывают на них маму, папу, бабушку, знакомых взрослых, других детей. Особенно интересно для ребенка узнавать себя в младшем возрасте, сравнивать с собой в настоящий момент, наблюдать за изменениями в своем внешнем облике, физическом «Я».</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Следует принимать во </w:t>
      </w:r>
      <w:proofErr w:type="gramStart"/>
      <w:r>
        <w:rPr>
          <w:rFonts w:ascii="Times New Roman" w:hAnsi="Times New Roman" w:cs="Times New Roman"/>
          <w:color w:val="000000"/>
          <w:sz w:val="24"/>
          <w:szCs w:val="24"/>
        </w:rPr>
        <w:t>внимание</w:t>
      </w:r>
      <w:proofErr w:type="gramEnd"/>
      <w:r>
        <w:rPr>
          <w:rFonts w:ascii="Times New Roman" w:hAnsi="Times New Roman" w:cs="Times New Roman"/>
          <w:color w:val="000000"/>
          <w:sz w:val="24"/>
          <w:szCs w:val="24"/>
        </w:rPr>
        <w:t xml:space="preserve"> развивающееся у ребенка чувство собственности. Понимание того, что у него есть свое место за столом, свой уголок для игры, свои кроватка, чашка, одежда и т.п., свидетельствует о развитии самосознания, представления о себе как обладателе определенных вещей. Это не проявление жадности и себялюбия, как иногда интерпретируют такое поведение малыша взрослые. Это рост его знаний о себе. Поэтому следует уважать право ребенка на собственность и одновременно учить его считаться с аналогичными правами других людей.</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Предлагайте мальчикам и девочкам различные игрушки, сюжетные игры в соответствии с поло-ролевой принадлежностью, одобряйте, поощряйте поведение, соответствующее полу ребенка, создавая условия для формирования половой идентичности. Так, хвалите девочек, когда те выбирают куклы, помогают в домашней работе (стирка, уборка, приготовление обеда и т.п.). Одобряйте мальчиков, играющих в кубики, машинки, манипулирующих различными предметами, проявляющих физическую активность, подчеркивайте разницу между поведением мальчиков и девочек.</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Поощряйте проявление ребенком чувства сопереживания эмоциональным состояниям других людей. Похвалите малыша за то, что он стремится утешить плачущего, подскажите, как это лучше сделать (предложить игрушку, угостить сладостями, обнять и поцеловать). Аналогично развивайте у ребенка способность </w:t>
      </w:r>
      <w:r>
        <w:rPr>
          <w:rFonts w:ascii="Times New Roman" w:hAnsi="Times New Roman" w:cs="Times New Roman"/>
          <w:color w:val="000000"/>
          <w:sz w:val="24"/>
          <w:szCs w:val="24"/>
        </w:rPr>
        <w:lastRenderedPageBreak/>
        <w:t>разделить с другими положительные эмоции: радость, восхищение, чувство удовольствия и др.</w:t>
      </w:r>
    </w:p>
    <w:p w:rsidR="00194241" w:rsidRDefault="00194241" w:rsidP="00194241">
      <w:pPr>
        <w:numPr>
          <w:ilvl w:val="0"/>
          <w:numId w:val="3"/>
        </w:numPr>
        <w:shd w:val="clear" w:color="auto" w:fill="FFFFFF"/>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Создавайте условия для формирования конкретной самооценки, поскольку взрослый является поначалу главным ценителем достижений малыша, от его поведения во многом зависит, как будет происходить становление конкретной самооценки ребенка.</w:t>
      </w:r>
    </w:p>
    <w:p w:rsidR="00194241" w:rsidRDefault="00194241" w:rsidP="00194241">
      <w:pPr>
        <w:pStyle w:val="a3"/>
        <w:shd w:val="clear" w:color="auto" w:fill="FFFFFF"/>
        <w:spacing w:before="0" w:beforeAutospacing="0" w:after="0" w:afterAutospacing="0"/>
        <w:ind w:left="105" w:right="105" w:firstLine="400"/>
        <w:jc w:val="both"/>
        <w:textAlignment w:val="top"/>
        <w:rPr>
          <w:color w:val="000000"/>
        </w:rPr>
      </w:pPr>
      <w:r>
        <w:rPr>
          <w:color w:val="000000"/>
        </w:rPr>
        <w:t>Как уже говорилось выше, похвала, разрешение, положительные оценки должны преобладать над порицанием, негативными оценками. При правильно организованном общении и взаимодействии оценка взрослого играет важную роль, ориентируя ребенка относительно достигнутых результатов. Оценивая действия ребенка, взрослый время от времени может использовать отрицательные оценки конкретного достижения малыша, однако к конкретной оценке неуспеха ребенка должна быть присоединена положительная оценка его как личности. Например: «Ты ошибся, но я уверен, что, если ты постараешься, у тебя получиться правильно, потому что ты очень старательный и уже многое умеешь».</w:t>
      </w:r>
    </w:p>
    <w:p w:rsidR="00194241" w:rsidRDefault="00194241" w:rsidP="00194241">
      <w:pPr>
        <w:pStyle w:val="a3"/>
        <w:shd w:val="clear" w:color="auto" w:fill="FFFFFF"/>
        <w:spacing w:before="0" w:beforeAutospacing="0" w:after="0" w:afterAutospacing="0"/>
        <w:ind w:right="105"/>
        <w:jc w:val="center"/>
        <w:textAlignment w:val="top"/>
        <w:rPr>
          <w:b/>
          <w:i/>
          <w:color w:val="000000"/>
          <w:sz w:val="28"/>
        </w:rPr>
      </w:pPr>
      <w:r>
        <w:rPr>
          <w:b/>
          <w:i/>
          <w:color w:val="000000"/>
          <w:sz w:val="28"/>
        </w:rPr>
        <w:t>Создавайте условия для общения со сверстниками</w:t>
      </w:r>
    </w:p>
    <w:p w:rsidR="00194241" w:rsidRDefault="00194241" w:rsidP="00194241">
      <w:pPr>
        <w:numPr>
          <w:ilvl w:val="0"/>
          <w:numId w:val="4"/>
        </w:numPr>
        <w:shd w:val="clear" w:color="auto" w:fill="FFFFFF"/>
        <w:tabs>
          <w:tab w:val="num" w:pos="0"/>
        </w:tabs>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этого, прежде всего, следует формировать у детей положительное отношение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сверстниками. Собственным поведением взрослые демонстрируют уважительное отношение ко всем детям. Привлекают внимание малышей к эмоциональным состояниям друг друга, поощряют проявления сочувствия, сопереживания другому ребенку. Организуют совместные игры, учат детей координировать свои действия, учитывать желания друг друга. Взрослые стремятся также помочь детям мирно разрешать конфликт, </w:t>
      </w:r>
      <w:proofErr w:type="gramStart"/>
      <w:r>
        <w:rPr>
          <w:rFonts w:ascii="Times New Roman" w:hAnsi="Times New Roman" w:cs="Times New Roman"/>
          <w:color w:val="000000"/>
          <w:sz w:val="24"/>
          <w:szCs w:val="24"/>
        </w:rPr>
        <w:t>указывая им на достоинства друг друга</w:t>
      </w:r>
      <w:proofErr w:type="gramEnd"/>
      <w:r>
        <w:rPr>
          <w:rFonts w:ascii="Times New Roman" w:hAnsi="Times New Roman" w:cs="Times New Roman"/>
          <w:color w:val="000000"/>
          <w:sz w:val="24"/>
          <w:szCs w:val="24"/>
        </w:rPr>
        <w:t>, вводя принцип очередности, переключая внимание на продуктивные формы взаимодействия (новая игра, чтение книги, прогулки и пр.)</w:t>
      </w:r>
    </w:p>
    <w:p w:rsidR="00194241" w:rsidRDefault="00194241" w:rsidP="00194241">
      <w:pPr>
        <w:numPr>
          <w:ilvl w:val="0"/>
          <w:numId w:val="4"/>
        </w:numPr>
        <w:shd w:val="clear" w:color="auto" w:fill="FFFFFF"/>
        <w:tabs>
          <w:tab w:val="num" w:pos="0"/>
        </w:tabs>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следует сравнивать ребенка со сверстником при оценке его умений, возможностей, достижений. Взрослые, которые часто используют прием сравнения одного малыша с другим, тем самым умаляют и даже унижают его достоинство, либо достоинство сверстника. Можно сравнивать достижения малыша только с его же достижениями на предыдущем этапе, показывая, как он продвинулся, что уже умеет, чему еще </w:t>
      </w:r>
      <w:proofErr w:type="spellStart"/>
      <w:r>
        <w:rPr>
          <w:rFonts w:ascii="Times New Roman" w:hAnsi="Times New Roman" w:cs="Times New Roman"/>
          <w:color w:val="000000"/>
          <w:sz w:val="24"/>
          <w:szCs w:val="24"/>
        </w:rPr>
        <w:t>научит</w:t>
      </w: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я</w:t>
      </w:r>
      <w:proofErr w:type="spellEnd"/>
      <w:r>
        <w:rPr>
          <w:rFonts w:ascii="Times New Roman" w:hAnsi="Times New Roman" w:cs="Times New Roman"/>
          <w:color w:val="000000"/>
          <w:sz w:val="24"/>
          <w:szCs w:val="24"/>
        </w:rPr>
        <w:t>, то есть создавая перспективу позитивного развития и укрепляя образ себя как развивающуюся личность.</w:t>
      </w:r>
    </w:p>
    <w:p w:rsidR="00194241" w:rsidRDefault="00194241" w:rsidP="00194241">
      <w:pPr>
        <w:numPr>
          <w:ilvl w:val="0"/>
          <w:numId w:val="4"/>
        </w:numPr>
        <w:shd w:val="clear" w:color="auto" w:fill="FFFFFF"/>
        <w:tabs>
          <w:tab w:val="num" w:pos="0"/>
        </w:tabs>
        <w:spacing w:after="0" w:line="240" w:lineRule="auto"/>
        <w:ind w:left="0" w:right="105"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Взрослым следует подчеркивать индивидуальные различия между детьми: одни мальчики любят играть в футбол, а другие – нет; одному ребенку кажется правильным одно, а другому – другое. Понимание своего отличия от других, права на это отличие, а также признание аналогичных прав другого человека – важный аспект развития социального «Я», начинающегося уже в раннем детстве.</w:t>
      </w:r>
    </w:p>
    <w:p w:rsidR="000E2EEC" w:rsidRDefault="000E2EEC"/>
    <w:sectPr w:rsidR="000E2EEC" w:rsidSect="000E2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6AC"/>
    <w:multiLevelType w:val="hybridMultilevel"/>
    <w:tmpl w:val="B90EEB6E"/>
    <w:lvl w:ilvl="0" w:tplc="0419000D">
      <w:start w:val="1"/>
      <w:numFmt w:val="bullet"/>
      <w:lvlText w:val=""/>
      <w:lvlJc w:val="left"/>
      <w:pPr>
        <w:ind w:left="8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612568"/>
    <w:multiLevelType w:val="hybridMultilevel"/>
    <w:tmpl w:val="94F4BD88"/>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8E058D"/>
    <w:multiLevelType w:val="multilevel"/>
    <w:tmpl w:val="31B4522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314140"/>
    <w:multiLevelType w:val="multilevel"/>
    <w:tmpl w:val="F8CE99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241"/>
    <w:rsid w:val="000E2EEC"/>
    <w:rsid w:val="00194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41"/>
  </w:style>
  <w:style w:type="paragraph" w:styleId="4">
    <w:name w:val="heading 4"/>
    <w:basedOn w:val="a"/>
    <w:next w:val="a"/>
    <w:link w:val="40"/>
    <w:uiPriority w:val="9"/>
    <w:semiHidden/>
    <w:unhideWhenUsed/>
    <w:qFormat/>
    <w:rsid w:val="001942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94241"/>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194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94241"/>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5">
    <w:name w:val="Основной текст Знак"/>
    <w:basedOn w:val="a0"/>
    <w:link w:val="a4"/>
    <w:uiPriority w:val="99"/>
    <w:semiHidden/>
    <w:rsid w:val="00194241"/>
    <w:rPr>
      <w:rFonts w:ascii="Times New Roman" w:eastAsia="SimSun" w:hAnsi="Times New Roman" w:cs="Arial"/>
      <w:kern w:val="2"/>
      <w:sz w:val="24"/>
      <w:szCs w:val="24"/>
      <w:lang w:eastAsia="hi-IN" w:bidi="hi-IN"/>
    </w:rPr>
  </w:style>
  <w:style w:type="character" w:styleId="a6">
    <w:name w:val="Strong"/>
    <w:basedOn w:val="a0"/>
    <w:uiPriority w:val="22"/>
    <w:qFormat/>
    <w:rsid w:val="00194241"/>
    <w:rPr>
      <w:b/>
      <w:bCs/>
    </w:rPr>
  </w:style>
</w:styles>
</file>

<file path=word/webSettings.xml><?xml version="1.0" encoding="utf-8"?>
<w:webSettings xmlns:r="http://schemas.openxmlformats.org/officeDocument/2006/relationships" xmlns:w="http://schemas.openxmlformats.org/wordprocessingml/2006/main">
  <w:divs>
    <w:div w:id="2522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4163</Words>
  <Characters>23730</Characters>
  <Application>Microsoft Office Word</Application>
  <DocSecurity>0</DocSecurity>
  <Lines>197</Lines>
  <Paragraphs>55</Paragraphs>
  <ScaleCrop>false</ScaleCrop>
  <Company>Ya Blondinko Edition</Company>
  <LinksUpToDate>false</LinksUpToDate>
  <CharactersWithSpaces>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2023-12-23T18:43:00Z</dcterms:created>
  <dcterms:modified xsi:type="dcterms:W3CDTF">2023-12-23T18:53:00Z</dcterms:modified>
</cp:coreProperties>
</file>