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11" w:rsidRDefault="00207F11" w:rsidP="00207F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Ермакова Майя Борисовна </w:t>
      </w:r>
    </w:p>
    <w:p w:rsidR="00A90A05" w:rsidRDefault="00A90A05" w:rsidP="00207F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 учреждение </w:t>
      </w:r>
    </w:p>
    <w:p w:rsidR="00A90A05" w:rsidRDefault="00A90A05" w:rsidP="00207F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A90A05" w:rsidRDefault="00A90A05" w:rsidP="00207F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</w:t>
      </w:r>
      <w:r w:rsidR="00CE2721">
        <w:rPr>
          <w:rFonts w:ascii="Times New Roman" w:hAnsi="Times New Roman" w:cs="Times New Roman"/>
          <w:sz w:val="28"/>
          <w:szCs w:val="28"/>
        </w:rPr>
        <w:t>етская школа искусств им.Д. Б. Кабалевского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07F11" w:rsidRDefault="00CE2721" w:rsidP="00207F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07F11">
        <w:rPr>
          <w:rFonts w:ascii="Times New Roman" w:hAnsi="Times New Roman" w:cs="Times New Roman"/>
          <w:sz w:val="28"/>
          <w:szCs w:val="28"/>
        </w:rPr>
        <w:t>. Пермь</w:t>
      </w:r>
    </w:p>
    <w:p w:rsidR="00207F11" w:rsidRDefault="00207F11" w:rsidP="00207F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теоретических дисциплин, концертмейстер</w:t>
      </w:r>
    </w:p>
    <w:p w:rsidR="009D1E5B" w:rsidRDefault="009D1E5B" w:rsidP="009D1E5B">
      <w:pPr>
        <w:spacing w:after="0"/>
        <w:jc w:val="center"/>
      </w:pPr>
    </w:p>
    <w:p w:rsidR="009D1E5B" w:rsidRDefault="009D1E5B" w:rsidP="009D1E5B">
      <w:pPr>
        <w:spacing w:after="0"/>
        <w:jc w:val="center"/>
      </w:pPr>
    </w:p>
    <w:p w:rsidR="009D1E5B" w:rsidRPr="00207F11" w:rsidRDefault="009D1E5B" w:rsidP="009D1E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7F11">
        <w:rPr>
          <w:rFonts w:ascii="Times New Roman" w:hAnsi="Times New Roman" w:cs="Times New Roman"/>
          <w:sz w:val="28"/>
          <w:szCs w:val="28"/>
        </w:rPr>
        <w:t>Методическое сообщение на тему</w:t>
      </w:r>
    </w:p>
    <w:p w:rsidR="009D1E5B" w:rsidRPr="00207F11" w:rsidRDefault="006758D4" w:rsidP="00207F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«ОСОБЕННОСТИ РАБОТЫ КОНЦЕРТМЕЙСТЕРА </w:t>
      </w:r>
      <w:r w:rsidR="00207F11" w:rsidRPr="00207F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ЗАНЯТИЯХ ХОРЕОГРАФИИ</w:t>
      </w:r>
      <w:r w:rsidR="00207F11" w:rsidRPr="00207F11">
        <w:rPr>
          <w:rFonts w:ascii="Times New Roman" w:hAnsi="Times New Roman" w:cs="Times New Roman"/>
          <w:b/>
          <w:sz w:val="28"/>
          <w:szCs w:val="28"/>
        </w:rPr>
        <w:t>»</w:t>
      </w:r>
      <w:r w:rsidR="009D1E5B" w:rsidRPr="00207F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1E5B" w:rsidRPr="00207F11" w:rsidRDefault="009D1E5B" w:rsidP="009D1E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1E5B" w:rsidRPr="003D487D" w:rsidRDefault="009D1E5B" w:rsidP="009D1E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1E5B" w:rsidRPr="003D487D" w:rsidRDefault="009D1E5B" w:rsidP="009D1E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1E5B" w:rsidRPr="003D487D" w:rsidRDefault="009D1E5B" w:rsidP="009D1E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1E5B" w:rsidRPr="003D487D" w:rsidRDefault="009D1E5B" w:rsidP="009D1E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1E5B" w:rsidRPr="003D487D" w:rsidRDefault="009D1E5B" w:rsidP="009D1E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1E5B" w:rsidRPr="003D487D" w:rsidRDefault="009D1E5B" w:rsidP="009D1E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1E5B" w:rsidRPr="003D487D" w:rsidRDefault="009D1E5B" w:rsidP="009D1E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1E5B" w:rsidRDefault="009D1E5B" w:rsidP="009D1E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D487D" w:rsidRDefault="003D487D" w:rsidP="009D1E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D487D" w:rsidRDefault="003D487D" w:rsidP="009D1E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D487D" w:rsidRPr="003D487D" w:rsidRDefault="003D487D" w:rsidP="009D1E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07F11" w:rsidRDefault="00207F11" w:rsidP="009D1E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F11" w:rsidRDefault="00207F11" w:rsidP="009D1E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F11" w:rsidRDefault="00207F11" w:rsidP="009D1E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F11" w:rsidRDefault="00207F11" w:rsidP="009D1E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F11" w:rsidRDefault="00207F11" w:rsidP="009D1E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F11" w:rsidRDefault="00207F11" w:rsidP="009D1E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F11" w:rsidRDefault="00207F11" w:rsidP="009D1E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F11" w:rsidRDefault="00207F11" w:rsidP="009D1E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F11" w:rsidRDefault="00207F11" w:rsidP="009D1E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F11" w:rsidRPr="003D487D" w:rsidRDefault="00207F11" w:rsidP="009D1E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F11" w:rsidRDefault="00207F11" w:rsidP="00207F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1F16" w:rsidRDefault="00C31F16" w:rsidP="00207F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A05" w:rsidRDefault="00A90A05" w:rsidP="009D1E5B">
      <w:pPr>
        <w:spacing w:after="0"/>
        <w:jc w:val="center"/>
      </w:pPr>
    </w:p>
    <w:p w:rsidR="00C31F16" w:rsidRDefault="00C31F16" w:rsidP="009D1E5B">
      <w:pPr>
        <w:spacing w:after="0"/>
        <w:jc w:val="center"/>
      </w:pPr>
    </w:p>
    <w:p w:rsidR="00C31F16" w:rsidRDefault="00C31F16" w:rsidP="009D1E5B">
      <w:pPr>
        <w:spacing w:after="0"/>
        <w:jc w:val="center"/>
      </w:pPr>
    </w:p>
    <w:p w:rsidR="00C31F16" w:rsidRPr="003D487D" w:rsidRDefault="00C31F16" w:rsidP="00C31F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487D">
        <w:rPr>
          <w:rFonts w:ascii="Times New Roman" w:hAnsi="Times New Roman" w:cs="Times New Roman"/>
          <w:sz w:val="28"/>
          <w:szCs w:val="28"/>
        </w:rPr>
        <w:t>Пермь, 202</w:t>
      </w:r>
      <w:r w:rsidR="00CE2721">
        <w:rPr>
          <w:rFonts w:ascii="Times New Roman" w:hAnsi="Times New Roman" w:cs="Times New Roman"/>
          <w:sz w:val="28"/>
          <w:szCs w:val="28"/>
        </w:rPr>
        <w:t>3</w:t>
      </w:r>
      <w:r w:rsidRPr="003D487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31F16" w:rsidRDefault="00C31F16" w:rsidP="009D1E5B">
      <w:pPr>
        <w:spacing w:after="0"/>
        <w:jc w:val="center"/>
      </w:pPr>
    </w:p>
    <w:p w:rsidR="00C31F16" w:rsidRDefault="00C31F16" w:rsidP="009D1E5B">
      <w:pPr>
        <w:spacing w:after="0"/>
        <w:jc w:val="center"/>
      </w:pPr>
    </w:p>
    <w:p w:rsidR="009D1E5B" w:rsidRPr="003D487D" w:rsidRDefault="009D1E5B" w:rsidP="009D1E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487D">
        <w:rPr>
          <w:rFonts w:ascii="Times New Roman" w:hAnsi="Times New Roman" w:cs="Times New Roman"/>
          <w:sz w:val="28"/>
          <w:szCs w:val="28"/>
        </w:rPr>
        <w:t>Содержание:</w:t>
      </w:r>
    </w:p>
    <w:p w:rsidR="00EA6ACD" w:rsidRPr="00207F11" w:rsidRDefault="00EA6ACD" w:rsidP="00EA6ACD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7F11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записка………………………………......стр. 3</w:t>
      </w:r>
    </w:p>
    <w:p w:rsidR="00EA6ACD" w:rsidRPr="00207F11" w:rsidRDefault="00EA6ACD" w:rsidP="00EA6ACD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7F11">
        <w:rPr>
          <w:rFonts w:ascii="Times New Roman" w:hAnsi="Times New Roman" w:cs="Times New Roman"/>
          <w:sz w:val="28"/>
          <w:szCs w:val="28"/>
        </w:rPr>
        <w:t>Содержательная часть</w:t>
      </w:r>
      <w:r w:rsidR="00C31F16">
        <w:rPr>
          <w:rFonts w:ascii="Times New Roman" w:hAnsi="Times New Roman" w:cs="Times New Roman"/>
          <w:sz w:val="28"/>
          <w:szCs w:val="28"/>
        </w:rPr>
        <w:t xml:space="preserve">……………………………………стр. </w:t>
      </w:r>
      <w:r w:rsidR="006758D4">
        <w:rPr>
          <w:rFonts w:ascii="Times New Roman" w:hAnsi="Times New Roman" w:cs="Times New Roman"/>
          <w:sz w:val="28"/>
          <w:szCs w:val="28"/>
        </w:rPr>
        <w:t>4</w:t>
      </w:r>
    </w:p>
    <w:p w:rsidR="00EA6ACD" w:rsidRPr="00207F11" w:rsidRDefault="003D487D" w:rsidP="00EA6ACD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7F11">
        <w:rPr>
          <w:rFonts w:ascii="Times New Roman" w:hAnsi="Times New Roman" w:cs="Times New Roman"/>
          <w:sz w:val="28"/>
          <w:szCs w:val="28"/>
        </w:rPr>
        <w:t>Сведения об авторе</w:t>
      </w:r>
      <w:r w:rsidR="00EA6ACD" w:rsidRPr="00207F11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6758D4">
        <w:rPr>
          <w:rFonts w:ascii="Times New Roman" w:hAnsi="Times New Roman" w:cs="Times New Roman"/>
          <w:sz w:val="28"/>
          <w:szCs w:val="28"/>
        </w:rPr>
        <w:t>.стр. 6</w:t>
      </w:r>
    </w:p>
    <w:p w:rsidR="00EA6ACD" w:rsidRPr="00207F11" w:rsidRDefault="00EA6ACD" w:rsidP="00EA6A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6ACD" w:rsidRDefault="00EA6ACD" w:rsidP="009D1E5B">
      <w:pPr>
        <w:spacing w:after="0"/>
        <w:jc w:val="center"/>
      </w:pPr>
    </w:p>
    <w:p w:rsidR="009D1E5B" w:rsidRDefault="009D1E5B" w:rsidP="009D1E5B">
      <w:pPr>
        <w:spacing w:after="0"/>
        <w:jc w:val="center"/>
      </w:pPr>
    </w:p>
    <w:p w:rsidR="009D1E5B" w:rsidRDefault="009D1E5B" w:rsidP="009D1E5B">
      <w:pPr>
        <w:spacing w:after="0"/>
        <w:jc w:val="center"/>
      </w:pPr>
    </w:p>
    <w:p w:rsidR="009D1E5B" w:rsidRDefault="009D1E5B" w:rsidP="009D1E5B">
      <w:pPr>
        <w:spacing w:after="0"/>
        <w:jc w:val="center"/>
      </w:pPr>
    </w:p>
    <w:p w:rsidR="009D1E5B" w:rsidRDefault="009D1E5B" w:rsidP="009D1E5B">
      <w:pPr>
        <w:spacing w:after="0"/>
        <w:jc w:val="center"/>
      </w:pPr>
    </w:p>
    <w:p w:rsidR="009D1E5B" w:rsidRDefault="009D1E5B" w:rsidP="009D1E5B">
      <w:pPr>
        <w:spacing w:after="0"/>
        <w:jc w:val="center"/>
      </w:pPr>
    </w:p>
    <w:p w:rsidR="009D1E5B" w:rsidRDefault="009D1E5B" w:rsidP="009D1E5B">
      <w:pPr>
        <w:spacing w:after="0"/>
        <w:jc w:val="center"/>
      </w:pPr>
    </w:p>
    <w:p w:rsidR="009D1E5B" w:rsidRDefault="009D1E5B" w:rsidP="009D1E5B">
      <w:pPr>
        <w:spacing w:after="0"/>
        <w:jc w:val="center"/>
      </w:pPr>
    </w:p>
    <w:p w:rsidR="009D1E5B" w:rsidRDefault="009D1E5B" w:rsidP="009D1E5B">
      <w:pPr>
        <w:spacing w:after="0"/>
        <w:jc w:val="center"/>
      </w:pPr>
    </w:p>
    <w:p w:rsidR="009D1E5B" w:rsidRDefault="009D1E5B" w:rsidP="009D1E5B">
      <w:pPr>
        <w:spacing w:after="0"/>
        <w:jc w:val="center"/>
      </w:pPr>
    </w:p>
    <w:p w:rsidR="009D1E5B" w:rsidRDefault="009D1E5B" w:rsidP="009D1E5B">
      <w:pPr>
        <w:spacing w:after="0"/>
        <w:jc w:val="center"/>
      </w:pPr>
    </w:p>
    <w:p w:rsidR="009D1E5B" w:rsidRDefault="009D1E5B" w:rsidP="009D1E5B">
      <w:pPr>
        <w:spacing w:after="0"/>
        <w:jc w:val="center"/>
      </w:pPr>
    </w:p>
    <w:p w:rsidR="009D1E5B" w:rsidRDefault="009D1E5B" w:rsidP="009D1E5B">
      <w:pPr>
        <w:spacing w:after="0"/>
        <w:jc w:val="center"/>
      </w:pPr>
    </w:p>
    <w:p w:rsidR="009D1E5B" w:rsidRDefault="009D1E5B" w:rsidP="009D1E5B">
      <w:pPr>
        <w:spacing w:after="0"/>
        <w:jc w:val="center"/>
      </w:pPr>
    </w:p>
    <w:p w:rsidR="009D1E5B" w:rsidRDefault="009D1E5B" w:rsidP="009D1E5B">
      <w:pPr>
        <w:spacing w:after="0"/>
        <w:jc w:val="center"/>
      </w:pPr>
    </w:p>
    <w:p w:rsidR="009D1E5B" w:rsidRDefault="009D1E5B" w:rsidP="009D1E5B">
      <w:pPr>
        <w:spacing w:after="0"/>
        <w:jc w:val="center"/>
      </w:pPr>
    </w:p>
    <w:p w:rsidR="009D1E5B" w:rsidRDefault="009D1E5B" w:rsidP="009D1E5B">
      <w:pPr>
        <w:spacing w:after="0"/>
        <w:jc w:val="center"/>
      </w:pPr>
    </w:p>
    <w:p w:rsidR="009D1E5B" w:rsidRDefault="009D1E5B" w:rsidP="009D1E5B">
      <w:pPr>
        <w:spacing w:after="0"/>
        <w:jc w:val="center"/>
      </w:pPr>
    </w:p>
    <w:p w:rsidR="009D1E5B" w:rsidRDefault="009D1E5B" w:rsidP="009D1E5B">
      <w:pPr>
        <w:spacing w:after="0"/>
        <w:jc w:val="center"/>
      </w:pPr>
    </w:p>
    <w:p w:rsidR="009D1E5B" w:rsidRDefault="009D1E5B" w:rsidP="009D1E5B">
      <w:pPr>
        <w:spacing w:after="0"/>
        <w:jc w:val="center"/>
      </w:pPr>
    </w:p>
    <w:p w:rsidR="009D1E5B" w:rsidRDefault="009D1E5B" w:rsidP="009D1E5B">
      <w:pPr>
        <w:spacing w:after="0"/>
        <w:jc w:val="center"/>
      </w:pPr>
    </w:p>
    <w:p w:rsidR="009D1E5B" w:rsidRDefault="009D1E5B" w:rsidP="009D1E5B">
      <w:pPr>
        <w:spacing w:after="0"/>
        <w:jc w:val="center"/>
      </w:pPr>
    </w:p>
    <w:p w:rsidR="009D1E5B" w:rsidRDefault="009D1E5B" w:rsidP="009D1E5B">
      <w:pPr>
        <w:spacing w:after="0"/>
        <w:jc w:val="center"/>
      </w:pPr>
    </w:p>
    <w:p w:rsidR="009D1E5B" w:rsidRDefault="009D1E5B" w:rsidP="009D1E5B">
      <w:pPr>
        <w:spacing w:after="0"/>
        <w:jc w:val="center"/>
      </w:pPr>
    </w:p>
    <w:p w:rsidR="009D1E5B" w:rsidRDefault="009D1E5B" w:rsidP="009D1E5B">
      <w:pPr>
        <w:spacing w:after="0"/>
        <w:jc w:val="center"/>
      </w:pPr>
    </w:p>
    <w:p w:rsidR="009D1E5B" w:rsidRDefault="009D1E5B" w:rsidP="009D1E5B">
      <w:pPr>
        <w:spacing w:after="0"/>
        <w:jc w:val="center"/>
      </w:pPr>
    </w:p>
    <w:p w:rsidR="009D1E5B" w:rsidRDefault="009D1E5B" w:rsidP="009D1E5B">
      <w:pPr>
        <w:spacing w:after="0"/>
        <w:jc w:val="center"/>
      </w:pPr>
    </w:p>
    <w:p w:rsidR="009D1E5B" w:rsidRDefault="009D1E5B" w:rsidP="009D1E5B">
      <w:pPr>
        <w:spacing w:after="0"/>
        <w:jc w:val="center"/>
      </w:pPr>
    </w:p>
    <w:p w:rsidR="009D1E5B" w:rsidRDefault="009D1E5B" w:rsidP="009D1E5B">
      <w:pPr>
        <w:spacing w:after="0"/>
        <w:jc w:val="center"/>
      </w:pPr>
    </w:p>
    <w:p w:rsidR="009D1E5B" w:rsidRDefault="009D1E5B" w:rsidP="009D1E5B">
      <w:pPr>
        <w:spacing w:after="0"/>
        <w:jc w:val="center"/>
      </w:pPr>
    </w:p>
    <w:p w:rsidR="009D1E5B" w:rsidRDefault="009D1E5B" w:rsidP="009D1E5B">
      <w:pPr>
        <w:spacing w:after="0"/>
        <w:jc w:val="center"/>
      </w:pPr>
    </w:p>
    <w:p w:rsidR="009D1E5B" w:rsidRDefault="009D1E5B" w:rsidP="009D1E5B">
      <w:pPr>
        <w:spacing w:after="0"/>
        <w:jc w:val="center"/>
      </w:pPr>
    </w:p>
    <w:p w:rsidR="009D1E5B" w:rsidRDefault="009D1E5B" w:rsidP="009D1E5B">
      <w:pPr>
        <w:spacing w:after="0"/>
        <w:jc w:val="center"/>
      </w:pPr>
    </w:p>
    <w:p w:rsidR="009D1E5B" w:rsidRDefault="009D1E5B" w:rsidP="009D1E5B">
      <w:pPr>
        <w:spacing w:after="0"/>
        <w:jc w:val="center"/>
      </w:pPr>
    </w:p>
    <w:p w:rsidR="003D487D" w:rsidRDefault="003D487D" w:rsidP="009D1E5B">
      <w:pPr>
        <w:spacing w:after="0"/>
        <w:jc w:val="center"/>
      </w:pPr>
    </w:p>
    <w:p w:rsidR="003D487D" w:rsidRDefault="003D487D" w:rsidP="009D1E5B">
      <w:pPr>
        <w:spacing w:after="0"/>
        <w:jc w:val="center"/>
      </w:pPr>
    </w:p>
    <w:p w:rsidR="003D487D" w:rsidRDefault="003D487D" w:rsidP="009D1E5B">
      <w:pPr>
        <w:spacing w:after="0"/>
        <w:jc w:val="center"/>
      </w:pPr>
    </w:p>
    <w:p w:rsidR="003D487D" w:rsidRDefault="003D487D" w:rsidP="009D1E5B">
      <w:pPr>
        <w:spacing w:after="0"/>
        <w:jc w:val="center"/>
      </w:pPr>
    </w:p>
    <w:p w:rsidR="003D487D" w:rsidRDefault="003D487D" w:rsidP="009D1E5B">
      <w:pPr>
        <w:spacing w:after="0"/>
        <w:jc w:val="center"/>
      </w:pPr>
    </w:p>
    <w:p w:rsidR="009D1E5B" w:rsidRPr="00207F11" w:rsidRDefault="00B575A3" w:rsidP="009D1E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7F11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E32305" w:rsidRPr="00207F11">
        <w:rPr>
          <w:rFonts w:ascii="Times New Roman" w:hAnsi="Times New Roman" w:cs="Times New Roman"/>
          <w:sz w:val="28"/>
          <w:szCs w:val="28"/>
        </w:rPr>
        <w:t>:</w:t>
      </w:r>
    </w:p>
    <w:p w:rsidR="003D487D" w:rsidRPr="00207F11" w:rsidRDefault="003D487D" w:rsidP="009D1E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2305" w:rsidRPr="00207F11" w:rsidRDefault="00760980" w:rsidP="003D48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F11">
        <w:rPr>
          <w:rFonts w:ascii="Times New Roman" w:hAnsi="Times New Roman" w:cs="Times New Roman"/>
          <w:sz w:val="28"/>
          <w:szCs w:val="28"/>
        </w:rPr>
        <w:t xml:space="preserve">      </w:t>
      </w:r>
      <w:r w:rsidR="006758D4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Я проработала концертмейстером на занятиях по хореографии  более 26 лет. </w:t>
      </w:r>
      <w:r w:rsidR="00E32305" w:rsidRPr="00207F11">
        <w:rPr>
          <w:rFonts w:ascii="Times New Roman" w:hAnsi="Times New Roman" w:cs="Times New Roman"/>
          <w:sz w:val="28"/>
          <w:szCs w:val="28"/>
        </w:rPr>
        <w:t xml:space="preserve"> </w:t>
      </w:r>
      <w:r w:rsidR="00AD478E" w:rsidRPr="00207F11">
        <w:rPr>
          <w:rFonts w:ascii="Times New Roman" w:hAnsi="Times New Roman" w:cs="Times New Roman"/>
          <w:sz w:val="28"/>
          <w:szCs w:val="28"/>
        </w:rPr>
        <w:t>Имея достаточно большой опыт, хочу поделиться некоторыми особенностями</w:t>
      </w:r>
      <w:r w:rsidR="00370350" w:rsidRPr="00207F11">
        <w:rPr>
          <w:rFonts w:ascii="Times New Roman" w:hAnsi="Times New Roman" w:cs="Times New Roman"/>
          <w:sz w:val="28"/>
          <w:szCs w:val="28"/>
        </w:rPr>
        <w:t xml:space="preserve"> работы концертмейстера</w:t>
      </w:r>
      <w:r w:rsidR="006758D4">
        <w:rPr>
          <w:rFonts w:ascii="Times New Roman" w:hAnsi="Times New Roman" w:cs="Times New Roman"/>
          <w:sz w:val="28"/>
          <w:szCs w:val="28"/>
        </w:rPr>
        <w:t xml:space="preserve"> в этой сфере</w:t>
      </w:r>
      <w:r w:rsidR="00370350" w:rsidRPr="00207F11">
        <w:rPr>
          <w:rFonts w:ascii="Times New Roman" w:hAnsi="Times New Roman" w:cs="Times New Roman"/>
          <w:sz w:val="28"/>
          <w:szCs w:val="28"/>
        </w:rPr>
        <w:t>.</w:t>
      </w:r>
    </w:p>
    <w:p w:rsidR="00AD478E" w:rsidRPr="00207F11" w:rsidRDefault="00760980" w:rsidP="003D487D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</w:t>
      </w:r>
      <w:r w:rsidR="00B575A3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М</w:t>
      </w: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ного вопросов  и проблем возникает у начинающих  концертмейстеров. Концертмейстеров для хореографических коллективов  в нашем регионе не готовят. Поэтому возникают трудности.</w:t>
      </w:r>
      <w:r w:rsidR="00B575A3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И я постараюсь освятить в своем сообщении как общие вопросы, возникающие на занятии, так и вопросы, возникающие при выполнен</w:t>
      </w:r>
      <w:r w:rsidR="0013200C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ии учащимися экзерсиса у станка.</w:t>
      </w:r>
    </w:p>
    <w:p w:rsidR="0013200C" w:rsidRPr="00207F11" w:rsidRDefault="0013200C" w:rsidP="003D487D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207F11">
        <w:rPr>
          <w:rFonts w:ascii="Times New Roman" w:hAnsi="Times New Roman" w:cs="Times New Roman"/>
          <w:color w:val="000000"/>
          <w:sz w:val="28"/>
          <w:szCs w:val="28"/>
        </w:rPr>
        <w:t xml:space="preserve">      Результативная работа в хореографических классах возможна только в содружестве педагога-хореографа и концертмейстера.  Пла</w:t>
      </w:r>
      <w:r w:rsidR="00BD3995" w:rsidRPr="00207F11">
        <w:rPr>
          <w:rFonts w:ascii="Times New Roman" w:hAnsi="Times New Roman" w:cs="Times New Roman"/>
          <w:color w:val="000000"/>
          <w:sz w:val="28"/>
          <w:szCs w:val="28"/>
        </w:rPr>
        <w:t>нирует работу  педагог</w:t>
      </w:r>
      <w:r w:rsidRPr="00207F11">
        <w:rPr>
          <w:rFonts w:ascii="Times New Roman" w:hAnsi="Times New Roman" w:cs="Times New Roman"/>
          <w:color w:val="000000"/>
          <w:sz w:val="28"/>
          <w:szCs w:val="28"/>
        </w:rPr>
        <w:t xml:space="preserve">,  но концертмейстер обязан знать танцевальные термины, </w:t>
      </w: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понимать педагога-хореографа, чтобы правильно подобрать музыкальное сопровождение к тому или иному упражнению.</w:t>
      </w:r>
      <w:r w:rsidR="00BD3995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="00AF6754" w:rsidRPr="00207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какова будет отдача, на каком эмоциональном уровне пройдёт занятие, во многом зависит от музыканта, от подобранной  им музыки.</w:t>
      </w:r>
    </w:p>
    <w:p w:rsidR="00FA51FE" w:rsidRPr="00207F11" w:rsidRDefault="00FA51FE" w:rsidP="003D487D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   Отдельно хочу остановиться на использовании </w:t>
      </w:r>
      <w:r w:rsidR="00283426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теоретических понятий, используемых мною, как преподавателя-теоретика. </w:t>
      </w:r>
    </w:p>
    <w:p w:rsidR="005F3007" w:rsidRPr="00207F11" w:rsidRDefault="00283426" w:rsidP="003D487D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    Очень часто, перед каждым упражнением звучит музыкальное вступление. Оно может варьироваться от двух аккордов, до</w:t>
      </w:r>
      <w:r w:rsidR="005159C6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="00CA20ED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2, 4,</w:t>
      </w: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8</w:t>
      </w:r>
      <w:r w:rsidR="00CA20ED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, </w:t>
      </w: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тактов, в</w:t>
      </w:r>
      <w:r w:rsidR="005F3007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зависимости от класса учащихся.         </w:t>
      </w:r>
    </w:p>
    <w:p w:rsidR="00B575A3" w:rsidRPr="00207F11" w:rsidRDefault="00ED37E8" w:rsidP="003D487D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     Вступление </w:t>
      </w:r>
      <w:r w:rsidR="00444375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в </w:t>
      </w:r>
      <w:r w:rsidR="00CA20ED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8</w:t>
      </w: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тактов</w:t>
      </w:r>
      <w:r w:rsidR="008A3053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(чаще используется в младших классах),</w:t>
      </w: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пре</w:t>
      </w:r>
      <w:r w:rsidR="00BD3995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дставляет собой форму периода. </w:t>
      </w:r>
      <w:r w:rsidR="00CA20ED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Период - з</w:t>
      </w:r>
      <w:r w:rsidR="00BD3995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аконченная музыкальная мысль</w:t>
      </w:r>
      <w:r w:rsidR="00CA20ED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. Как правило, период состоит из двух предложений по 4 такта, иногда ещё делится на фразы по два такта</w:t>
      </w:r>
      <w:r w:rsidR="003723F9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. </w:t>
      </w:r>
      <w:r w:rsidR="00370350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Для вступления с</w:t>
      </w:r>
      <w:r w:rsidR="003723F9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ледует выбирать последнее построение</w:t>
      </w:r>
      <w:r w:rsidR="008A3053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(чаще 2</w:t>
      </w:r>
      <w:r w:rsidR="00BD3995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="008A3053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-</w:t>
      </w:r>
      <w:r w:rsidR="00DC5E35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="008A3053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4 такта)</w:t>
      </w:r>
      <w:r w:rsidR="003723F9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,  с полной совершенной каденцией. Каденция – окончание музыкального построения</w:t>
      </w:r>
      <w:r w:rsidR="00444375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.  Полная совершенная каденция </w:t>
      </w:r>
      <w:r w:rsidR="004C0131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имеет в басу и в мелодии Тонику.</w:t>
      </w:r>
    </w:p>
    <w:p w:rsidR="008A3053" w:rsidRPr="00207F11" w:rsidRDefault="008A3053" w:rsidP="003D487D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     Иногда преподаватели просят исполнить вступление, состоящее из двух аккордов, некое  вступление к вступлению, для организации внимания  учащихся. Обычно используют две  основные гармонические функции: Доминанта (трезвучие 5 ступени), Тоника (трезвучие 1 ступени). Те же два аккорда исполняются в конце упражнения, что даёт возможность учащимся закончить упражнение закрытием рук.  </w:t>
      </w:r>
    </w:p>
    <w:p w:rsidR="008A3053" w:rsidRPr="00207F11" w:rsidRDefault="008A3053" w:rsidP="003D487D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8A3053" w:rsidRPr="00207F11" w:rsidRDefault="008A3053" w:rsidP="003D487D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B575A3" w:rsidRDefault="00B575A3" w:rsidP="003D487D">
      <w:pPr>
        <w:spacing w:after="0"/>
        <w:jc w:val="both"/>
        <w:rPr>
          <w:color w:val="111115"/>
          <w:sz w:val="24"/>
          <w:szCs w:val="24"/>
          <w:bdr w:val="none" w:sz="0" w:space="0" w:color="auto" w:frame="1"/>
        </w:rPr>
      </w:pPr>
    </w:p>
    <w:p w:rsidR="00B575A3" w:rsidRPr="00207F11" w:rsidRDefault="006758D4" w:rsidP="00B575A3">
      <w:pPr>
        <w:spacing w:after="0"/>
        <w:jc w:val="center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С</w:t>
      </w:r>
      <w:r w:rsidR="00B575A3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одержательная часть:</w:t>
      </w:r>
    </w:p>
    <w:p w:rsidR="003D487D" w:rsidRPr="00207F11" w:rsidRDefault="003D487D" w:rsidP="00B575A3">
      <w:pPr>
        <w:spacing w:after="0"/>
        <w:jc w:val="center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8A3053" w:rsidRPr="00207F11" w:rsidRDefault="00A76C62" w:rsidP="003D487D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</w:t>
      </w:r>
      <w:r w:rsidR="00444375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="00C31F16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="00055576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Каждый у</w:t>
      </w: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рок начинается и заканчивается  поклоном</w:t>
      </w:r>
      <w:r w:rsidR="00055576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. Музыку к поклону обычно выбирают в размере 3/4, в жанре вальса. Обычно, 8 тактов, в виде периода.</w:t>
      </w:r>
      <w:r w:rsidR="00DF2D72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</w:t>
      </w:r>
    </w:p>
    <w:p w:rsidR="00444375" w:rsidRPr="00207F11" w:rsidRDefault="008A3053" w:rsidP="003D487D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</w:t>
      </w:r>
      <w:r w:rsidR="00DF2D72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="00444375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="00C31F16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="00DF2D72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Затем</w:t>
      </w:r>
      <w:r w:rsidR="00CC36F0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очень часто проходит разминка стоп лицом к станку. Для этого упражнения чаще используют музыку в размере 2/4, в жанре польки, в очень умеренном темпе.</w:t>
      </w:r>
    </w:p>
    <w:p w:rsidR="00DF2D72" w:rsidRPr="00207F11" w:rsidRDefault="002C7E1A" w:rsidP="003D487D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</w:t>
      </w:r>
      <w:r w:rsidR="00C31F16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Как правило,</w:t>
      </w:r>
      <w:r w:rsidR="00444375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преподаватели-хореографы вводят в экзерсис у станка</w:t>
      </w: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всего</w:t>
      </w:r>
      <w:r w:rsidR="00444375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9 упражнений. Наиболее распространена следующая последовательность:</w:t>
      </w:r>
      <w:r w:rsidR="00CC36F0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</w:t>
      </w:r>
    </w:p>
    <w:p w:rsidR="00A76C62" w:rsidRPr="00207F11" w:rsidRDefault="00A76C62" w:rsidP="003D487D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 </w:t>
      </w:r>
      <w:r w:rsidR="00283C1B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Первое упраж</w:t>
      </w:r>
      <w:r w:rsidR="00444375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нение, исполняемое у станка</w:t>
      </w:r>
      <w:r w:rsidR="00A81972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:</w:t>
      </w:r>
    </w:p>
    <w:p w:rsidR="00A76C62" w:rsidRPr="00207F11" w:rsidRDefault="00E22CA0" w:rsidP="003D487D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207F1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Plie, Demi plie, Grands plie (фр.,</w:t>
      </w:r>
      <w:r w:rsidRPr="00207F11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  плие</w:t>
      </w:r>
      <w:r w:rsidRPr="00207F11">
        <w:rPr>
          <w:rStyle w:val="c0"/>
          <w:rFonts w:ascii="Times New Roman" w:hAnsi="Times New Roman" w:cs="Times New Roman"/>
          <w:color w:val="000000"/>
          <w:sz w:val="28"/>
          <w:szCs w:val="28"/>
        </w:rPr>
        <w:t>) - это упражнение, основанное на приседаниях разной амплитуды: полуприседание или полное, глубокое приседание.</w:t>
      </w:r>
      <w:r w:rsidR="002529EA" w:rsidRPr="00207F1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ED3" w:rsidRPr="00207F11">
        <w:rPr>
          <w:rStyle w:val="c0"/>
          <w:rFonts w:ascii="Times New Roman" w:hAnsi="Times New Roman" w:cs="Times New Roman"/>
          <w:color w:val="000000"/>
          <w:sz w:val="28"/>
          <w:szCs w:val="28"/>
        </w:rPr>
        <w:t>М</w:t>
      </w:r>
      <w:r w:rsidRPr="00207F11">
        <w:rPr>
          <w:rStyle w:val="c0"/>
          <w:rFonts w:ascii="Times New Roman" w:hAnsi="Times New Roman" w:cs="Times New Roman"/>
          <w:color w:val="000000"/>
          <w:sz w:val="28"/>
          <w:szCs w:val="28"/>
        </w:rPr>
        <w:t>узыкальное сопровождение плавного, мягкого характера в медленном темпе.</w:t>
      </w:r>
      <w:r w:rsidR="005159C6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Музыкальный размер для этого упражнения</w:t>
      </w:r>
      <w:r w:rsidR="00FA51FE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="005159C6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может быть разный:  </w:t>
      </w:r>
      <w:r w:rsidR="00276AEB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3/4</w:t>
      </w:r>
      <w:r w:rsidR="005159C6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, 4/4, 6/8.  </w:t>
      </w:r>
    </w:p>
    <w:p w:rsidR="00017ED3" w:rsidRPr="00207F11" w:rsidRDefault="00055576" w:rsidP="003D487D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="006C2415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 Вт</w:t>
      </w:r>
      <w:r w:rsidR="00283C1B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о</w:t>
      </w:r>
      <w:r w:rsidR="006C2415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рое и третье упражнение по </w:t>
      </w:r>
      <w:r w:rsidR="002C7E1A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характеру схожи между собой:</w:t>
      </w:r>
      <w:r w:rsidR="00444375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</w:p>
    <w:p w:rsidR="00283C1B" w:rsidRPr="00207F11" w:rsidRDefault="00017ED3" w:rsidP="003D487D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207F1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7F1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Battements tendus, </w:t>
      </w:r>
      <w:r w:rsidRPr="00207F11">
        <w:rPr>
          <w:rStyle w:val="c0"/>
          <w:rFonts w:ascii="Times New Roman" w:hAnsi="Times New Roman" w:cs="Times New Roman"/>
          <w:b/>
          <w:color w:val="000000"/>
          <w:sz w:val="28"/>
          <w:szCs w:val="28"/>
          <w:lang w:val="en-US"/>
        </w:rPr>
        <w:t>b</w:t>
      </w:r>
      <w:r w:rsidRPr="00207F1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attements tendus jetes</w:t>
      </w:r>
      <w:r w:rsidRPr="00207F1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7F1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(фр.,</w:t>
      </w:r>
      <w:r w:rsidRPr="00207F11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 </w:t>
      </w:r>
      <w:r w:rsidR="00220F5A" w:rsidRPr="00207F11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б</w:t>
      </w:r>
      <w:r w:rsidRPr="00207F11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атман тандю и батман тандю жете)</w:t>
      </w:r>
      <w:r w:rsidRPr="00207F1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– выдвижение ноги на носок, или резкий маленький бросок. </w:t>
      </w:r>
      <w:r w:rsidR="006C2415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Размер для этих упражнений 2/4. Чаще используют</w:t>
      </w:r>
      <w:r w:rsidR="00283C1B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жанр польки</w:t>
      </w:r>
      <w:r w:rsidR="006C2415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.</w:t>
      </w:r>
      <w:r w:rsidR="00283C1B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Исполняют в умеренном темпе с ярким выделением сильной доли.</w:t>
      </w:r>
    </w:p>
    <w:p w:rsidR="00055576" w:rsidRPr="00207F11" w:rsidRDefault="006C2415" w:rsidP="003D487D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  </w:t>
      </w:r>
      <w:r w:rsidR="00444375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Четвертое упражнение</w:t>
      </w:r>
      <w:r w:rsidR="00A81972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:</w:t>
      </w:r>
    </w:p>
    <w:p w:rsidR="00283C1B" w:rsidRPr="00207F11" w:rsidRDefault="009531FD" w:rsidP="003D487D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207F11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val="en-US"/>
        </w:rPr>
        <w:t>Ronds</w:t>
      </w:r>
      <w:r w:rsidRPr="00207F11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 </w:t>
      </w:r>
      <w:r w:rsidRPr="00207F11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val="en-US"/>
        </w:rPr>
        <w:t>de</w:t>
      </w:r>
      <w:r w:rsidRPr="00207F11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 </w:t>
      </w:r>
      <w:r w:rsidRPr="00207F11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val="en-US"/>
        </w:rPr>
        <w:t>jambe</w:t>
      </w:r>
      <w:r w:rsidRPr="00207F11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 </w:t>
      </w:r>
      <w:r w:rsidRPr="00207F11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val="en-US"/>
        </w:rPr>
        <w:t>par</w:t>
      </w:r>
      <w:r w:rsidRPr="00207F11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 </w:t>
      </w:r>
      <w:r w:rsidRPr="00207F11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val="en-US"/>
        </w:rPr>
        <w:t>terre</w:t>
      </w:r>
      <w:r w:rsidRPr="00207F11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 (фр. р</w:t>
      </w:r>
      <w:r w:rsidR="00283C1B" w:rsidRPr="00207F11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онд де джам партер</w:t>
      </w:r>
      <w:r w:rsidRPr="00207F11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)</w:t>
      </w: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– круговые движения </w:t>
      </w:r>
      <w:r w:rsidR="00DC5E35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ногой </w:t>
      </w: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 полу. Музыкальное сопровождение может быть в размерах и 2/4, и 3/4.</w:t>
      </w:r>
      <w:r w:rsidR="00D94411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Главное, плавный характер и умеренный темп.</w:t>
      </w:r>
    </w:p>
    <w:p w:rsidR="00DE58E2" w:rsidRPr="00207F11" w:rsidRDefault="00444375" w:rsidP="003D487D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    Пятое упражнение</w:t>
      </w:r>
      <w:r w:rsidR="00A81972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:</w:t>
      </w:r>
    </w:p>
    <w:p w:rsidR="00DE58E2" w:rsidRPr="00207F11" w:rsidRDefault="00DE58E2" w:rsidP="003D487D">
      <w:pPr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07F11">
        <w:rPr>
          <w:rStyle w:val="c0"/>
          <w:rFonts w:ascii="Times New Roman" w:hAnsi="Times New Roman" w:cs="Times New Roman"/>
          <w:b/>
          <w:color w:val="000000"/>
          <w:sz w:val="28"/>
          <w:szCs w:val="28"/>
          <w:lang w:val="en-US"/>
        </w:rPr>
        <w:t>Battements</w:t>
      </w:r>
      <w:r w:rsidRPr="00207F1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07F11">
        <w:rPr>
          <w:rStyle w:val="c0"/>
          <w:rFonts w:ascii="Times New Roman" w:hAnsi="Times New Roman" w:cs="Times New Roman"/>
          <w:b/>
          <w:color w:val="000000"/>
          <w:sz w:val="28"/>
          <w:szCs w:val="28"/>
          <w:lang w:val="en-US"/>
        </w:rPr>
        <w:t>fondus</w:t>
      </w:r>
      <w:r w:rsidRPr="00207F1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(фр., батман фондю) </w:t>
      </w:r>
      <w:r w:rsidRPr="00207F11">
        <w:rPr>
          <w:rStyle w:val="c0"/>
          <w:rFonts w:ascii="Times New Roman" w:hAnsi="Times New Roman" w:cs="Times New Roman"/>
          <w:color w:val="000000"/>
          <w:sz w:val="28"/>
          <w:szCs w:val="28"/>
        </w:rPr>
        <w:t>– в переводе с французского означает «тающий». Очень плавное, «мягкое» упражнение для  ног. Музыкальное сопровождение аналогично</w:t>
      </w:r>
    </w:p>
    <w:p w:rsidR="002529EA" w:rsidRPr="00207F11" w:rsidRDefault="00DE58E2" w:rsidP="003D487D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val="en-US"/>
        </w:rPr>
        <w:t>Ronds</w:t>
      </w: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val="en-US"/>
        </w:rPr>
        <w:t>de</w:t>
      </w: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val="en-US"/>
        </w:rPr>
        <w:t>jambe</w:t>
      </w: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val="en-US"/>
        </w:rPr>
        <w:t>par</w:t>
      </w: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val="en-US"/>
        </w:rPr>
        <w:t>terre</w:t>
      </w: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. Очень часто, вместо полноценного вступления, исполняется три звука</w:t>
      </w:r>
      <w:r w:rsidR="00C460BC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, </w:t>
      </w:r>
      <w:r w:rsidR="00C460BC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val="en-US"/>
        </w:rPr>
        <w:t>V</w:t>
      </w:r>
      <w:r w:rsidR="00C460BC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, </w:t>
      </w:r>
      <w:r w:rsidR="00C460BC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val="en-US"/>
        </w:rPr>
        <w:t>VI</w:t>
      </w:r>
      <w:r w:rsidR="00C460BC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, </w:t>
      </w:r>
      <w:r w:rsidR="00C460BC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val="en-US"/>
        </w:rPr>
        <w:t>VII</w:t>
      </w:r>
      <w:r w:rsidR="00C460BC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ступени основной тональности. В миноре лучше использовать мелодический вид с повышенными </w:t>
      </w:r>
      <w:r w:rsidR="00C460BC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val="en-US"/>
        </w:rPr>
        <w:t>VI</w:t>
      </w:r>
      <w:r w:rsidR="00C460BC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, </w:t>
      </w:r>
      <w:r w:rsidR="00C460BC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val="en-US"/>
        </w:rPr>
        <w:t>VII</w:t>
      </w:r>
      <w:r w:rsidR="00C460BC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ступенями.</w:t>
      </w:r>
    </w:p>
    <w:p w:rsidR="002529EA" w:rsidRPr="00207F11" w:rsidRDefault="00A81972" w:rsidP="003D487D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   </w:t>
      </w:r>
      <w:r w:rsidR="00C31F16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Шестое упражнение:</w:t>
      </w:r>
    </w:p>
    <w:p w:rsidR="002529EA" w:rsidRPr="00207F11" w:rsidRDefault="002529EA" w:rsidP="003D487D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207F11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val="de-AT"/>
        </w:rPr>
        <w:t>Ronds</w:t>
      </w:r>
      <w:r w:rsidRPr="00207F11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 </w:t>
      </w:r>
      <w:r w:rsidRPr="00207F11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val="de-AT"/>
        </w:rPr>
        <w:t>de</w:t>
      </w:r>
      <w:r w:rsidRPr="00207F11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 </w:t>
      </w:r>
      <w:r w:rsidRPr="00207F11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val="de-AT"/>
        </w:rPr>
        <w:t>jambe</w:t>
      </w:r>
      <w:r w:rsidR="00C460BC" w:rsidRPr="00207F11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  </w:t>
      </w:r>
      <w:r w:rsidRPr="00207F11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 </w:t>
      </w:r>
      <w:r w:rsidRPr="00207F11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val="de-AT"/>
        </w:rPr>
        <w:t>en</w:t>
      </w:r>
      <w:r w:rsidRPr="00207F11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 </w:t>
      </w:r>
      <w:r w:rsidRPr="00207F11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val="de-AT"/>
        </w:rPr>
        <w:t>l</w:t>
      </w:r>
      <w:r w:rsidRPr="00207F11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’</w:t>
      </w:r>
      <w:r w:rsidRPr="00207F11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val="de-AT"/>
        </w:rPr>
        <w:t>air</w:t>
      </w:r>
      <w:r w:rsidRPr="00207F11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 (фр., ронд де джам анлер)</w:t>
      </w: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– круговые движения ногой в воздухе.</w:t>
      </w:r>
      <w:r w:rsidR="00DC5E35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Pr="00207F1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Музыкальное сопровождение </w:t>
      </w:r>
      <w:r w:rsidR="007959DD" w:rsidRPr="00207F1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Pr="00207F1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аналогично </w:t>
      </w: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val="en-US"/>
        </w:rPr>
        <w:t>Ronds</w:t>
      </w: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val="en-US"/>
        </w:rPr>
        <w:t>de</w:t>
      </w: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val="en-US"/>
        </w:rPr>
        <w:t>jambe</w:t>
      </w: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val="en-US"/>
        </w:rPr>
        <w:t>par</w:t>
      </w: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val="en-US"/>
        </w:rPr>
        <w:t>terre</w:t>
      </w: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.</w:t>
      </w:r>
      <w:r w:rsidR="007959DD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Возможен несколько замедленный темп.</w:t>
      </w:r>
    </w:p>
    <w:p w:rsidR="007959DD" w:rsidRPr="00207F11" w:rsidRDefault="00444375" w:rsidP="003D487D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   Седьмое упражнение</w:t>
      </w:r>
      <w:r w:rsidR="00A81972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:</w:t>
      </w:r>
      <w:r w:rsidR="007959DD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</w:p>
    <w:p w:rsidR="007959DD" w:rsidRPr="00207F11" w:rsidRDefault="007959DD" w:rsidP="003D487D">
      <w:pPr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07F11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val="en-US"/>
        </w:rPr>
        <w:lastRenderedPageBreak/>
        <w:t>Petits</w:t>
      </w:r>
      <w:r w:rsidRPr="00207F11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 </w:t>
      </w:r>
      <w:r w:rsidRPr="00207F11">
        <w:rPr>
          <w:rStyle w:val="c0"/>
          <w:rFonts w:ascii="Times New Roman" w:hAnsi="Times New Roman" w:cs="Times New Roman"/>
          <w:b/>
          <w:color w:val="000000"/>
          <w:sz w:val="28"/>
          <w:szCs w:val="28"/>
          <w:lang w:val="en-US"/>
        </w:rPr>
        <w:t>b</w:t>
      </w:r>
      <w:r w:rsidRPr="00207F1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attements (фр., пти батман) – </w:t>
      </w:r>
      <w:r w:rsidRPr="00207F11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работающая нога быстро и чётко сгибается и разгибается в колене при неподвижном, выворотном бедре. Музыкальное сопровождение в характере польки.</w:t>
      </w:r>
    </w:p>
    <w:p w:rsidR="007959DD" w:rsidRPr="00207F11" w:rsidRDefault="00444375" w:rsidP="003D487D">
      <w:pPr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07F1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Восьмое упражнение</w:t>
      </w:r>
      <w:r w:rsidR="00A81972" w:rsidRPr="00207F11">
        <w:rPr>
          <w:rStyle w:val="c0"/>
          <w:rFonts w:ascii="Times New Roman" w:hAnsi="Times New Roman" w:cs="Times New Roman"/>
          <w:color w:val="000000"/>
          <w:sz w:val="28"/>
          <w:szCs w:val="28"/>
        </w:rPr>
        <w:t>:</w:t>
      </w:r>
    </w:p>
    <w:p w:rsidR="002A2106" w:rsidRPr="00207F11" w:rsidRDefault="007959DD" w:rsidP="003D487D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207F1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Battements </w:t>
      </w:r>
      <w:r w:rsidRPr="00207F11">
        <w:rPr>
          <w:rStyle w:val="c0"/>
          <w:rFonts w:ascii="Times New Roman" w:hAnsi="Times New Roman" w:cs="Times New Roman"/>
          <w:b/>
          <w:color w:val="000000"/>
          <w:sz w:val="28"/>
          <w:szCs w:val="28"/>
          <w:lang w:val="en-US"/>
        </w:rPr>
        <w:t>developpes</w:t>
      </w:r>
      <w:r w:rsidRPr="00207F1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(фр., батман девлопе) – </w:t>
      </w:r>
      <w:r w:rsidR="002A2106" w:rsidRPr="00207F11">
        <w:rPr>
          <w:rStyle w:val="c0"/>
          <w:rFonts w:ascii="Times New Roman" w:hAnsi="Times New Roman" w:cs="Times New Roman"/>
          <w:color w:val="000000"/>
          <w:sz w:val="28"/>
          <w:szCs w:val="28"/>
        </w:rPr>
        <w:t>м</w:t>
      </w:r>
      <w:r w:rsidRPr="00207F11">
        <w:rPr>
          <w:rStyle w:val="c0"/>
          <w:rFonts w:ascii="Times New Roman" w:hAnsi="Times New Roman" w:cs="Times New Roman"/>
          <w:color w:val="000000"/>
          <w:sz w:val="28"/>
          <w:szCs w:val="28"/>
        </w:rPr>
        <w:t>едленное, плавное поднятие ноги  на 90</w:t>
      </w:r>
      <w:r w:rsidR="00DC5E35" w:rsidRPr="00207F1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градусов</w:t>
      </w:r>
      <w:r w:rsidR="002A2106" w:rsidRPr="00207F1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выше. Сопровождение – сдержанная, плавная музыка.</w:t>
      </w:r>
      <w:r w:rsidR="002A2106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Музыкальный размер может быть разный:  3/4, 4/4, 6/8. Часто, вместо полноценного вступления, также исполняются три звука.</w:t>
      </w:r>
    </w:p>
    <w:p w:rsidR="002A2106" w:rsidRPr="00207F11" w:rsidRDefault="00444375" w:rsidP="003D487D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   Девятое упражнение</w:t>
      </w:r>
      <w:r w:rsidR="00A81972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:</w:t>
      </w:r>
    </w:p>
    <w:p w:rsidR="002A2106" w:rsidRPr="00207F11" w:rsidRDefault="002A2106" w:rsidP="003D487D">
      <w:pPr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07F1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Grands </w:t>
      </w:r>
      <w:r w:rsidRPr="00207F11">
        <w:rPr>
          <w:rStyle w:val="c0"/>
          <w:rFonts w:ascii="Times New Roman" w:hAnsi="Times New Roman" w:cs="Times New Roman"/>
          <w:b/>
          <w:color w:val="000000"/>
          <w:sz w:val="28"/>
          <w:szCs w:val="28"/>
          <w:lang w:val="en-US"/>
        </w:rPr>
        <w:t>b</w:t>
      </w:r>
      <w:r w:rsidRPr="00207F1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attements jetes (фр., гранд батман жете) – </w:t>
      </w:r>
      <w:r w:rsidRPr="00207F11">
        <w:rPr>
          <w:rStyle w:val="c0"/>
          <w:rFonts w:ascii="Times New Roman" w:hAnsi="Times New Roman" w:cs="Times New Roman"/>
          <w:color w:val="000000"/>
          <w:sz w:val="28"/>
          <w:szCs w:val="28"/>
        </w:rPr>
        <w:t>энергичн</w:t>
      </w:r>
      <w:r w:rsidR="00DC5E35" w:rsidRPr="00207F11">
        <w:rPr>
          <w:rStyle w:val="c0"/>
          <w:rFonts w:ascii="Times New Roman" w:hAnsi="Times New Roman" w:cs="Times New Roman"/>
          <w:color w:val="000000"/>
          <w:sz w:val="28"/>
          <w:szCs w:val="28"/>
        </w:rPr>
        <w:t>ый бросок работающей ноги на 90 градусов</w:t>
      </w:r>
      <w:r w:rsidRPr="00207F1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выше. Музыкальное сопровождение </w:t>
      </w:r>
      <w:r w:rsidR="00444375" w:rsidRPr="00207F11">
        <w:rPr>
          <w:rStyle w:val="c0"/>
          <w:rFonts w:ascii="Times New Roman" w:hAnsi="Times New Roman" w:cs="Times New Roman"/>
          <w:color w:val="000000"/>
          <w:sz w:val="28"/>
          <w:szCs w:val="28"/>
        </w:rPr>
        <w:t>–</w:t>
      </w:r>
      <w:r w:rsidRPr="00207F1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4375" w:rsidRPr="00207F11">
        <w:rPr>
          <w:rStyle w:val="c0"/>
          <w:rFonts w:ascii="Times New Roman" w:hAnsi="Times New Roman" w:cs="Times New Roman"/>
          <w:color w:val="000000"/>
          <w:sz w:val="28"/>
          <w:szCs w:val="28"/>
        </w:rPr>
        <w:t>энергичный вальс, или марш.</w:t>
      </w:r>
    </w:p>
    <w:p w:rsidR="003F25E5" w:rsidRPr="00207F11" w:rsidRDefault="003F25E5" w:rsidP="003D487D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207F1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Затем следуют аналогичные упражнения на середине класса</w:t>
      </w:r>
      <w:r w:rsidR="002C7E1A" w:rsidRPr="00207F11">
        <w:rPr>
          <w:rStyle w:val="c0"/>
          <w:rFonts w:ascii="Times New Roman" w:hAnsi="Times New Roman" w:cs="Times New Roman"/>
          <w:color w:val="000000"/>
          <w:sz w:val="28"/>
          <w:szCs w:val="28"/>
        </w:rPr>
        <w:t>, часто не все, выбранные</w:t>
      </w:r>
      <w:r w:rsidRPr="00207F1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преподавателем,  и прыжки. В конце урока обязателен поклон, благодарность преподавателю за урок. </w:t>
      </w:r>
    </w:p>
    <w:p w:rsidR="003F25E5" w:rsidRPr="00207F11" w:rsidRDefault="003F25E5" w:rsidP="003D487D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 </w:t>
      </w:r>
      <w:r w:rsidR="002C7E1A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="00EA6ACD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На мой взгляд, лучше, на начальном этапе работы использовать готовые сборники по классическому танцу. </w:t>
      </w:r>
      <w:r w:rsidR="002A2106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="00EA6ACD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В первые годы работы концертмейстером, моей «настольной книгой» был сборник «Музыка для уроков классического танца   для фортепиано</w:t>
      </w:r>
      <w:r w:rsidR="00DC5E35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»</w:t>
      </w:r>
      <w:r w:rsidR="00EA6ACD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, составитель Н. Новицкая. Москва, «Советский композитор», 1989 год. В нём очень продуманно подобран музыкальный материал</w:t>
      </w: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по разделам, с краткими пояснениями, к каким движениям данная музыка подойдёт.</w:t>
      </w:r>
    </w:p>
    <w:p w:rsidR="003F25E5" w:rsidRPr="00207F11" w:rsidRDefault="003F25E5" w:rsidP="003D487D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 </w:t>
      </w:r>
      <w:r w:rsidR="00EA6ACD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Ниже приведу названия ещё нескольких сборников, рекомендованных для уроков классического танца. </w:t>
      </w:r>
    </w:p>
    <w:p w:rsidR="001B07C9" w:rsidRPr="00207F11" w:rsidRDefault="003F25E5" w:rsidP="003D487D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Н. Ревская, </w:t>
      </w:r>
      <w:r w:rsidR="001B07C9"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«Классический танец. Музыка на уроке. Экзерсис. Методика музыкального оформления урока классического танца». Издательство «Композитор» Санкт-Петербург, 2004 год.</w:t>
      </w:r>
    </w:p>
    <w:p w:rsidR="001B07C9" w:rsidRPr="00207F11" w:rsidRDefault="001B07C9" w:rsidP="003D487D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«Сборник фрагментов из классических балетов». Переложение для фортепиано. Издательство «Композитор» Санкт-Петербург, 2006 год.</w:t>
      </w:r>
    </w:p>
    <w:p w:rsidR="001B07C9" w:rsidRPr="00207F11" w:rsidRDefault="001B07C9" w:rsidP="003D487D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207F1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Г. Новицкая, «Урок танца». Пособие для хореографов и концертмейстеров.</w:t>
      </w:r>
    </w:p>
    <w:p w:rsidR="001B07C9" w:rsidRPr="00207F11" w:rsidRDefault="001B07C9" w:rsidP="003D487D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07F11">
        <w:rPr>
          <w:rStyle w:val="c0"/>
          <w:color w:val="000000"/>
          <w:sz w:val="28"/>
          <w:szCs w:val="28"/>
        </w:rPr>
        <w:t>Олех Ю.М.,  «Музыкальное   оформление   у</w:t>
      </w:r>
      <w:r w:rsidR="003D487D" w:rsidRPr="00207F11">
        <w:rPr>
          <w:rStyle w:val="c0"/>
          <w:color w:val="000000"/>
          <w:sz w:val="28"/>
          <w:szCs w:val="28"/>
        </w:rPr>
        <w:t>роков   классического   танца».</w:t>
      </w:r>
      <w:r w:rsidRPr="00207F11">
        <w:rPr>
          <w:rStyle w:val="c0"/>
          <w:color w:val="000000"/>
          <w:sz w:val="28"/>
          <w:szCs w:val="28"/>
        </w:rPr>
        <w:t xml:space="preserve"> </w:t>
      </w:r>
      <w:r w:rsidR="003D487D" w:rsidRPr="00207F11">
        <w:rPr>
          <w:rStyle w:val="c0"/>
          <w:color w:val="000000"/>
          <w:sz w:val="28"/>
          <w:szCs w:val="28"/>
        </w:rPr>
        <w:t>М</w:t>
      </w:r>
      <w:r w:rsidRPr="00207F11">
        <w:rPr>
          <w:rStyle w:val="c0"/>
          <w:color w:val="000000"/>
          <w:sz w:val="28"/>
          <w:szCs w:val="28"/>
        </w:rPr>
        <w:t>етодическое пособие в 2-х частях, 2000.</w:t>
      </w:r>
    </w:p>
    <w:p w:rsidR="001B07C9" w:rsidRPr="00207F11" w:rsidRDefault="001B07C9" w:rsidP="003D487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1B07C9" w:rsidRPr="00207F11" w:rsidRDefault="001B07C9" w:rsidP="001B07C9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8"/>
          <w:szCs w:val="28"/>
        </w:rPr>
      </w:pPr>
    </w:p>
    <w:p w:rsidR="001B07C9" w:rsidRPr="00207F11" w:rsidRDefault="001B07C9" w:rsidP="001B07C9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8"/>
          <w:szCs w:val="28"/>
        </w:rPr>
      </w:pPr>
    </w:p>
    <w:p w:rsidR="001B07C9" w:rsidRPr="00207F11" w:rsidRDefault="001B07C9" w:rsidP="001B07C9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8"/>
          <w:szCs w:val="28"/>
        </w:rPr>
      </w:pPr>
    </w:p>
    <w:p w:rsidR="001B07C9" w:rsidRDefault="001B07C9" w:rsidP="001B07C9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</w:rPr>
      </w:pPr>
    </w:p>
    <w:p w:rsidR="001B07C9" w:rsidRPr="00CC7ABB" w:rsidRDefault="003D487D" w:rsidP="001B07C9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об авторе</w:t>
      </w:r>
      <w:r w:rsidR="001B07C9">
        <w:rPr>
          <w:rFonts w:ascii="Times New Roman" w:hAnsi="Times New Roman" w:cs="Times New Roman"/>
          <w:sz w:val="28"/>
          <w:szCs w:val="28"/>
        </w:rPr>
        <w:t>:</w:t>
      </w:r>
    </w:p>
    <w:p w:rsidR="001B07C9" w:rsidRPr="00CC7ABB" w:rsidRDefault="001B07C9" w:rsidP="001B07C9">
      <w:pPr>
        <w:pStyle w:val="aa"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B07C9" w:rsidRPr="00CC7ABB" w:rsidRDefault="001B07C9" w:rsidP="001B07C9">
      <w:pPr>
        <w:pStyle w:val="aa"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C7ABB">
        <w:rPr>
          <w:rFonts w:ascii="Times New Roman" w:eastAsia="Times New Roman" w:hAnsi="Times New Roman" w:cs="Times New Roman"/>
          <w:sz w:val="28"/>
          <w:szCs w:val="28"/>
          <w:u w:val="single"/>
        </w:rPr>
        <w:t>Фамилия, имя, отчество:</w:t>
      </w:r>
      <w:r w:rsidRPr="00CC7ABB">
        <w:rPr>
          <w:rFonts w:ascii="Times New Roman" w:eastAsia="Times New Roman" w:hAnsi="Times New Roman" w:cs="Times New Roman"/>
          <w:sz w:val="28"/>
          <w:szCs w:val="28"/>
        </w:rPr>
        <w:t xml:space="preserve"> Ермакова  Майя  Борисовна</w:t>
      </w:r>
    </w:p>
    <w:p w:rsidR="001B07C9" w:rsidRPr="00CC7ABB" w:rsidRDefault="001B07C9" w:rsidP="001B07C9">
      <w:pPr>
        <w:pStyle w:val="aa"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C7ABB">
        <w:rPr>
          <w:rFonts w:ascii="Times New Roman" w:eastAsia="Times New Roman" w:hAnsi="Times New Roman" w:cs="Times New Roman"/>
          <w:sz w:val="28"/>
          <w:szCs w:val="28"/>
          <w:u w:val="single"/>
        </w:rPr>
        <w:t>Место работы:</w:t>
      </w:r>
      <w:r w:rsidRPr="00CC7ABB">
        <w:rPr>
          <w:rFonts w:ascii="Times New Roman" w:eastAsia="Times New Roman" w:hAnsi="Times New Roman" w:cs="Times New Roman"/>
          <w:sz w:val="28"/>
          <w:szCs w:val="28"/>
        </w:rPr>
        <w:t xml:space="preserve">  МАОУ ДОД  «Детская Школа Искусств №13» г. Пермь</w:t>
      </w:r>
    </w:p>
    <w:p w:rsidR="001B07C9" w:rsidRPr="00CC7ABB" w:rsidRDefault="001B07C9" w:rsidP="001B07C9">
      <w:pPr>
        <w:pStyle w:val="aa"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C7ABB">
        <w:rPr>
          <w:rFonts w:ascii="Times New Roman" w:eastAsia="Times New Roman" w:hAnsi="Times New Roman" w:cs="Times New Roman"/>
          <w:sz w:val="28"/>
          <w:szCs w:val="28"/>
          <w:u w:val="single"/>
        </w:rPr>
        <w:t>Должность:</w:t>
      </w:r>
      <w:r w:rsidRPr="00CC7ABB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преподаватель</w:t>
      </w:r>
      <w:r w:rsidRPr="00CC7ABB">
        <w:rPr>
          <w:rFonts w:ascii="Times New Roman" w:hAnsi="Times New Roman" w:cs="Times New Roman"/>
          <w:sz w:val="28"/>
          <w:szCs w:val="28"/>
        </w:rPr>
        <w:t xml:space="preserve"> теоретических дисциплин</w:t>
      </w:r>
      <w:r>
        <w:rPr>
          <w:rFonts w:ascii="Times New Roman" w:hAnsi="Times New Roman" w:cs="Times New Roman"/>
          <w:sz w:val="28"/>
          <w:szCs w:val="28"/>
        </w:rPr>
        <w:t>, концертмейсте</w:t>
      </w:r>
      <w:r w:rsidR="003D487D">
        <w:rPr>
          <w:rFonts w:ascii="Times New Roman" w:hAnsi="Times New Roman" w:cs="Times New Roman"/>
          <w:sz w:val="28"/>
          <w:szCs w:val="28"/>
        </w:rPr>
        <w:t>р</w:t>
      </w:r>
    </w:p>
    <w:p w:rsidR="001B07C9" w:rsidRPr="00CC7ABB" w:rsidRDefault="001B07C9" w:rsidP="001B07C9">
      <w:pPr>
        <w:pStyle w:val="aa"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C7ABB">
        <w:rPr>
          <w:rFonts w:ascii="Times New Roman" w:eastAsia="Times New Roman" w:hAnsi="Times New Roman" w:cs="Times New Roman"/>
          <w:sz w:val="28"/>
          <w:szCs w:val="28"/>
          <w:u w:val="single"/>
        </w:rPr>
        <w:t>Образование:</w:t>
      </w:r>
      <w:r w:rsidRPr="00CC7ABB">
        <w:rPr>
          <w:rFonts w:ascii="Times New Roman" w:eastAsia="Times New Roman" w:hAnsi="Times New Roman" w:cs="Times New Roman"/>
          <w:sz w:val="28"/>
          <w:szCs w:val="28"/>
        </w:rPr>
        <w:t xml:space="preserve"> среднее - специальное</w:t>
      </w:r>
    </w:p>
    <w:p w:rsidR="001B07C9" w:rsidRPr="00CC7ABB" w:rsidRDefault="001B07C9" w:rsidP="001B07C9">
      <w:pPr>
        <w:pStyle w:val="aa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ABB">
        <w:rPr>
          <w:rFonts w:ascii="Times New Roman" w:eastAsia="Times New Roman" w:hAnsi="Times New Roman" w:cs="Times New Roman"/>
          <w:sz w:val="28"/>
          <w:szCs w:val="28"/>
          <w:u w:val="single"/>
        </w:rPr>
        <w:t>Учебное заведение:</w:t>
      </w:r>
      <w:r w:rsidRPr="00CC7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07C9" w:rsidRPr="00CC7ABB" w:rsidRDefault="001B07C9" w:rsidP="001B07C9">
      <w:pPr>
        <w:pStyle w:val="aa"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C7ABB">
        <w:rPr>
          <w:rFonts w:ascii="Times New Roman" w:eastAsia="Times New Roman" w:hAnsi="Times New Roman" w:cs="Times New Roman"/>
          <w:sz w:val="28"/>
          <w:szCs w:val="28"/>
        </w:rPr>
        <w:t>Пермское Музыкальное  Училище в 1985 году</w:t>
      </w:r>
    </w:p>
    <w:p w:rsidR="001B07C9" w:rsidRDefault="001B07C9" w:rsidP="001B07C9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ABB">
        <w:rPr>
          <w:rFonts w:ascii="Times New Roman" w:eastAsia="Times New Roman" w:hAnsi="Times New Roman" w:cs="Times New Roman"/>
          <w:sz w:val="28"/>
          <w:szCs w:val="28"/>
          <w:u w:val="single"/>
        </w:rPr>
        <w:t>Стаж работы по специальности: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CE2721">
        <w:rPr>
          <w:rFonts w:ascii="Times New Roman" w:hAnsi="Times New Roman" w:cs="Times New Roman"/>
          <w:sz w:val="28"/>
          <w:szCs w:val="28"/>
        </w:rPr>
        <w:t>8</w:t>
      </w:r>
      <w:r w:rsidR="003D487D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CE2721" w:rsidRPr="00CC7ABB" w:rsidRDefault="00CE2721" w:rsidP="001B07C9">
      <w:pPr>
        <w:pStyle w:val="aa"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Сот. тел. 8-919-700-46-44</w:t>
      </w:r>
    </w:p>
    <w:p w:rsidR="001B07C9" w:rsidRPr="001B07C9" w:rsidRDefault="001B07C9" w:rsidP="001B07C9">
      <w:pPr>
        <w:spacing w:after="0"/>
        <w:rPr>
          <w:color w:val="111115"/>
          <w:sz w:val="24"/>
          <w:szCs w:val="24"/>
          <w:bdr w:val="none" w:sz="0" w:space="0" w:color="auto" w:frame="1"/>
        </w:rPr>
      </w:pPr>
    </w:p>
    <w:p w:rsidR="001B07C9" w:rsidRDefault="001B07C9" w:rsidP="002A2106">
      <w:pPr>
        <w:spacing w:after="0"/>
        <w:rPr>
          <w:color w:val="111115"/>
          <w:sz w:val="24"/>
          <w:szCs w:val="24"/>
          <w:bdr w:val="none" w:sz="0" w:space="0" w:color="auto" w:frame="1"/>
        </w:rPr>
      </w:pPr>
      <w:r>
        <w:rPr>
          <w:color w:val="111115"/>
          <w:sz w:val="24"/>
          <w:szCs w:val="24"/>
          <w:bdr w:val="none" w:sz="0" w:space="0" w:color="auto" w:frame="1"/>
        </w:rPr>
        <w:t xml:space="preserve"> </w:t>
      </w:r>
    </w:p>
    <w:p w:rsidR="002A2106" w:rsidRPr="002A2106" w:rsidRDefault="00EA6ACD" w:rsidP="002A2106">
      <w:pPr>
        <w:spacing w:after="0"/>
        <w:rPr>
          <w:color w:val="111115"/>
          <w:sz w:val="24"/>
          <w:szCs w:val="24"/>
          <w:bdr w:val="none" w:sz="0" w:space="0" w:color="auto" w:frame="1"/>
        </w:rPr>
      </w:pPr>
      <w:r>
        <w:rPr>
          <w:color w:val="111115"/>
          <w:sz w:val="24"/>
          <w:szCs w:val="24"/>
          <w:bdr w:val="none" w:sz="0" w:space="0" w:color="auto" w:frame="1"/>
        </w:rPr>
        <w:t xml:space="preserve"> </w:t>
      </w:r>
    </w:p>
    <w:p w:rsidR="007959DD" w:rsidRPr="002A2106" w:rsidRDefault="007959DD" w:rsidP="007959DD">
      <w:pPr>
        <w:spacing w:after="0"/>
        <w:rPr>
          <w:color w:val="111115"/>
          <w:sz w:val="24"/>
          <w:szCs w:val="24"/>
          <w:bdr w:val="none" w:sz="0" w:space="0" w:color="auto" w:frame="1"/>
        </w:rPr>
      </w:pPr>
    </w:p>
    <w:sectPr w:rsidR="007959DD" w:rsidRPr="002A2106" w:rsidSect="00207F11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DA3" w:rsidRDefault="00DB2DA3" w:rsidP="008A3053">
      <w:pPr>
        <w:spacing w:after="0" w:line="240" w:lineRule="auto"/>
      </w:pPr>
      <w:r>
        <w:separator/>
      </w:r>
    </w:p>
  </w:endnote>
  <w:endnote w:type="continuationSeparator" w:id="1">
    <w:p w:rsidR="00DB2DA3" w:rsidRDefault="00DB2DA3" w:rsidP="008A3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DA3" w:rsidRDefault="00DB2DA3" w:rsidP="008A3053">
      <w:pPr>
        <w:spacing w:after="0" w:line="240" w:lineRule="auto"/>
      </w:pPr>
      <w:r>
        <w:separator/>
      </w:r>
    </w:p>
  </w:footnote>
  <w:footnote w:type="continuationSeparator" w:id="1">
    <w:p w:rsidR="00DB2DA3" w:rsidRDefault="00DB2DA3" w:rsidP="008A3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4298"/>
      <w:docPartObj>
        <w:docPartGallery w:val="Page Numbers (Top of Page)"/>
        <w:docPartUnique/>
      </w:docPartObj>
    </w:sdtPr>
    <w:sdtContent>
      <w:p w:rsidR="003D487D" w:rsidRDefault="00377654">
        <w:pPr>
          <w:pStyle w:val="a5"/>
          <w:jc w:val="center"/>
        </w:pPr>
        <w:fldSimple w:instr=" PAGE   \* MERGEFORMAT ">
          <w:r w:rsidR="00CE2721">
            <w:rPr>
              <w:noProof/>
            </w:rPr>
            <w:t>1</w:t>
          </w:r>
        </w:fldSimple>
      </w:p>
    </w:sdtContent>
  </w:sdt>
  <w:p w:rsidR="003D487D" w:rsidRDefault="003D487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7617"/>
    <w:multiLevelType w:val="hybridMultilevel"/>
    <w:tmpl w:val="2994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07DB"/>
    <w:multiLevelType w:val="hybridMultilevel"/>
    <w:tmpl w:val="10364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1E5B"/>
    <w:rsid w:val="00017ED3"/>
    <w:rsid w:val="00055576"/>
    <w:rsid w:val="0013200C"/>
    <w:rsid w:val="001B07C9"/>
    <w:rsid w:val="00207F11"/>
    <w:rsid w:val="00220F5A"/>
    <w:rsid w:val="002529EA"/>
    <w:rsid w:val="00276AEB"/>
    <w:rsid w:val="00283426"/>
    <w:rsid w:val="00283C1B"/>
    <w:rsid w:val="002A2106"/>
    <w:rsid w:val="002C7E1A"/>
    <w:rsid w:val="00370350"/>
    <w:rsid w:val="003723F9"/>
    <w:rsid w:val="00377654"/>
    <w:rsid w:val="003D487D"/>
    <w:rsid w:val="003F25E5"/>
    <w:rsid w:val="00441625"/>
    <w:rsid w:val="00444375"/>
    <w:rsid w:val="004C0131"/>
    <w:rsid w:val="004E0C98"/>
    <w:rsid w:val="005159C6"/>
    <w:rsid w:val="005E4574"/>
    <w:rsid w:val="005F3007"/>
    <w:rsid w:val="006758D4"/>
    <w:rsid w:val="0068494E"/>
    <w:rsid w:val="006C2415"/>
    <w:rsid w:val="006C28C0"/>
    <w:rsid w:val="00760980"/>
    <w:rsid w:val="007959DD"/>
    <w:rsid w:val="008A3053"/>
    <w:rsid w:val="009531FD"/>
    <w:rsid w:val="009D1E5B"/>
    <w:rsid w:val="00A76C62"/>
    <w:rsid w:val="00A81972"/>
    <w:rsid w:val="00A90A05"/>
    <w:rsid w:val="00A967E0"/>
    <w:rsid w:val="00AD478E"/>
    <w:rsid w:val="00AE6880"/>
    <w:rsid w:val="00AF6754"/>
    <w:rsid w:val="00B07E90"/>
    <w:rsid w:val="00B20668"/>
    <w:rsid w:val="00B575A3"/>
    <w:rsid w:val="00BD3995"/>
    <w:rsid w:val="00C31F16"/>
    <w:rsid w:val="00C460BC"/>
    <w:rsid w:val="00CA20ED"/>
    <w:rsid w:val="00CC36F0"/>
    <w:rsid w:val="00CE2721"/>
    <w:rsid w:val="00D94411"/>
    <w:rsid w:val="00DA3289"/>
    <w:rsid w:val="00DB2DA3"/>
    <w:rsid w:val="00DC5E35"/>
    <w:rsid w:val="00DE58E2"/>
    <w:rsid w:val="00DF2D72"/>
    <w:rsid w:val="00E22CA0"/>
    <w:rsid w:val="00E32305"/>
    <w:rsid w:val="00E71433"/>
    <w:rsid w:val="00EA6ACD"/>
    <w:rsid w:val="00EC5A7B"/>
    <w:rsid w:val="00ED37E8"/>
    <w:rsid w:val="00F624BB"/>
    <w:rsid w:val="00FA51FE"/>
    <w:rsid w:val="00FC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6C62"/>
  </w:style>
  <w:style w:type="character" w:customStyle="1" w:styleId="c0">
    <w:name w:val="c0"/>
    <w:basedOn w:val="a0"/>
    <w:rsid w:val="00E22CA0"/>
  </w:style>
  <w:style w:type="paragraph" w:styleId="a3">
    <w:name w:val="Normal (Web)"/>
    <w:basedOn w:val="a"/>
    <w:uiPriority w:val="99"/>
    <w:semiHidden/>
    <w:unhideWhenUsed/>
    <w:rsid w:val="00A9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3200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A3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3053"/>
  </w:style>
  <w:style w:type="paragraph" w:styleId="a7">
    <w:name w:val="footer"/>
    <w:basedOn w:val="a"/>
    <w:link w:val="a8"/>
    <w:uiPriority w:val="99"/>
    <w:semiHidden/>
    <w:unhideWhenUsed/>
    <w:rsid w:val="008A3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A3053"/>
  </w:style>
  <w:style w:type="paragraph" w:styleId="a9">
    <w:name w:val="List Paragraph"/>
    <w:basedOn w:val="a"/>
    <w:uiPriority w:val="34"/>
    <w:qFormat/>
    <w:rsid w:val="00EA6ACD"/>
    <w:pPr>
      <w:ind w:left="720"/>
      <w:contextualSpacing/>
    </w:pPr>
  </w:style>
  <w:style w:type="paragraph" w:customStyle="1" w:styleId="c1">
    <w:name w:val="c1"/>
    <w:basedOn w:val="a"/>
    <w:rsid w:val="001B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1B07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9A5D7-0353-4300-B031-848DB4C12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2021-12-27T07:47:00Z</dcterms:created>
  <dcterms:modified xsi:type="dcterms:W3CDTF">2023-08-03T10:30:00Z</dcterms:modified>
</cp:coreProperties>
</file>