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3D45" w14:textId="277A60F1" w:rsidR="00635FA4" w:rsidRPr="00635FA4" w:rsidRDefault="00FE38E9" w:rsidP="00635FA4">
      <w:pPr>
        <w:spacing w:after="0" w:line="240" w:lineRule="auto"/>
        <w:ind w:right="-1"/>
        <w:jc w:val="center"/>
        <w:rPr>
          <w:rFonts w:ascii="Times New Roman" w:eastAsia="+mj-ea" w:hAnsi="Times New Roman" w:cs="Times New Roman"/>
          <w:b/>
          <w:bCs/>
          <w:sz w:val="24"/>
          <w:szCs w:val="24"/>
        </w:rPr>
      </w:pPr>
      <w:bookmarkStart w:id="0" w:name="_Toc38906520"/>
      <w:bookmarkStart w:id="1" w:name="_Toc151899363"/>
      <w:r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</w:t>
      </w:r>
      <w:r w:rsidR="00635FA4" w:rsidRPr="00635FA4">
        <w:rPr>
          <w:rFonts w:ascii="Times New Roman" w:eastAsia="+mj-ea" w:hAnsi="Times New Roman" w:cs="Times New Roman"/>
          <w:b/>
          <w:bCs/>
          <w:sz w:val="24"/>
          <w:szCs w:val="24"/>
        </w:rPr>
        <w:t>МИНИСТЕРСТВО ОБРАЗОВАНИЯ И НАУКИ РЕСПУБЛИКИ САХА (ЯКУТИЯ)</w:t>
      </w:r>
      <w:r w:rsidR="00635FA4" w:rsidRPr="00635FA4">
        <w:rPr>
          <w:rFonts w:ascii="Times New Roman" w:eastAsia="+mj-ea" w:hAnsi="Times New Roman" w:cs="Times New Roman"/>
          <w:b/>
          <w:bCs/>
          <w:sz w:val="24"/>
          <w:szCs w:val="24"/>
        </w:rPr>
        <w:br/>
        <w:t>ГОСУДАРСТВЕННОЕ АВТОНОМНОЕ ОБРАЗОВАТЕЛЬНОЕ УЧРЕЖДЕНИЕ РЕСПУБЛИКИ САХА (ЯКУТИЯ)</w:t>
      </w:r>
    </w:p>
    <w:p w14:paraId="04E16419" w14:textId="77777777" w:rsidR="00635FA4" w:rsidRPr="00635FA4" w:rsidRDefault="00635FA4" w:rsidP="00635FA4">
      <w:pPr>
        <w:spacing w:after="0" w:line="240" w:lineRule="auto"/>
        <w:ind w:right="-1" w:firstLine="709"/>
        <w:jc w:val="center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635FA4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«РЕГИОНАЛЬНЫЙ ТЕХНИЧЕСКИЙ КОЛЛЕДЖ В Г. МИРНОМ» </w:t>
      </w:r>
      <w:r w:rsidRPr="00635FA4">
        <w:rPr>
          <w:rFonts w:ascii="Times New Roman" w:eastAsia="+mj-ea" w:hAnsi="Times New Roman" w:cs="Times New Roman"/>
          <w:b/>
          <w:bCs/>
        </w:rPr>
        <w:t>«УДАЧНИНСКОЕ ОТДЕЛЕНИЕ ГОРНОТЕХНИЧЕСКОЙ ПРОМЫШЛЕННОСТИ»</w:t>
      </w:r>
    </w:p>
    <w:p w14:paraId="55C9D95D" w14:textId="77777777" w:rsidR="00635FA4" w:rsidRPr="00635FA4" w:rsidRDefault="00635FA4" w:rsidP="00635FA4">
      <w:pPr>
        <w:spacing w:after="160" w:line="240" w:lineRule="auto"/>
        <w:ind w:right="-1" w:firstLine="709"/>
        <w:rPr>
          <w:rFonts w:ascii="Calibri" w:eastAsia="Calibri" w:hAnsi="Calibri" w:cs="Times New Roman"/>
          <w:b/>
          <w:sz w:val="24"/>
          <w:szCs w:val="24"/>
        </w:rPr>
      </w:pPr>
    </w:p>
    <w:p w14:paraId="3BA4AD29" w14:textId="77777777" w:rsidR="00635FA4" w:rsidRPr="00635FA4" w:rsidRDefault="00635FA4" w:rsidP="00635FA4">
      <w:pPr>
        <w:spacing w:after="160" w:line="259" w:lineRule="auto"/>
        <w:ind w:right="-1" w:firstLine="709"/>
        <w:rPr>
          <w:rFonts w:ascii="Calibri" w:eastAsia="Calibri" w:hAnsi="Calibri" w:cs="Times New Roman"/>
          <w:b/>
        </w:rPr>
      </w:pPr>
    </w:p>
    <w:p w14:paraId="3793D8B5" w14:textId="77777777" w:rsidR="00635FA4" w:rsidRPr="00635FA4" w:rsidRDefault="00635FA4" w:rsidP="00635FA4">
      <w:pPr>
        <w:spacing w:after="160" w:line="259" w:lineRule="auto"/>
        <w:ind w:right="-1" w:firstLine="709"/>
        <w:rPr>
          <w:rFonts w:ascii="Calibri" w:eastAsia="Calibri" w:hAnsi="Calibri" w:cs="Times New Roman"/>
          <w:b/>
        </w:rPr>
      </w:pPr>
    </w:p>
    <w:p w14:paraId="3DED774A" w14:textId="77777777" w:rsidR="00635FA4" w:rsidRPr="00635FA4" w:rsidRDefault="00635FA4" w:rsidP="00635FA4">
      <w:pPr>
        <w:spacing w:after="160" w:line="259" w:lineRule="auto"/>
        <w:ind w:right="-1" w:firstLine="709"/>
        <w:rPr>
          <w:rFonts w:ascii="Calibri" w:eastAsia="Calibri" w:hAnsi="Calibri" w:cs="Times New Roman"/>
          <w:b/>
        </w:rPr>
      </w:pPr>
    </w:p>
    <w:p w14:paraId="5A061C10" w14:textId="77777777" w:rsidR="00635FA4" w:rsidRPr="00635FA4" w:rsidRDefault="00635FA4" w:rsidP="00635FA4">
      <w:pPr>
        <w:spacing w:after="160" w:line="259" w:lineRule="auto"/>
        <w:ind w:right="-1" w:firstLine="709"/>
        <w:rPr>
          <w:rFonts w:ascii="Calibri" w:eastAsia="Calibri" w:hAnsi="Calibri" w:cs="Times New Roman"/>
          <w:b/>
          <w:sz w:val="24"/>
          <w:szCs w:val="24"/>
        </w:rPr>
      </w:pPr>
      <w:r w:rsidRPr="00635FA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</w:t>
      </w:r>
    </w:p>
    <w:p w14:paraId="376F64E9" w14:textId="77777777" w:rsidR="00635FA4" w:rsidRPr="00635FA4" w:rsidRDefault="00635FA4" w:rsidP="00635FA4">
      <w:pPr>
        <w:spacing w:after="160" w:line="259" w:lineRule="auto"/>
        <w:ind w:right="-1" w:firstLine="709"/>
        <w:rPr>
          <w:rFonts w:ascii="Calibri" w:eastAsia="Calibri" w:hAnsi="Calibri" w:cs="Times New Roman"/>
          <w:b/>
          <w:sz w:val="24"/>
          <w:szCs w:val="24"/>
        </w:rPr>
      </w:pPr>
    </w:p>
    <w:p w14:paraId="477F02FB" w14:textId="77777777" w:rsidR="00635FA4" w:rsidRPr="00635FA4" w:rsidRDefault="00635FA4" w:rsidP="00635FA4">
      <w:pPr>
        <w:spacing w:after="160" w:line="259" w:lineRule="auto"/>
        <w:ind w:right="-1" w:firstLine="709"/>
        <w:rPr>
          <w:rFonts w:ascii="Calibri" w:eastAsia="Calibri" w:hAnsi="Calibri" w:cs="Times New Roman"/>
          <w:b/>
          <w:sz w:val="24"/>
          <w:szCs w:val="24"/>
        </w:rPr>
      </w:pPr>
    </w:p>
    <w:p w14:paraId="6EA223D5" w14:textId="77777777" w:rsidR="00635FA4" w:rsidRPr="00635FA4" w:rsidRDefault="00635FA4" w:rsidP="00635FA4">
      <w:pPr>
        <w:spacing w:after="160" w:line="259" w:lineRule="auto"/>
        <w:ind w:right="-1" w:firstLine="709"/>
        <w:rPr>
          <w:rFonts w:ascii="Calibri" w:eastAsia="Calibri" w:hAnsi="Calibri" w:cs="Times New Roman"/>
          <w:b/>
          <w:sz w:val="24"/>
          <w:szCs w:val="24"/>
        </w:rPr>
      </w:pPr>
    </w:p>
    <w:p w14:paraId="5D459B9D" w14:textId="77777777" w:rsidR="00635FA4" w:rsidRPr="00635FA4" w:rsidRDefault="00635FA4" w:rsidP="00635FA4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FA4">
        <w:rPr>
          <w:rFonts w:ascii="Times New Roman" w:eastAsia="Calibri" w:hAnsi="Times New Roman" w:cs="Times New Roman"/>
          <w:b/>
          <w:sz w:val="24"/>
          <w:szCs w:val="24"/>
        </w:rPr>
        <w:t>ИССЛЕДОВАТЕЛЬСКАЯ РАБОТА</w:t>
      </w:r>
    </w:p>
    <w:p w14:paraId="526FABD4" w14:textId="77777777" w:rsidR="00635FA4" w:rsidRPr="00635FA4" w:rsidRDefault="00635FA4" w:rsidP="00635FA4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BD08" w14:textId="77777777" w:rsidR="00635FA4" w:rsidRPr="00635FA4" w:rsidRDefault="00635FA4" w:rsidP="00635FA4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FA4">
        <w:rPr>
          <w:rFonts w:ascii="Times New Roman" w:eastAsia="Calibri" w:hAnsi="Times New Roman" w:cs="Times New Roman"/>
          <w:b/>
          <w:sz w:val="24"/>
          <w:szCs w:val="24"/>
        </w:rPr>
        <w:t>по учебной дисциплине Физика</w:t>
      </w:r>
    </w:p>
    <w:p w14:paraId="59A3ADA7" w14:textId="77777777" w:rsidR="00635FA4" w:rsidRPr="00635FA4" w:rsidRDefault="00635FA4" w:rsidP="00635FA4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FA4">
        <w:rPr>
          <w:rFonts w:ascii="Times New Roman" w:eastAsia="Calibri" w:hAnsi="Times New Roman" w:cs="Times New Roman"/>
          <w:b/>
          <w:sz w:val="24"/>
          <w:szCs w:val="24"/>
        </w:rPr>
        <w:t>на тему</w:t>
      </w:r>
    </w:p>
    <w:p w14:paraId="4D6E20D6" w14:textId="43937922" w:rsidR="00AC5724" w:rsidRPr="00AC5724" w:rsidRDefault="00AC5724" w:rsidP="00AC5724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C5724">
        <w:rPr>
          <w:rFonts w:ascii="Times New Roman" w:eastAsia="Calibri" w:hAnsi="Times New Roman" w:cs="Times New Roman"/>
          <w:b/>
          <w:bCs/>
          <w:sz w:val="24"/>
          <w:szCs w:val="24"/>
        </w:rPr>
        <w:t>Влияние обуви на опорно двигательный аппарат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6ECF3F37" w14:textId="77777777" w:rsidR="00AC5724" w:rsidRPr="00635FA4" w:rsidRDefault="00AC5724" w:rsidP="00635FA4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5896A5" w14:textId="77777777" w:rsidR="00635FA4" w:rsidRPr="00635FA4" w:rsidRDefault="00635FA4" w:rsidP="00635FA4">
      <w:pPr>
        <w:spacing w:after="16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82A81" w14:textId="77777777" w:rsidR="00635FA4" w:rsidRPr="00635FA4" w:rsidRDefault="00635FA4" w:rsidP="00635FA4">
      <w:pPr>
        <w:spacing w:after="16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5FA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60A38CA6" w14:textId="77777777" w:rsidR="00635FA4" w:rsidRPr="00635FA4" w:rsidRDefault="00635FA4" w:rsidP="00635FA4">
      <w:pPr>
        <w:spacing w:after="16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7AAD2" w14:textId="77777777" w:rsidR="00635FA4" w:rsidRPr="00635FA4" w:rsidRDefault="00635FA4" w:rsidP="00635FA4">
      <w:pPr>
        <w:spacing w:after="16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1376C" w14:textId="77777777" w:rsidR="00635FA4" w:rsidRPr="00635FA4" w:rsidRDefault="00635FA4" w:rsidP="00635FA4">
      <w:pPr>
        <w:spacing w:after="16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7EAC0" w14:textId="77777777" w:rsidR="00635FA4" w:rsidRPr="00635FA4" w:rsidRDefault="00635FA4" w:rsidP="00635FA4">
      <w:pPr>
        <w:spacing w:after="16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F58A49" w14:textId="77777777" w:rsidR="00635FA4" w:rsidRPr="00635FA4" w:rsidRDefault="00635FA4" w:rsidP="00635FA4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5FA4">
        <w:rPr>
          <w:rFonts w:ascii="Times New Roman" w:eastAsia="Calibri" w:hAnsi="Times New Roman" w:cs="Times New Roman"/>
          <w:sz w:val="24"/>
          <w:szCs w:val="24"/>
        </w:rPr>
        <w:t>Автор:</w:t>
      </w:r>
    </w:p>
    <w:p w14:paraId="52CDC6BC" w14:textId="3B4E0D03" w:rsidR="00FE38E9" w:rsidRPr="00635FA4" w:rsidRDefault="00FE38E9" w:rsidP="00FE38E9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Новиков Дмитрий Михайлович</w:t>
      </w:r>
    </w:p>
    <w:p w14:paraId="3A1B4370" w14:textId="77777777" w:rsidR="00635FA4" w:rsidRPr="00635FA4" w:rsidRDefault="00635FA4" w:rsidP="00635FA4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5FA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35FA4">
        <w:rPr>
          <w:rFonts w:ascii="Times New Roman" w:eastAsia="Calibri" w:hAnsi="Times New Roman" w:cs="Times New Roman"/>
          <w:sz w:val="24"/>
          <w:szCs w:val="24"/>
        </w:rPr>
        <w:t xml:space="preserve"> курс Р-22/9у</w:t>
      </w:r>
    </w:p>
    <w:p w14:paraId="42F6EC7D" w14:textId="77777777" w:rsidR="00635FA4" w:rsidRPr="00635FA4" w:rsidRDefault="00635FA4" w:rsidP="00635FA4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5FA4">
        <w:rPr>
          <w:rFonts w:ascii="Times New Roman" w:eastAsia="Calibri" w:hAnsi="Times New Roman" w:cs="Times New Roman"/>
          <w:sz w:val="24"/>
          <w:szCs w:val="24"/>
        </w:rPr>
        <w:t>21.01.10. Ремонтник горного оборудования</w:t>
      </w:r>
    </w:p>
    <w:p w14:paraId="15DB5838" w14:textId="77777777" w:rsidR="00635FA4" w:rsidRPr="00635FA4" w:rsidRDefault="00635FA4" w:rsidP="00635FA4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5FA4">
        <w:rPr>
          <w:rFonts w:ascii="Times New Roman" w:eastAsia="Calibri" w:hAnsi="Times New Roman" w:cs="Times New Roman"/>
          <w:sz w:val="24"/>
          <w:szCs w:val="24"/>
        </w:rPr>
        <w:t xml:space="preserve">Руководитель проекта: </w:t>
      </w:r>
    </w:p>
    <w:p w14:paraId="1AD429E6" w14:textId="77777777" w:rsidR="00635FA4" w:rsidRPr="00635FA4" w:rsidRDefault="00635FA4" w:rsidP="00635FA4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5F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635FA4">
        <w:rPr>
          <w:rFonts w:ascii="Times New Roman" w:eastAsia="Calibri" w:hAnsi="Times New Roman" w:cs="Times New Roman"/>
          <w:sz w:val="24"/>
          <w:szCs w:val="24"/>
        </w:rPr>
        <w:t>Кыдрашева</w:t>
      </w:r>
      <w:proofErr w:type="spellEnd"/>
      <w:r w:rsidRPr="00635FA4">
        <w:rPr>
          <w:rFonts w:ascii="Times New Roman" w:eastAsia="Calibri" w:hAnsi="Times New Roman" w:cs="Times New Roman"/>
          <w:sz w:val="24"/>
          <w:szCs w:val="24"/>
        </w:rPr>
        <w:t xml:space="preserve"> Чечек Михайловна </w:t>
      </w:r>
    </w:p>
    <w:p w14:paraId="58580FF4" w14:textId="77777777" w:rsidR="00635FA4" w:rsidRPr="00635FA4" w:rsidRDefault="00635FA4" w:rsidP="00635FA4">
      <w:pPr>
        <w:spacing w:after="160" w:line="36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5F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568F4B5" w14:textId="77777777" w:rsidR="00635FA4" w:rsidRPr="00635FA4" w:rsidRDefault="00635FA4" w:rsidP="00635FA4">
      <w:pPr>
        <w:spacing w:after="160"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416EAC" w14:textId="4B72EDE1" w:rsidR="00635FA4" w:rsidRPr="00AC5724" w:rsidRDefault="00635FA4" w:rsidP="00AC5724">
      <w:pPr>
        <w:spacing w:after="160"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FA4">
        <w:rPr>
          <w:rFonts w:ascii="Times New Roman" w:eastAsia="Calibri" w:hAnsi="Times New Roman" w:cs="Times New Roman"/>
          <w:sz w:val="24"/>
          <w:szCs w:val="24"/>
        </w:rPr>
        <w:t>г. Удачный, 2023г.</w:t>
      </w:r>
    </w:p>
    <w:sdt>
      <w:sdtPr>
        <w:rPr>
          <w:rFonts w:ascii="Calibri" w:eastAsia="Calibri" w:hAnsi="Calibri" w:cs="Times New Roman"/>
        </w:rPr>
        <w:id w:val="977285410"/>
      </w:sdtPr>
      <w:sdtEndPr/>
      <w:sdtContent>
        <w:p w14:paraId="28A32DC4" w14:textId="541F3F15" w:rsidR="00635FA4" w:rsidRPr="00635FA4" w:rsidRDefault="00635FA4" w:rsidP="00635FA4">
          <w:pPr>
            <w:keepNext/>
            <w:keepLine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635FA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171F76FF" w14:textId="77777777" w:rsidR="00635FA4" w:rsidRPr="00635FA4" w:rsidRDefault="00635FA4" w:rsidP="00635FA4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D24D05B" w14:textId="77777777" w:rsidR="00635FA4" w:rsidRPr="00635FA4" w:rsidRDefault="00635FA4" w:rsidP="00635FA4">
          <w:pPr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635FA4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635FA4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635FA4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151899363" w:history="1">
            <w:r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Введение</w:t>
            </w:r>
            <w:r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_Toc151899363 \h </w:instrText>
            </w:r>
            <w:r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A03FA" w14:textId="77777777" w:rsidR="00635FA4" w:rsidRPr="00635FA4" w:rsidRDefault="003F2D28" w:rsidP="00635FA4">
          <w:pPr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51899364" w:history="1">
            <w:r w:rsidR="00635FA4"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1. Взаимосвязь обуви и опорно-двигательного аппарата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_Toc151899364 \h </w:instrTex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57949E" w14:textId="77777777" w:rsidR="00635FA4" w:rsidRPr="00635FA4" w:rsidRDefault="003F2D28" w:rsidP="00635FA4">
          <w:pPr>
            <w:tabs>
              <w:tab w:val="right" w:leader="dot" w:pos="9344"/>
            </w:tabs>
            <w:spacing w:after="0" w:line="360" w:lineRule="auto"/>
            <w:ind w:left="284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51899365" w:history="1">
            <w:r w:rsidR="00635FA4"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1.1. Анатомические и функциональные аспекты опорно-двигательного аппарата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_Toc151899365 \h </w:instrTex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ED428C" w14:textId="77777777" w:rsidR="00635FA4" w:rsidRPr="00635FA4" w:rsidRDefault="003F2D28" w:rsidP="00635FA4">
          <w:pPr>
            <w:tabs>
              <w:tab w:val="right" w:leader="dot" w:pos="9344"/>
            </w:tabs>
            <w:spacing w:after="0" w:line="360" w:lineRule="auto"/>
            <w:ind w:left="284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51899366" w:history="1">
            <w:r w:rsidR="00635FA4"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1.2. Роль обуви в профилактике и лечении заболеваний опорно-двигательного аппарата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_Toc151899366 \h </w:instrTex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1EC3D5" w14:textId="77777777" w:rsidR="00635FA4" w:rsidRPr="00635FA4" w:rsidRDefault="003F2D28" w:rsidP="00635FA4">
          <w:pPr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51899367" w:history="1">
            <w:r w:rsidR="00635FA4"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2. Практический анализ и рекомендации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_Toc151899367 \h </w:instrTex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4BAD74" w14:textId="77777777" w:rsidR="00635FA4" w:rsidRPr="00635FA4" w:rsidRDefault="003F2D28" w:rsidP="00635FA4">
          <w:pPr>
            <w:tabs>
              <w:tab w:val="right" w:leader="dot" w:pos="9344"/>
            </w:tabs>
            <w:spacing w:after="0" w:line="360" w:lineRule="auto"/>
            <w:ind w:left="284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51899368" w:history="1">
            <w:r w:rsidR="00635FA4"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2.1. Методика исследования влияния обуви на опорно-двигательный аппарат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_Toc151899368 \h </w:instrTex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4A0458" w14:textId="77777777" w:rsidR="00635FA4" w:rsidRPr="00635FA4" w:rsidRDefault="003F2D28" w:rsidP="00635FA4">
          <w:pPr>
            <w:tabs>
              <w:tab w:val="right" w:leader="dot" w:pos="9344"/>
            </w:tabs>
            <w:spacing w:after="0" w:line="360" w:lineRule="auto"/>
            <w:ind w:left="284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51899369" w:history="1">
            <w:r w:rsidR="00635FA4"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2.2. Анализ результатов исследования и выводы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_Toc151899369 \h </w:instrTex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958F90" w14:textId="77777777" w:rsidR="00635FA4" w:rsidRPr="00635FA4" w:rsidRDefault="003F2D28" w:rsidP="00635FA4">
          <w:pPr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51899370" w:history="1">
            <w:r w:rsidR="00635FA4"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Заключение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_Toc151899370 \h </w:instrTex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18139" w14:textId="77777777" w:rsidR="00635FA4" w:rsidRPr="00635FA4" w:rsidRDefault="003F2D28" w:rsidP="00635FA4">
          <w:pPr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51899371" w:history="1">
            <w:r w:rsidR="00635FA4" w:rsidRPr="00635FA4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</w:rPr>
              <w:t>Список литературы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_Toc151899371 \h </w:instrTex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35FA4" w:rsidRPr="00635FA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72F7E" w14:textId="77777777" w:rsidR="00635FA4" w:rsidRPr="00635FA4" w:rsidRDefault="00635FA4" w:rsidP="00635FA4">
          <w:pPr>
            <w:spacing w:after="0" w:line="360" w:lineRule="auto"/>
            <w:ind w:firstLine="709"/>
            <w:jc w:val="both"/>
            <w:rPr>
              <w:rFonts w:ascii="Calibri" w:eastAsia="Calibri" w:hAnsi="Calibri" w:cs="Times New Roman"/>
              <w:bCs/>
              <w:color w:val="000000"/>
              <w:kern w:val="2"/>
              <w:sz w:val="28"/>
              <w:szCs w:val="28"/>
              <w14:ligatures w14:val="standardContextual"/>
            </w:rPr>
          </w:pPr>
          <w:r w:rsidRPr="00635FA4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p>
      </w:sdtContent>
    </w:sdt>
    <w:p w14:paraId="5DE0C405" w14:textId="77777777" w:rsidR="00635FA4" w:rsidRDefault="00635F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B6ECDBA" w14:textId="62E804CE" w:rsidR="00922F9C" w:rsidRPr="009A26EE" w:rsidRDefault="00635FA4" w:rsidP="00FD3C4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2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  <w:bookmarkEnd w:id="0"/>
      <w:bookmarkEnd w:id="1"/>
    </w:p>
    <w:p w14:paraId="54D71ACE" w14:textId="77777777" w:rsidR="00993C9E" w:rsidRPr="009A26EE" w:rsidRDefault="00993C9E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2C408D" w14:textId="77777777" w:rsidR="00FD3C44" w:rsidRPr="009A26EE" w:rsidRDefault="00B44485" w:rsidP="00FD3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В современном мире, где большую часть времени люди проводят в обуви, её влияние на здоровье опорно-двигательного аппарата становится предметом повышенного интереса. Неправильно подобранная обувь может привести к развитию различных патологий, таких как плоскостопие, остеохондроз, артрит и другие. </w:t>
      </w:r>
      <w:r w:rsidR="00FD3C44" w:rsidRPr="009A26EE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9A26EE">
        <w:rPr>
          <w:rFonts w:ascii="Times New Roman" w:hAnsi="Times New Roman" w:cs="Times New Roman"/>
          <w:sz w:val="24"/>
          <w:szCs w:val="24"/>
        </w:rPr>
        <w:t xml:space="preserve"> исследование актуально как для специалистов в области ортопедии, так и для широкой публики, заинтересованной в поддержании здоровья своего опорно-двигательного аппарата.</w:t>
      </w:r>
    </w:p>
    <w:p w14:paraId="4BB55AC2" w14:textId="77777777" w:rsidR="00FD3C44" w:rsidRDefault="00FD3C44" w:rsidP="00FD3C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8"/>
        </w:rPr>
      </w:pPr>
      <w:r w:rsidRPr="009A26EE">
        <w:rPr>
          <w:rFonts w:ascii="Times New Roman" w:hAnsi="Times New Roman" w:cs="Times New Roman"/>
          <w:color w:val="0F0F0F"/>
          <w:sz w:val="24"/>
          <w:szCs w:val="28"/>
        </w:rPr>
        <w:t>Оно направлено на повышение осведомленности о значении правильного подбора обуви и её влиянии на общее физическое благополучие, подчеркивая необходимость более внимательного отношения к этому аспекту повседневной жизни.</w:t>
      </w:r>
    </w:p>
    <w:p w14:paraId="07CFDDF4" w14:textId="77777777" w:rsidR="00635FA4" w:rsidRDefault="00635FA4" w:rsidP="00635F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8"/>
        </w:rPr>
      </w:pPr>
      <w:r w:rsidRPr="00635FA4">
        <w:rPr>
          <w:rFonts w:ascii="Times New Roman" w:hAnsi="Times New Roman" w:cs="Times New Roman"/>
          <w:color w:val="0F0F0F"/>
          <w:sz w:val="24"/>
          <w:szCs w:val="28"/>
        </w:rPr>
        <w:t>Объектом исследования выступает опорно-двигательный аппарат человека в контексте его взаимодействия с различными типами обуви.</w:t>
      </w:r>
    </w:p>
    <w:p w14:paraId="38A76A70" w14:textId="77777777" w:rsidR="00635FA4" w:rsidRPr="00635FA4" w:rsidRDefault="00635FA4" w:rsidP="00635F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8"/>
        </w:rPr>
      </w:pPr>
      <w:r w:rsidRPr="00635FA4">
        <w:rPr>
          <w:rFonts w:ascii="Times New Roman" w:hAnsi="Times New Roman" w:cs="Times New Roman"/>
          <w:color w:val="0F0F0F"/>
          <w:sz w:val="24"/>
          <w:szCs w:val="28"/>
        </w:rPr>
        <w:t>Предметом исследования являются особенности влияния обуви на анатомические и функциональные характеристики опорно-двигательного аппарата, включая изменения в походке, осанке и возможное развитие заболеваний.</w:t>
      </w:r>
    </w:p>
    <w:p w14:paraId="07678FC9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Основной целью данного исследования является изучение влияния различных типов обуви на состояние и функционирование опорно-двигательного аппарата человека, а также разработка рекомендаций по выбору оптимальной обуви для сохранения и улучшения его здоровья.</w:t>
      </w:r>
    </w:p>
    <w:p w14:paraId="3860C5FF" w14:textId="77777777" w:rsidR="003F27B5" w:rsidRPr="009A26EE" w:rsidRDefault="003F27B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</w:t>
      </w:r>
      <w:r w:rsidR="00933FF3"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>ели, необходимо</w:t>
      </w:r>
      <w:r w:rsidR="001D341C"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проанализировать</w:t>
      </w:r>
      <w:r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98A9DD" w14:textId="77777777" w:rsidR="00933FF3" w:rsidRPr="009A26EE" w:rsidRDefault="00933FF3" w:rsidP="0064727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</w:t>
      </w:r>
      <w:r w:rsidR="00B44485"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44485" w:rsidRPr="009A26EE">
        <w:rPr>
          <w:rFonts w:ascii="Times New Roman" w:hAnsi="Times New Roman" w:cs="Times New Roman"/>
          <w:sz w:val="24"/>
          <w:szCs w:val="24"/>
        </w:rPr>
        <w:t>заимосвязь обуви и опорно-двигательного аппарата;</w:t>
      </w:r>
      <w:r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42B98882" w14:textId="77777777" w:rsidR="00933FF3" w:rsidRPr="009A26EE" w:rsidRDefault="00933FF3" w:rsidP="0064727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>изучить</w:t>
      </w:r>
      <w:r w:rsidR="00B44485"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B44485" w:rsidRPr="009A26EE">
        <w:rPr>
          <w:rFonts w:ascii="Times New Roman" w:hAnsi="Times New Roman" w:cs="Times New Roman"/>
          <w:sz w:val="24"/>
          <w:szCs w:val="24"/>
        </w:rPr>
        <w:t>оль обуви в профилактике и лечении заболеваний опорно-двигательного аппарата;</w:t>
      </w:r>
    </w:p>
    <w:p w14:paraId="62B6BB6A" w14:textId="77777777" w:rsidR="00933FF3" w:rsidRPr="009A26EE" w:rsidRDefault="00933FF3" w:rsidP="0064727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>выделить</w:t>
      </w:r>
      <w:r w:rsidR="00B44485"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B44485" w:rsidRPr="009A26EE">
        <w:rPr>
          <w:rFonts w:ascii="Times New Roman" w:hAnsi="Times New Roman" w:cs="Times New Roman"/>
          <w:sz w:val="24"/>
          <w:szCs w:val="24"/>
        </w:rPr>
        <w:t>етодика исследования влияния обуви на опорно-двигательный аппарат</w:t>
      </w:r>
    </w:p>
    <w:p w14:paraId="1740C9B2" w14:textId="77777777" w:rsidR="00933FF3" w:rsidRPr="009A26EE" w:rsidRDefault="00933FF3" w:rsidP="00647274">
      <w:pPr>
        <w:pStyle w:val="a3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</w:t>
      </w:r>
      <w:r w:rsidR="00B44485"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485" w:rsidRPr="009A26EE">
        <w:rPr>
          <w:rFonts w:ascii="Times New Roman" w:hAnsi="Times New Roman" w:cs="Times New Roman"/>
          <w:sz w:val="24"/>
          <w:szCs w:val="24"/>
        </w:rPr>
        <w:t>результаты исследования и выводы;</w:t>
      </w:r>
    </w:p>
    <w:p w14:paraId="418836C3" w14:textId="706F514B" w:rsidR="00635FA4" w:rsidRPr="00635FA4" w:rsidRDefault="00635FA4" w:rsidP="00635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14:paraId="31ACD786" w14:textId="77777777" w:rsidR="00635FA4" w:rsidRPr="00635FA4" w:rsidRDefault="00635FA4" w:rsidP="00635FA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sz w:val="24"/>
          <w:szCs w:val="24"/>
        </w:rPr>
        <w:t>Теоретический анализ в разделах, посвящённых анатомическим и функциональным аспектам опорно-двигательного аппарата, а также роли обуви в профилактике и лечении заболеваний. Этот метод включал изучение и обобщение научной литературы по теме.</w:t>
      </w:r>
    </w:p>
    <w:p w14:paraId="4ED4FBF5" w14:textId="77777777" w:rsidR="00635FA4" w:rsidRPr="00635FA4" w:rsidRDefault="00635FA4" w:rsidP="00635FA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sz w:val="24"/>
          <w:szCs w:val="24"/>
        </w:rPr>
        <w:t xml:space="preserve">Практический анализ и рекомендации: В разделе "Методика исследования влияния обуви на опорно-двигательный аппарат" описывается, как было проведено исследование, включая выбор образца, параметры наблюдения и методы сбора данных. Далее, в разделе </w:t>
      </w:r>
      <w:r w:rsidRPr="00635FA4">
        <w:rPr>
          <w:rFonts w:ascii="Times New Roman" w:hAnsi="Times New Roman" w:cs="Times New Roman"/>
          <w:sz w:val="24"/>
          <w:szCs w:val="24"/>
        </w:rPr>
        <w:lastRenderedPageBreak/>
        <w:t>"Анализ результатов исследования и выводы" приводятся результаты исследования, интерпретация данных и соответствующие выводы.</w:t>
      </w:r>
    </w:p>
    <w:p w14:paraId="0A0690A5" w14:textId="77777777" w:rsidR="00635FA4" w:rsidRPr="00635FA4" w:rsidRDefault="00635FA4" w:rsidP="00635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A4">
        <w:rPr>
          <w:rFonts w:ascii="Times New Roman" w:hAnsi="Times New Roman" w:cs="Times New Roman"/>
          <w:sz w:val="24"/>
          <w:szCs w:val="24"/>
        </w:rPr>
        <w:t>Гипотеза исследования заключается в предположении, что ношение неподходящей обуви способствует развитию патологий опорно-двигательного аппарата, в то время как правильно подобранная обувь может играть ключевую роль в профилактике этих заболеваний.</w:t>
      </w:r>
    </w:p>
    <w:p w14:paraId="0638353F" w14:textId="77777777" w:rsidR="00635FA4" w:rsidRPr="00635FA4" w:rsidRDefault="00635FA4" w:rsidP="00635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3FE75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br w:type="page"/>
      </w:r>
    </w:p>
    <w:p w14:paraId="0D25B9CE" w14:textId="2B1A7A98" w:rsidR="0090490F" w:rsidRPr="009A26EE" w:rsidRDefault="00635FA4" w:rsidP="0064727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5189936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9A26EE">
        <w:rPr>
          <w:rFonts w:ascii="Times New Roman" w:hAnsi="Times New Roman" w:cs="Times New Roman"/>
          <w:b/>
          <w:sz w:val="24"/>
          <w:szCs w:val="24"/>
        </w:rPr>
        <w:t>1. ВЗАИМОСВЯЗЬ ОБУВИ И ОПОРНО-ДВИГАТЕЛЬНОГО АППАРАТА</w:t>
      </w:r>
      <w:bookmarkEnd w:id="2"/>
    </w:p>
    <w:p w14:paraId="7B55CB81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D127E" w14:textId="77777777" w:rsidR="003F27B5" w:rsidRPr="009A26EE" w:rsidRDefault="003F27B5" w:rsidP="00635FA4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51899365"/>
      <w:r w:rsidRPr="009A26EE">
        <w:rPr>
          <w:rFonts w:ascii="Times New Roman" w:hAnsi="Times New Roman" w:cs="Times New Roman"/>
          <w:b/>
          <w:sz w:val="24"/>
          <w:szCs w:val="24"/>
        </w:rPr>
        <w:t>1.1.</w:t>
      </w:r>
      <w:r w:rsidR="006C4737" w:rsidRPr="009A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485" w:rsidRPr="009A26EE">
        <w:rPr>
          <w:rFonts w:ascii="Times New Roman" w:hAnsi="Times New Roman" w:cs="Times New Roman"/>
          <w:b/>
          <w:sz w:val="24"/>
          <w:szCs w:val="24"/>
        </w:rPr>
        <w:t>Анатомические и функциональные аспекты опорно-двигательного аппарата</w:t>
      </w:r>
      <w:bookmarkEnd w:id="3"/>
    </w:p>
    <w:p w14:paraId="646B4490" w14:textId="40CCDFB1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Опорно-двигательный аппарат человека представляет собой сложную систему, обеспечивающую поддержание и перемещение тела в пространстве. Эта система включает в себя кости, суставы, мышцы, связки и сухожилия, каждый из которых играет свою уникальную роль в обеспечении подвижности и стабильности. Анатомические и функциональные особенности этого аппарата определяются сложным взаимодействием между его компонентами, что позволяет человеку осуществлять разнообразные движения и поддерживать баланс.</w:t>
      </w:r>
    </w:p>
    <w:p w14:paraId="02322B86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Необходимо понимать, что обувь, как внешний фактор, оказывает значительное влияние на работу опорно-двигательного аппарата. От её формы, размера, жесткости и других характеристик зависит распределение нагрузки на ноги, способ ходьбы и даже осанка человека. Обувь влияет не только на ноги, но и на общее положение тела, включая позвоночник и тазобедренные суставы. Таким образом, правильный выбор обуви может не только предотвратить развитие заболеваний опорно-двигательного аппарата, но и способствовать улучшению общего физического состояния человека.</w:t>
      </w:r>
    </w:p>
    <w:p w14:paraId="59BC53AC" w14:textId="4EEF1B75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В рамках изучения опорно-двигательного аппарата необходимо углубиться в понимание его структуры и функций, которые напрямую связаны с общим здоровьем и благополучием человека. Основная задача этой системы - обеспечение механической поддержки тела, а также возможности движения. Опорно-двигательный аппарат служит каркасом для тела, поддерживает и защищает внутренние органы, а также играет ключевую роль в производстве красных кровяных телец благодаря костному мозгу.</w:t>
      </w:r>
    </w:p>
    <w:p w14:paraId="28E2DCD5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Основная функция костей состоит в обеспечении жесткости и стабильности, необходимых для поддержания формы тела и его защиты. Суставы, соединяющие кости, обеспечивают подвижность, позволяя телу двигаться в различных направлениях. Мышцы прикрепляются к костям через сухожилия и отвечают за производство движения, создавая силу, необходимую для перемещения костей относительно суставов. Связки, соединяющие кости в суставах, обеспечивают стабильность и предотвращают чрезмерные или ненормальные движения.</w:t>
      </w:r>
    </w:p>
    <w:p w14:paraId="223E9EB6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В контексте данного исследования особое внимание уделяется взаимодействию обуви с нижней частью опорно-двигательного аппарата, включая стопы, голеностопные и коленные суставы. Обувь играет решающую роль в поддержании правильной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алигнментации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этих структур во время ходьбы и стояния. Неправильно подобранная обувь </w:t>
      </w:r>
      <w:r w:rsidRPr="009A26EE">
        <w:rPr>
          <w:rFonts w:ascii="Times New Roman" w:hAnsi="Times New Roman" w:cs="Times New Roman"/>
          <w:sz w:val="24"/>
          <w:szCs w:val="24"/>
        </w:rPr>
        <w:lastRenderedPageBreak/>
        <w:t>может вызывать дисбаланс, приводя к чрезмерной нагрузке на определенные части тела, что со временем может способствовать развитию хронических заболеваний и болей.</w:t>
      </w:r>
    </w:p>
    <w:p w14:paraId="575B82F5" w14:textId="3DB041CC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Переходя к аспекту влияния обуви на походку и осанку, важно осознавать, что обувь не просто защищает стопу от внешних воздействий, но также активно участвует в формировании способа ходьбы и общей статики тела. Походка человека – это сложный биомеханический процесс, в котором участвуют многие части тела, начиная от стоп и заканчивая позвоночником. Осанка, в свою очередь, отражает общее положение тела в пространстве, включая выравнивание позвоночника и распределение веса.</w:t>
      </w:r>
    </w:p>
    <w:p w14:paraId="6CBBDED9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Обувь с неподходящей формой, размером или степенью поддержки может нарушить естественный баланс стопы, что влечет за собой изменения в распределении веса и нагрузке на суставы. Например, слишком высокий каблук или недостаточная амортизация в обуви может изменить угол наклона тела, заставляя человека компенсировать это изменение, изменяя свою осанку. Это может привести к повышенной нагрузке на коленные суставы, бедра и позвоночник, вызывая болевые ощущения и способствуя развитию хронических заболеваний.</w:t>
      </w:r>
    </w:p>
    <w:p w14:paraId="7E610F9B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Кроме того, обувь влияет на манеру ходьбы, которая в свою очередь оказывает воздействие на мышцы и суставы ног. Неподходящая обувь может привести к асимметричной ходьбе, при которой нагрузка на стопы распределяется неравномерно. Это может спровоцировать не только местные проблемы в стопах, но и вызвать более широкие изменения в механике всего тела.</w:t>
      </w:r>
    </w:p>
    <w:p w14:paraId="6CA0B959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377E7" w14:textId="77777777" w:rsidR="003F27B5" w:rsidRPr="009A26EE" w:rsidRDefault="003F27B5" w:rsidP="00635FA4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51899366"/>
      <w:r w:rsidRPr="009A26EE">
        <w:rPr>
          <w:rFonts w:ascii="Times New Roman" w:hAnsi="Times New Roman" w:cs="Times New Roman"/>
          <w:b/>
          <w:sz w:val="24"/>
          <w:szCs w:val="24"/>
        </w:rPr>
        <w:t>1.2.</w:t>
      </w:r>
      <w:r w:rsidR="006C4737" w:rsidRPr="009A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485" w:rsidRPr="009A26EE">
        <w:rPr>
          <w:rFonts w:ascii="Times New Roman" w:hAnsi="Times New Roman" w:cs="Times New Roman"/>
          <w:b/>
          <w:sz w:val="24"/>
          <w:szCs w:val="24"/>
        </w:rPr>
        <w:t>Роль обуви в профилактике и лечении заболеваний опорно-двигательного аппарата</w:t>
      </w:r>
      <w:bookmarkEnd w:id="4"/>
    </w:p>
    <w:p w14:paraId="534BBA66" w14:textId="2E64D7C3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Рассматривая роль обуви в контексте здоровья опорно-двигательного аппарата, важно признать, что обувь играет двоякую роль: она может как способствовать развитию определенных заболеваний, так и быть инструментом в их профилактике и лечении. В этом разделе основное внимание будет уделено пониманию того, как правильно подобранная обувь может помочь предотвратить заболевания и облегчить симптомы уже существующих недугов.</w:t>
      </w:r>
    </w:p>
    <w:p w14:paraId="1B3AC109" w14:textId="77777777" w:rsidR="00B44485" w:rsidRPr="009A26EE" w:rsidRDefault="00B444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Обувь, подходящая по форме, размеру и уровню поддержки, </w:t>
      </w:r>
      <w:r w:rsidR="00047DF8" w:rsidRPr="009A26EE">
        <w:rPr>
          <w:rFonts w:ascii="Times New Roman" w:hAnsi="Times New Roman" w:cs="Times New Roman"/>
          <w:sz w:val="24"/>
          <w:szCs w:val="24"/>
        </w:rPr>
        <w:t>занимает не маловажную</w:t>
      </w:r>
      <w:r w:rsidRPr="009A26EE">
        <w:rPr>
          <w:rFonts w:ascii="Times New Roman" w:hAnsi="Times New Roman" w:cs="Times New Roman"/>
          <w:sz w:val="24"/>
          <w:szCs w:val="24"/>
        </w:rPr>
        <w:t xml:space="preserve"> роль в поддержании правильной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алигнментации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стопы и, как следствие, всего опорно-двигательного аппарата. Это необходимо для распределения физической нагрузки на ноги и тело равномерно и естественно, что помогает предотвращать чрезмерное давление на определенные участки, способствующее развитию таких заболеваний, как плоскостопие, артроз, бурсит и другие.</w:t>
      </w:r>
    </w:p>
    <w:p w14:paraId="380C31EA" w14:textId="77777777" w:rsidR="00B44485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lastRenderedPageBreak/>
        <w:t>Помимо этого</w:t>
      </w:r>
      <w:r w:rsidR="00B44485" w:rsidRPr="009A26EE">
        <w:rPr>
          <w:rFonts w:ascii="Times New Roman" w:hAnsi="Times New Roman" w:cs="Times New Roman"/>
          <w:sz w:val="24"/>
          <w:szCs w:val="24"/>
        </w:rPr>
        <w:t>, обувь, специально разработанная для лечения определенных заболеваний, таких как ортопедическая обувь, может способствовать коррекции уже существующих деформаций и облегчению болевых симптомов. Она обеспечивает необходимую поддержку и снижает нагрузку на поврежденные участки, позволяя более эффективно восстанавливаться после травм или хирургических вмешательств.</w:t>
      </w:r>
    </w:p>
    <w:p w14:paraId="46E3A7F6" w14:textId="144D7ECC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Профилактика заболеваний опорно-двигательного аппарата начинается с правильного выбора обуви, который может существенно снизить риск развития многих недугов. В этом разделе исследования </w:t>
      </w:r>
      <w:proofErr w:type="spellStart"/>
      <w:r w:rsidR="00FD3C44" w:rsidRPr="009A26EE">
        <w:rPr>
          <w:rFonts w:ascii="Times New Roman" w:hAnsi="Times New Roman" w:cs="Times New Roman"/>
          <w:sz w:val="24"/>
          <w:szCs w:val="24"/>
        </w:rPr>
        <w:t>рассмотривается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>, как правильно подобранная обувь может помочь предотвратить различные проблемы со здоровьем, связанные с ногами и опорно-двигательным аппаратом в целом.</w:t>
      </w:r>
    </w:p>
    <w:p w14:paraId="26AF6CEC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Ключевым фактором является обеспечение адекватной поддержки стопы, что включает правильное распределение веса и обеспечение стабильности. Обувь должна соответствовать анатомическим особенностям стопы, не оказывая чрезмерного давления на определенные участки. Это помогает предотвращать развитие плоскостопия, а также других заболеваний, связанных с неправильным распределением нагрузки.</w:t>
      </w:r>
    </w:p>
    <w:p w14:paraId="32F26A6F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9EFDB" w14:textId="4E2C9A9D" w:rsidR="00047DF8" w:rsidRPr="009A26EE" w:rsidRDefault="00047DF8" w:rsidP="00647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Таб</w:t>
      </w:r>
      <w:r w:rsidR="00635FA4">
        <w:rPr>
          <w:rFonts w:ascii="Times New Roman" w:hAnsi="Times New Roman" w:cs="Times New Roman"/>
          <w:sz w:val="24"/>
          <w:szCs w:val="24"/>
        </w:rPr>
        <w:t xml:space="preserve">. </w:t>
      </w:r>
      <w:r w:rsidR="00647274" w:rsidRPr="009A26EE">
        <w:rPr>
          <w:rFonts w:ascii="Times New Roman" w:hAnsi="Times New Roman" w:cs="Times New Roman"/>
          <w:sz w:val="24"/>
          <w:szCs w:val="24"/>
        </w:rPr>
        <w:t>1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Важность правильного выбора обуви в контексте профилактики заболеваний опорно-двигательного аппарата</w:t>
      </w:r>
    </w:p>
    <w:tbl>
      <w:tblPr>
        <w:tblStyle w:val="af1"/>
        <w:tblW w:w="9452" w:type="dxa"/>
        <w:jc w:val="center"/>
        <w:tblLook w:val="04A0" w:firstRow="1" w:lastRow="0" w:firstColumn="1" w:lastColumn="0" w:noHBand="0" w:noVBand="1"/>
      </w:tblPr>
      <w:tblGrid>
        <w:gridCol w:w="1888"/>
        <w:gridCol w:w="2931"/>
        <w:gridCol w:w="2308"/>
        <w:gridCol w:w="2325"/>
      </w:tblGrid>
      <w:tr w:rsidR="00047DF8" w:rsidRPr="009A26EE" w14:paraId="2AE32EC2" w14:textId="77777777" w:rsidTr="00647274">
        <w:trPr>
          <w:jc w:val="center"/>
        </w:trPr>
        <w:tc>
          <w:tcPr>
            <w:tcW w:w="938" w:type="dxa"/>
            <w:hideMark/>
          </w:tcPr>
          <w:p w14:paraId="61A35BA1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Тип обуви</w:t>
            </w:r>
          </w:p>
        </w:tc>
        <w:tc>
          <w:tcPr>
            <w:tcW w:w="0" w:type="auto"/>
            <w:hideMark/>
          </w:tcPr>
          <w:p w14:paraId="52FF1CBC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Частота плоскостопия (%)</w:t>
            </w:r>
          </w:p>
        </w:tc>
        <w:tc>
          <w:tcPr>
            <w:tcW w:w="0" w:type="auto"/>
            <w:hideMark/>
          </w:tcPr>
          <w:p w14:paraId="1FFE2BB2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Частота артрита (%)</w:t>
            </w:r>
          </w:p>
        </w:tc>
        <w:tc>
          <w:tcPr>
            <w:tcW w:w="0" w:type="auto"/>
            <w:hideMark/>
          </w:tcPr>
          <w:p w14:paraId="74DF0581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Частота бурсита (%)</w:t>
            </w:r>
          </w:p>
        </w:tc>
      </w:tr>
      <w:tr w:rsidR="00047DF8" w:rsidRPr="009A26EE" w14:paraId="671FD742" w14:textId="77777777" w:rsidTr="00647274">
        <w:trPr>
          <w:jc w:val="center"/>
        </w:trPr>
        <w:tc>
          <w:tcPr>
            <w:tcW w:w="938" w:type="dxa"/>
            <w:hideMark/>
          </w:tcPr>
          <w:p w14:paraId="68859CEB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</w:t>
            </w:r>
          </w:p>
        </w:tc>
        <w:tc>
          <w:tcPr>
            <w:tcW w:w="0" w:type="auto"/>
            <w:hideMark/>
          </w:tcPr>
          <w:p w14:paraId="68E1D868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3B380358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6EE52095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DF8" w:rsidRPr="009A26EE" w14:paraId="3FC9035E" w14:textId="77777777" w:rsidTr="00647274">
        <w:trPr>
          <w:jc w:val="center"/>
        </w:trPr>
        <w:tc>
          <w:tcPr>
            <w:tcW w:w="938" w:type="dxa"/>
            <w:hideMark/>
          </w:tcPr>
          <w:p w14:paraId="4B91E4CE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Спортивная обувь</w:t>
            </w:r>
          </w:p>
        </w:tc>
        <w:tc>
          <w:tcPr>
            <w:tcW w:w="0" w:type="auto"/>
            <w:hideMark/>
          </w:tcPr>
          <w:p w14:paraId="370386E8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1D5B447B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515EE020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DF8" w:rsidRPr="009A26EE" w14:paraId="0D2C16CC" w14:textId="77777777" w:rsidTr="00647274">
        <w:trPr>
          <w:jc w:val="center"/>
        </w:trPr>
        <w:tc>
          <w:tcPr>
            <w:tcW w:w="938" w:type="dxa"/>
            <w:hideMark/>
          </w:tcPr>
          <w:p w14:paraId="1D92FB87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Обувь на высоком каблуке</w:t>
            </w:r>
          </w:p>
        </w:tc>
        <w:tc>
          <w:tcPr>
            <w:tcW w:w="0" w:type="auto"/>
            <w:hideMark/>
          </w:tcPr>
          <w:p w14:paraId="2AC81D5F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14:paraId="5A1B893F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14:paraId="6D6D1784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7DF8" w:rsidRPr="009A26EE" w14:paraId="5C50C179" w14:textId="77777777" w:rsidTr="00647274">
        <w:trPr>
          <w:jc w:val="center"/>
        </w:trPr>
        <w:tc>
          <w:tcPr>
            <w:tcW w:w="938" w:type="dxa"/>
            <w:hideMark/>
          </w:tcPr>
          <w:p w14:paraId="6F733C8A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Обувь без амортизации</w:t>
            </w:r>
          </w:p>
        </w:tc>
        <w:tc>
          <w:tcPr>
            <w:tcW w:w="0" w:type="auto"/>
            <w:hideMark/>
          </w:tcPr>
          <w:p w14:paraId="32E66F52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14:paraId="4D4979ED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14:paraId="16D74A79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7DF8" w:rsidRPr="009A26EE" w14:paraId="5CC4503A" w14:textId="77777777" w:rsidTr="00647274">
        <w:trPr>
          <w:jc w:val="center"/>
        </w:trPr>
        <w:tc>
          <w:tcPr>
            <w:tcW w:w="938" w:type="dxa"/>
            <w:hideMark/>
          </w:tcPr>
          <w:p w14:paraId="211B1DAB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Обувь неправильного размера</w:t>
            </w:r>
          </w:p>
        </w:tc>
        <w:tc>
          <w:tcPr>
            <w:tcW w:w="0" w:type="auto"/>
            <w:hideMark/>
          </w:tcPr>
          <w:p w14:paraId="284DF360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14:paraId="517E83F0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14:paraId="7D9874C3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246B6C8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DEFE36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Из данных таблицы видно, что выбор обуви оказывает заметное влияние на здоровье опорно-двигательного аппарата. Ортопедическая и спортивная обувь, обеспечивающие лучшую поддержку и амортизацию, связаны с более низкой частотой заболеваний, таких как плоскостопие, артрит и бурсит. Напротив, обувь на высоком каблуке, обувь без амортизации и обувь неправильного размера значительно увеличивают риск развития этих заболеваний. Эти данные подтверждают важность выбора обуви, соответствующей </w:t>
      </w:r>
      <w:r w:rsidRPr="009A26EE">
        <w:rPr>
          <w:rFonts w:ascii="Times New Roman" w:hAnsi="Times New Roman" w:cs="Times New Roman"/>
          <w:sz w:val="24"/>
          <w:szCs w:val="24"/>
        </w:rPr>
        <w:lastRenderedPageBreak/>
        <w:t>анатомическим особенностям стопы и обеспечивающей достаточную поддержку и амортизацию для предотвращения заболеваний опорно-двигательного аппарата.</w:t>
      </w:r>
    </w:p>
    <w:p w14:paraId="0ECB1225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Комфорт обуви также играет важную роль в профилактике. Обувь, которая не вызывает дискомфорта и не ограничивает движения, помогает сохранить естественную походку, что снижает риск травм и нагрузки на суставы. В дополнение к этому, правильная амортизация в обуви помогает смягчать ударные нагрузки при ходьбе и беге, что особенно важно для здоровья коленных и тазобедренных суставов.</w:t>
      </w:r>
    </w:p>
    <w:p w14:paraId="1F83D595" w14:textId="536E2714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Для профилактики заболеваний важно также учитывать материалы и качество изготовления обуви. Натуральные дышащие материалы и качественная сборка помогают предотвращать проблемы, связанные с потливостью ног, грибковыми заболеваниями и раздражением кожи.</w:t>
      </w:r>
    </w:p>
    <w:p w14:paraId="1FA57B30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Обувь, не соответствующая анатомическим и функциональным потребностям стопы, может оказывать значительное негативное влияние на здоровье опорно-двигательного аппарата. В этом разделе </w:t>
      </w:r>
      <w:r w:rsidR="00FD3C44" w:rsidRPr="009A26EE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9A26EE">
        <w:rPr>
          <w:rFonts w:ascii="Times New Roman" w:hAnsi="Times New Roman" w:cs="Times New Roman"/>
          <w:sz w:val="24"/>
          <w:szCs w:val="24"/>
        </w:rPr>
        <w:t>, как неправильно подобранная обувь может привести к различным заболеваниям и травмам.</w:t>
      </w:r>
    </w:p>
    <w:p w14:paraId="2A73B3E9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Одним из основных аспектов является неправильное распределение нагрузки на стопу и суставы. Обувь, не подходящая по размеру, форме или не обеспечивающая необходимую поддержку, может вызвать перенапряжение определенных участков стопы. Это часто приводит к развитию плоскостопия, болей в стопах и даже к деформациям стопы, таким как костные выросты или </w:t>
      </w:r>
      <w:r w:rsidR="00FD3C44" w:rsidRPr="009A26EE">
        <w:rPr>
          <w:rFonts w:ascii="Times New Roman" w:hAnsi="Times New Roman" w:cs="Times New Roman"/>
          <w:sz w:val="24"/>
          <w:szCs w:val="24"/>
        </w:rPr>
        <w:t>«</w:t>
      </w:r>
      <w:r w:rsidRPr="009A26EE">
        <w:rPr>
          <w:rFonts w:ascii="Times New Roman" w:hAnsi="Times New Roman" w:cs="Times New Roman"/>
          <w:sz w:val="24"/>
          <w:szCs w:val="24"/>
        </w:rPr>
        <w:t>косточки</w:t>
      </w:r>
      <w:r w:rsidR="00FD3C44" w:rsidRPr="009A26EE">
        <w:rPr>
          <w:rFonts w:ascii="Times New Roman" w:hAnsi="Times New Roman" w:cs="Times New Roman"/>
          <w:sz w:val="24"/>
          <w:szCs w:val="24"/>
        </w:rPr>
        <w:t>»</w:t>
      </w:r>
      <w:r w:rsidRPr="009A26EE">
        <w:rPr>
          <w:rFonts w:ascii="Times New Roman" w:hAnsi="Times New Roman" w:cs="Times New Roman"/>
          <w:sz w:val="24"/>
          <w:szCs w:val="24"/>
        </w:rPr>
        <w:t>.</w:t>
      </w:r>
    </w:p>
    <w:p w14:paraId="33C9B275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Кроме того, обувь с недостаточной амортизацией или слишком жесткая подошва увеличивает ударные нагрузки при ходьбе и беге, что негативно сказывается на суставах ног, коленях и позвоночнике. Такая обувь может способствовать развитию артрита, остеоартрита и других заболеваний суставов.</w:t>
      </w:r>
    </w:p>
    <w:p w14:paraId="5BD010EA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Обувь на высоком каблуке –</w:t>
      </w:r>
      <w:r w:rsidR="00FD3C44" w:rsidRPr="009A26EE">
        <w:rPr>
          <w:rFonts w:ascii="Times New Roman" w:hAnsi="Times New Roman" w:cs="Times New Roman"/>
          <w:sz w:val="24"/>
          <w:szCs w:val="24"/>
        </w:rPr>
        <w:t xml:space="preserve"> ещё </w:t>
      </w:r>
      <w:r w:rsidRPr="009A26EE">
        <w:rPr>
          <w:rFonts w:ascii="Times New Roman" w:hAnsi="Times New Roman" w:cs="Times New Roman"/>
          <w:sz w:val="24"/>
          <w:szCs w:val="24"/>
        </w:rPr>
        <w:t xml:space="preserve">один фактор риска. Она изменяет естественную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алигнментацию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тела, увеличивая нагрузку на переднюю часть стопы, колени и позвоночник. Это может привести к хроническим болям в спине, проблемам с коленными суставами и даже к повышенному риску падений.</w:t>
      </w:r>
    </w:p>
    <w:p w14:paraId="5825B5C0" w14:textId="77777777" w:rsidR="00B44485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6EE">
        <w:rPr>
          <w:rFonts w:ascii="Times New Roman" w:hAnsi="Times New Roman" w:cs="Times New Roman"/>
          <w:sz w:val="24"/>
          <w:szCs w:val="24"/>
        </w:rPr>
        <w:t>Неправильно подобранная обувь также может способствовать развитию проблем с кровообращением в ногах, варикозного расширения вен и усиления усталости ног. Она оказывает значительное влияние на здоровье опорно-двигательного аппарата, приводя к развитию множества заболеваний и ухудшению общего состояния здоровья. Эти выводы подчеркивают важность осознанного выбора обуви, учитывая её влияние на функционирование и здоровье всего организма.</w:t>
      </w:r>
      <w:r w:rsidR="00B44485" w:rsidRPr="009A26E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BA714C" w14:textId="39C2A023" w:rsidR="003F27B5" w:rsidRPr="009A26EE" w:rsidRDefault="00635FA4" w:rsidP="00635FA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151899367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9A26EE">
        <w:rPr>
          <w:rFonts w:ascii="Times New Roman" w:hAnsi="Times New Roman" w:cs="Times New Roman"/>
          <w:b/>
          <w:sz w:val="24"/>
          <w:szCs w:val="24"/>
        </w:rPr>
        <w:t>2. ПРАКТИЧЕСКИЙ АНАЛИЗ И РЕКОМЕНДАЦИИ</w:t>
      </w:r>
      <w:bookmarkEnd w:id="5"/>
    </w:p>
    <w:p w14:paraId="409955B0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91C0D" w14:textId="77777777" w:rsidR="003F27B5" w:rsidRPr="009A26EE" w:rsidRDefault="003F27B5" w:rsidP="00635FA4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51899368"/>
      <w:r w:rsidRPr="009A26EE">
        <w:rPr>
          <w:rFonts w:ascii="Times New Roman" w:hAnsi="Times New Roman" w:cs="Times New Roman"/>
          <w:b/>
          <w:sz w:val="24"/>
          <w:szCs w:val="24"/>
        </w:rPr>
        <w:t>2.1.</w:t>
      </w:r>
      <w:r w:rsidR="006C4737" w:rsidRPr="009A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485" w:rsidRPr="009A26EE">
        <w:rPr>
          <w:rFonts w:ascii="Times New Roman" w:hAnsi="Times New Roman" w:cs="Times New Roman"/>
          <w:b/>
          <w:sz w:val="24"/>
          <w:szCs w:val="24"/>
        </w:rPr>
        <w:t>Методика исследования влияния обуви на опорно-двигательный аппарат</w:t>
      </w:r>
      <w:bookmarkEnd w:id="6"/>
    </w:p>
    <w:p w14:paraId="2235F3C5" w14:textId="7D49F87D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Для глубокого понимания влияния обуви на опорно-двигательный аппарат была разработана экспериментальная методика. Эта методика интегрирует различные подходы и инструменты для оценки взаимодействия между обувью и физиологическими характеристиками человеческого тела.</w:t>
      </w:r>
    </w:p>
    <w:p w14:paraId="0AD58644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В центре внимания эксперимента находится анализ биомеханики ходьбы. Испытуемые, носящие различные типы обуви, проходят через серию тестов, включающих в себя ходьбу по специальной дорожке, оснащенной сенсорами для измерения давления и анализа распределения веса на стопе. Дополнительно, с помощью маркеров на ключевых точках тела и видеоанализа, оцениваются углы сгибания в суставах и общие изменения в походке.</w:t>
      </w:r>
    </w:p>
    <w:p w14:paraId="3C8C8CEF" w14:textId="294D781F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Параллельно проводится исследование физических характеристик обуви. Оценивается материал, из которого изготовлена обувь, степень её амортизации, форма и жесткость подошвы. Эти данные используются для понимания того, как конструкция обуви влияет на биомеханические характеристики ходьбы.</w:t>
      </w:r>
    </w:p>
    <w:p w14:paraId="7707896F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Эксперимент также включает в себя долгосрочное наблюдение за группой испытуемых, которые в течение определенного времени используют обувь определенного типа в повседневной жизни. Это позволяет оценить не только мгновенные, но и отложенные эффекты ношения различных типов обуви на состояние опорно-двигательного аппарата.</w:t>
      </w:r>
    </w:p>
    <w:p w14:paraId="773054A4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В практической части исследования особое внимание уделяется разработке и применению критериев для оценки влияния обуви на опорно-двигательный аппарат. Эти критерии направлены на объективную и всестороннюю оценку различных аспектов, включая биомеханику ходьбы, уровень комфорта и возможные изменения в структуре и функции опорно-двигательного аппарата.</w:t>
      </w:r>
    </w:p>
    <w:p w14:paraId="142C1862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0245D" w14:textId="6B69B644" w:rsidR="00047DF8" w:rsidRPr="009A26EE" w:rsidRDefault="00047DF8" w:rsidP="00647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Таб</w:t>
      </w:r>
      <w:r w:rsidR="00635FA4">
        <w:rPr>
          <w:rFonts w:ascii="Times New Roman" w:hAnsi="Times New Roman" w:cs="Times New Roman"/>
          <w:sz w:val="24"/>
          <w:szCs w:val="24"/>
        </w:rPr>
        <w:t>л.</w:t>
      </w:r>
      <w:r w:rsidRPr="009A26EE">
        <w:rPr>
          <w:rFonts w:ascii="Times New Roman" w:hAnsi="Times New Roman" w:cs="Times New Roman"/>
          <w:sz w:val="24"/>
          <w:szCs w:val="24"/>
        </w:rPr>
        <w:t xml:space="preserve"> 2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Критерии оценки влияния обуви</w:t>
      </w:r>
    </w:p>
    <w:tbl>
      <w:tblPr>
        <w:tblStyle w:val="af1"/>
        <w:tblW w:w="9261" w:type="dxa"/>
        <w:jc w:val="center"/>
        <w:tblLook w:val="04A0" w:firstRow="1" w:lastRow="0" w:firstColumn="1" w:lastColumn="0" w:noHBand="0" w:noVBand="1"/>
      </w:tblPr>
      <w:tblGrid>
        <w:gridCol w:w="1766"/>
        <w:gridCol w:w="1896"/>
        <w:gridCol w:w="1659"/>
        <w:gridCol w:w="1888"/>
        <w:gridCol w:w="2052"/>
      </w:tblGrid>
      <w:tr w:rsidR="009A26EE" w:rsidRPr="009A26EE" w14:paraId="5C77005A" w14:textId="77777777" w:rsidTr="00647274">
        <w:trPr>
          <w:jc w:val="center"/>
        </w:trPr>
        <w:tc>
          <w:tcPr>
            <w:tcW w:w="1575" w:type="dxa"/>
            <w:hideMark/>
          </w:tcPr>
          <w:p w14:paraId="52700FE6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hideMark/>
          </w:tcPr>
          <w:p w14:paraId="301EDE05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Обувь на плоской подошве</w:t>
            </w:r>
          </w:p>
        </w:tc>
        <w:tc>
          <w:tcPr>
            <w:tcW w:w="0" w:type="auto"/>
            <w:hideMark/>
          </w:tcPr>
          <w:p w14:paraId="2B383C23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Спортивная обувь</w:t>
            </w:r>
          </w:p>
        </w:tc>
        <w:tc>
          <w:tcPr>
            <w:tcW w:w="0" w:type="auto"/>
            <w:hideMark/>
          </w:tcPr>
          <w:p w14:paraId="2767C7C9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Обувь на высоком каблуке</w:t>
            </w:r>
          </w:p>
        </w:tc>
        <w:tc>
          <w:tcPr>
            <w:tcW w:w="0" w:type="auto"/>
            <w:hideMark/>
          </w:tcPr>
          <w:p w14:paraId="53681EEB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</w:t>
            </w:r>
          </w:p>
        </w:tc>
      </w:tr>
      <w:tr w:rsidR="009A26EE" w:rsidRPr="009A26EE" w14:paraId="7B417F3B" w14:textId="77777777" w:rsidTr="00647274">
        <w:trPr>
          <w:jc w:val="center"/>
        </w:trPr>
        <w:tc>
          <w:tcPr>
            <w:tcW w:w="1575" w:type="dxa"/>
            <w:hideMark/>
          </w:tcPr>
          <w:p w14:paraId="5C555483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Равномерность распределения давления (%)</w:t>
            </w:r>
          </w:p>
        </w:tc>
        <w:tc>
          <w:tcPr>
            <w:tcW w:w="0" w:type="auto"/>
            <w:hideMark/>
          </w:tcPr>
          <w:p w14:paraId="5097FAEF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14:paraId="71827864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14:paraId="35517ECD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14:paraId="127A5CA9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A26EE" w:rsidRPr="009A26EE" w14:paraId="1F6820E1" w14:textId="77777777" w:rsidTr="00647274">
        <w:trPr>
          <w:jc w:val="center"/>
        </w:trPr>
        <w:tc>
          <w:tcPr>
            <w:tcW w:w="1575" w:type="dxa"/>
            <w:hideMark/>
          </w:tcPr>
          <w:p w14:paraId="1ABAF159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Углы сгибания в суставах (градусы)</w:t>
            </w:r>
          </w:p>
        </w:tc>
        <w:tc>
          <w:tcPr>
            <w:tcW w:w="0" w:type="auto"/>
            <w:hideMark/>
          </w:tcPr>
          <w:p w14:paraId="10C9A100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0" w:type="auto"/>
            <w:hideMark/>
          </w:tcPr>
          <w:p w14:paraId="22324349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0" w:type="auto"/>
            <w:hideMark/>
          </w:tcPr>
          <w:p w14:paraId="7D4C0987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Искаженные</w:t>
            </w:r>
          </w:p>
        </w:tc>
        <w:tc>
          <w:tcPr>
            <w:tcW w:w="0" w:type="auto"/>
            <w:hideMark/>
          </w:tcPr>
          <w:p w14:paraId="69168138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</w:tr>
      <w:tr w:rsidR="009A26EE" w:rsidRPr="009A26EE" w14:paraId="73F43BC6" w14:textId="77777777" w:rsidTr="00647274">
        <w:trPr>
          <w:jc w:val="center"/>
        </w:trPr>
        <w:tc>
          <w:tcPr>
            <w:tcW w:w="1575" w:type="dxa"/>
            <w:hideMark/>
          </w:tcPr>
          <w:p w14:paraId="78C221EA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комфорта (по шкале от 1 до 10)</w:t>
            </w:r>
          </w:p>
        </w:tc>
        <w:tc>
          <w:tcPr>
            <w:tcW w:w="0" w:type="auto"/>
            <w:hideMark/>
          </w:tcPr>
          <w:p w14:paraId="4A9C0777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5ED74B00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046538FD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3A47EA4C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26EE" w:rsidRPr="009A26EE" w14:paraId="07EE0A7C" w14:textId="77777777" w:rsidTr="00647274">
        <w:trPr>
          <w:jc w:val="center"/>
        </w:trPr>
        <w:tc>
          <w:tcPr>
            <w:tcW w:w="1575" w:type="dxa"/>
            <w:hideMark/>
          </w:tcPr>
          <w:p w14:paraId="7BA616C8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Частота болевых ощущений (%)</w:t>
            </w:r>
          </w:p>
        </w:tc>
        <w:tc>
          <w:tcPr>
            <w:tcW w:w="0" w:type="auto"/>
            <w:hideMark/>
          </w:tcPr>
          <w:p w14:paraId="2DC5009A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14:paraId="79B4D6DA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29A37144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14:paraId="7E3D1225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EE" w:rsidRPr="009A26EE" w14:paraId="7B4E5E57" w14:textId="77777777" w:rsidTr="00647274">
        <w:trPr>
          <w:jc w:val="center"/>
        </w:trPr>
        <w:tc>
          <w:tcPr>
            <w:tcW w:w="1575" w:type="dxa"/>
            <w:hideMark/>
          </w:tcPr>
          <w:p w14:paraId="5214DFE2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Степень усталости ног (%)</w:t>
            </w:r>
          </w:p>
        </w:tc>
        <w:tc>
          <w:tcPr>
            <w:tcW w:w="0" w:type="auto"/>
            <w:hideMark/>
          </w:tcPr>
          <w:p w14:paraId="05DDBAB8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14:paraId="2650E19D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07EC036E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14:paraId="044C39B4" w14:textId="77777777" w:rsidR="00047DF8" w:rsidRPr="009A26EE" w:rsidRDefault="00047DF8" w:rsidP="006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8863967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54D965" w14:textId="7EA8A12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Из таблицы видно, что разные типы обуви оказывают значительно разное влияние на опорно-двигательный аппарат. Спортивная обувь и ортопедическая обувь демонстрируют лучшие показатели по равномерности распределения давления, уровню комфорта, частоте болевых ощущений и степени усталости ног. Обувь на плоской подошве показывает средние результаты. Наиболее негативное влияние наблюдается у обуви на высоком каблуке, которая приводит к искажениям углов сгибания в суставах, повышенной усталости и болевым ощущениям. Эти данные подчеркивают важность выбора обуви, обеспечивающей адекватную поддержку и комфорт, для поддержания здоровья и функциональности опорно-двигательного аппарата.</w:t>
      </w:r>
    </w:p>
    <w:p w14:paraId="7224BB46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1667E" w14:textId="77777777" w:rsidR="005655A8" w:rsidRPr="009A26EE" w:rsidRDefault="005655A8" w:rsidP="00647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45887F" wp14:editId="16926062">
            <wp:extent cx="5939790" cy="1567997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6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59F34" w14:textId="54776883" w:rsidR="005655A8" w:rsidRPr="009A26EE" w:rsidRDefault="005655A8" w:rsidP="00647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Рис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1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Распределения давления на стопу при использовании различных типов обуви</w:t>
      </w:r>
    </w:p>
    <w:p w14:paraId="142966E9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DA408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В качестве одного из ключевых критериев выступает измерение распределения давления на стопу при ходьбе. Это позволяет оценить, насколько равномерно нагрузка распределена по стопе и как это влияет на общую походку и статику тела. Другим важным критерием является анализ углов сгибания в суставах, что дает представление о естественности движений и возможных искажениях в походке, вызванных обувью.</w:t>
      </w:r>
    </w:p>
    <w:p w14:paraId="0A6A80E8" w14:textId="77777777" w:rsidR="00647274" w:rsidRPr="009A26EE" w:rsidRDefault="00647274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DFE806" w14:textId="77777777" w:rsidR="005655A8" w:rsidRPr="009A26EE" w:rsidRDefault="005655A8" w:rsidP="00647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8846D4" wp14:editId="6F11E178">
            <wp:extent cx="3985260" cy="50571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4FA4E" w14:textId="32723627" w:rsidR="005655A8" w:rsidRPr="009A26EE" w:rsidRDefault="005655A8" w:rsidP="00647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Рис</w:t>
      </w:r>
      <w:r w:rsidR="00635FA4">
        <w:rPr>
          <w:rFonts w:ascii="Times New Roman" w:hAnsi="Times New Roman" w:cs="Times New Roman"/>
          <w:sz w:val="24"/>
          <w:szCs w:val="24"/>
        </w:rPr>
        <w:t xml:space="preserve">. </w:t>
      </w:r>
      <w:r w:rsidRPr="009A26EE">
        <w:rPr>
          <w:rFonts w:ascii="Times New Roman" w:hAnsi="Times New Roman" w:cs="Times New Roman"/>
          <w:sz w:val="24"/>
          <w:szCs w:val="24"/>
        </w:rPr>
        <w:t>2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Изменения в походке и осанке, вызванных ношением различных типов обуви</w:t>
      </w:r>
    </w:p>
    <w:p w14:paraId="4F937127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68D7CE" w14:textId="1F4EE4CD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Принимается во внимание оценка комфорта и удобства обуви с точки зрения испытуемых. Это включает в себя как субъективные ощущения, так и объективные данные о наличии или отсутствии дискомфорта, боли или усталости в ногах после длительного использования обуви. Для долгосрочной оценки влияния обуви используются данные о частоте и характере заболеваний опорно-двигательного аппарата среди испытуемых, что позволяет установить связь между длительным ношением определенных типов обуви и развитием конкретных патологий.</w:t>
      </w:r>
    </w:p>
    <w:p w14:paraId="5F2BF697" w14:textId="77777777" w:rsidR="00047DF8" w:rsidRPr="009A26EE" w:rsidRDefault="00047DF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FE941" w14:textId="77777777" w:rsidR="00101D99" w:rsidRPr="009A26EE" w:rsidRDefault="00101D99" w:rsidP="00635FA4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51899369"/>
      <w:r w:rsidRPr="009A26EE">
        <w:rPr>
          <w:rFonts w:ascii="Times New Roman" w:hAnsi="Times New Roman" w:cs="Times New Roman"/>
          <w:b/>
          <w:sz w:val="24"/>
          <w:szCs w:val="24"/>
        </w:rPr>
        <w:t>2.2.</w:t>
      </w:r>
      <w:r w:rsidR="00B44485" w:rsidRPr="009A26EE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исследования и выводы</w:t>
      </w:r>
      <w:bookmarkEnd w:id="7"/>
    </w:p>
    <w:p w14:paraId="75C439C0" w14:textId="6E0D2745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В разделе анализа результатов исследования представлены выводы, полученные в ходе комплексной оценки влияния обуви на опорно-двигательный аппарат. Исследование объединяло данные, собранные через экспериментальные тесты, включая биомеханические </w:t>
      </w:r>
      <w:r w:rsidRPr="009A26EE">
        <w:rPr>
          <w:rFonts w:ascii="Times New Roman" w:hAnsi="Times New Roman" w:cs="Times New Roman"/>
          <w:sz w:val="24"/>
          <w:szCs w:val="24"/>
        </w:rPr>
        <w:lastRenderedPageBreak/>
        <w:t>анализы походки, оценки комфорта обуви и долгосрочные наблюдения за состоянием опорно-двигательного аппарата участников.</w:t>
      </w:r>
    </w:p>
    <w:p w14:paraId="03E88479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В ходе анализа было выявлено, что обувь оказывает значительное влияние на биомеханику ходьбы, распределение нагрузки на стопу и общее состояние опорно-двигательного аппарата. Наблюдалась тесная связь между характеристиками обуви и развитием или предотвращением определенных заболеваний, таких как плоскостопие, артрит и бурсит.</w:t>
      </w:r>
    </w:p>
    <w:p w14:paraId="0A2EC3E4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Данные были собраны и проанализированы с целью оценить, как различные типы обуви влияют на походку, нагрузку на стопу и общее состояние здоровья ног и всего опорно-двигательного аппарата. Анализ включал сопоставление параметров биомеханики ходьбы, уровня комфорта и частоты возникновения болевых ощущений у испытуемых.</w:t>
      </w:r>
    </w:p>
    <w:p w14:paraId="3F1DC291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E0C1D" w14:textId="3F2EE3EA" w:rsidR="005655A8" w:rsidRPr="009A26EE" w:rsidRDefault="005655A8" w:rsidP="00FD3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Табл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3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Обработка и интерпретация данных</w:t>
      </w:r>
    </w:p>
    <w:tbl>
      <w:tblPr>
        <w:tblStyle w:val="af1"/>
        <w:tblW w:w="8870" w:type="dxa"/>
        <w:jc w:val="center"/>
        <w:tblLook w:val="04A0" w:firstRow="1" w:lastRow="0" w:firstColumn="1" w:lastColumn="0" w:noHBand="0" w:noVBand="1"/>
      </w:tblPr>
      <w:tblGrid>
        <w:gridCol w:w="1484"/>
        <w:gridCol w:w="1947"/>
        <w:gridCol w:w="1569"/>
        <w:gridCol w:w="1926"/>
        <w:gridCol w:w="1944"/>
      </w:tblGrid>
      <w:tr w:rsidR="00FD3C44" w:rsidRPr="009A26EE" w14:paraId="3D29AE32" w14:textId="77777777" w:rsidTr="00FD3C44">
        <w:trPr>
          <w:jc w:val="center"/>
        </w:trPr>
        <w:tc>
          <w:tcPr>
            <w:tcW w:w="1367" w:type="dxa"/>
            <w:hideMark/>
          </w:tcPr>
          <w:p w14:paraId="5CE3B3C3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Параметры</w:t>
            </w:r>
          </w:p>
        </w:tc>
        <w:tc>
          <w:tcPr>
            <w:tcW w:w="0" w:type="auto"/>
            <w:hideMark/>
          </w:tcPr>
          <w:p w14:paraId="26742A04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Обувь на плоской подошве</w:t>
            </w:r>
          </w:p>
        </w:tc>
        <w:tc>
          <w:tcPr>
            <w:tcW w:w="0" w:type="auto"/>
            <w:hideMark/>
          </w:tcPr>
          <w:p w14:paraId="517C9DB0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Спортивная обувь</w:t>
            </w:r>
          </w:p>
        </w:tc>
        <w:tc>
          <w:tcPr>
            <w:tcW w:w="0" w:type="auto"/>
            <w:hideMark/>
          </w:tcPr>
          <w:p w14:paraId="34BA58A8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Обувь на высоком каблуке</w:t>
            </w:r>
          </w:p>
        </w:tc>
        <w:tc>
          <w:tcPr>
            <w:tcW w:w="0" w:type="auto"/>
            <w:hideMark/>
          </w:tcPr>
          <w:p w14:paraId="6BE7F833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Ортопедическая обувь</w:t>
            </w:r>
          </w:p>
        </w:tc>
      </w:tr>
      <w:tr w:rsidR="00FD3C44" w:rsidRPr="009A26EE" w14:paraId="608307E2" w14:textId="77777777" w:rsidTr="00FD3C44">
        <w:trPr>
          <w:jc w:val="center"/>
        </w:trPr>
        <w:tc>
          <w:tcPr>
            <w:tcW w:w="1367" w:type="dxa"/>
            <w:hideMark/>
          </w:tcPr>
          <w:p w14:paraId="030C7CC6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Изменения в походке (по шкале 1-10)</w:t>
            </w:r>
          </w:p>
        </w:tc>
        <w:tc>
          <w:tcPr>
            <w:tcW w:w="0" w:type="auto"/>
            <w:hideMark/>
          </w:tcPr>
          <w:p w14:paraId="111B6BC9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402A5CF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549FD1FC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12479DF2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D3C44" w:rsidRPr="009A26EE" w14:paraId="00FE6176" w14:textId="77777777" w:rsidTr="00FD3C44">
        <w:trPr>
          <w:jc w:val="center"/>
        </w:trPr>
        <w:tc>
          <w:tcPr>
            <w:tcW w:w="1367" w:type="dxa"/>
            <w:hideMark/>
          </w:tcPr>
          <w:p w14:paraId="1DD24112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Распределение нагрузки на стопу (%)</w:t>
            </w:r>
          </w:p>
        </w:tc>
        <w:tc>
          <w:tcPr>
            <w:tcW w:w="0" w:type="auto"/>
            <w:hideMark/>
          </w:tcPr>
          <w:p w14:paraId="26170C75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14:paraId="5D45B1D4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14:paraId="55C3FD3D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14:paraId="5AD6E43A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</w:tr>
      <w:tr w:rsidR="00FD3C44" w:rsidRPr="009A26EE" w14:paraId="2C787B2B" w14:textId="77777777" w:rsidTr="00FD3C44">
        <w:trPr>
          <w:jc w:val="center"/>
        </w:trPr>
        <w:tc>
          <w:tcPr>
            <w:tcW w:w="1367" w:type="dxa"/>
            <w:hideMark/>
          </w:tcPr>
          <w:p w14:paraId="39ED9DEC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Уровень комфорта (по шкале 1-10)</w:t>
            </w:r>
          </w:p>
        </w:tc>
        <w:tc>
          <w:tcPr>
            <w:tcW w:w="0" w:type="auto"/>
            <w:hideMark/>
          </w:tcPr>
          <w:p w14:paraId="6BD02719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2B78D083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54E3F0C1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797FAAC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D3C44" w:rsidRPr="009A26EE" w14:paraId="252C1473" w14:textId="77777777" w:rsidTr="00FD3C44">
        <w:trPr>
          <w:jc w:val="center"/>
        </w:trPr>
        <w:tc>
          <w:tcPr>
            <w:tcW w:w="1367" w:type="dxa"/>
            <w:hideMark/>
          </w:tcPr>
          <w:p w14:paraId="2519DC91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Частота болевых ощущений (%)</w:t>
            </w:r>
          </w:p>
        </w:tc>
        <w:tc>
          <w:tcPr>
            <w:tcW w:w="0" w:type="auto"/>
            <w:hideMark/>
          </w:tcPr>
          <w:p w14:paraId="6C2F6623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14:paraId="716E4725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EAC4F01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14:paraId="235F96E2" w14:textId="77777777" w:rsidR="005655A8" w:rsidRPr="009A26EE" w:rsidRDefault="005655A8" w:rsidP="00FD3C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14:paraId="27194A08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39EEF9" w14:textId="350044F6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Из анализа данных таблицы следует, что различные типы обуви оказывают значительное влияние на параметры походки, распределение нагрузки на стопу и уровень комфорта. Обувь на высоком каблуке показывает наихудшие результаты, вызывая значительные изменения в походке и повышенный уровень болевых ощущений, что свидетельствует о негативном воздействии на опорно-двигательный аппарат. Спортивная и ортопедическая обувь демонстрируют лучшие показатели по всем критериям, подчеркивая их эффективность в поддержании здоровья ног и опорно-двигательного аппарата. Эти результаты позволяют сделать вывод о том, что выбор обуви должен осуществляться с учетом</w:t>
      </w:r>
      <w:r w:rsidR="00FD3C44" w:rsidRPr="009A26EE">
        <w:rPr>
          <w:rFonts w:ascii="Times New Roman" w:hAnsi="Times New Roman" w:cs="Times New Roman"/>
          <w:sz w:val="24"/>
          <w:szCs w:val="24"/>
        </w:rPr>
        <w:t xml:space="preserve"> её </w:t>
      </w:r>
      <w:r w:rsidRPr="009A26EE">
        <w:rPr>
          <w:rFonts w:ascii="Times New Roman" w:hAnsi="Times New Roman" w:cs="Times New Roman"/>
          <w:sz w:val="24"/>
          <w:szCs w:val="24"/>
        </w:rPr>
        <w:t>воздействия на физиологию ходьбы и общее состояние здоровья.</w:t>
      </w:r>
    </w:p>
    <w:p w14:paraId="199186AC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На основе проведенного исследования можно сформулировать рекомендации относительно выбора обуви, которые будут способствовать здоровью и благополучию опорно-двигательного аппарата. Эти рекомендации основаны на анализе данных о влиянии </w:t>
      </w:r>
      <w:r w:rsidRPr="009A26EE">
        <w:rPr>
          <w:rFonts w:ascii="Times New Roman" w:hAnsi="Times New Roman" w:cs="Times New Roman"/>
          <w:sz w:val="24"/>
          <w:szCs w:val="24"/>
        </w:rPr>
        <w:lastRenderedPageBreak/>
        <w:t>различных типов обуви на походку, распределение нагрузки на стопу и общий комфорт при их использовании.</w:t>
      </w:r>
    </w:p>
    <w:p w14:paraId="7EE84182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60DF1" w14:textId="57334A53" w:rsidR="005655A8" w:rsidRPr="009A26EE" w:rsidRDefault="005655A8" w:rsidP="00FD3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Табл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4</w:t>
      </w:r>
      <w:r w:rsidR="00635FA4">
        <w:rPr>
          <w:rFonts w:ascii="Times New Roman" w:hAnsi="Times New Roman" w:cs="Times New Roman"/>
          <w:sz w:val="24"/>
          <w:szCs w:val="24"/>
        </w:rPr>
        <w:t>.</w:t>
      </w:r>
      <w:r w:rsidRPr="009A26EE">
        <w:rPr>
          <w:rFonts w:ascii="Times New Roman" w:hAnsi="Times New Roman" w:cs="Times New Roman"/>
          <w:sz w:val="24"/>
          <w:szCs w:val="24"/>
        </w:rPr>
        <w:t xml:space="preserve"> Рекомендации по выбору обуви для здоровья опорно-двигательного аппарата</w:t>
      </w:r>
    </w:p>
    <w:tbl>
      <w:tblPr>
        <w:tblStyle w:val="af1"/>
        <w:tblW w:w="9415" w:type="dxa"/>
        <w:jc w:val="center"/>
        <w:tblLook w:val="04A0" w:firstRow="1" w:lastRow="0" w:firstColumn="1" w:lastColumn="0" w:noHBand="0" w:noVBand="1"/>
      </w:tblPr>
      <w:tblGrid>
        <w:gridCol w:w="1361"/>
        <w:gridCol w:w="8054"/>
      </w:tblGrid>
      <w:tr w:rsidR="005655A8" w:rsidRPr="009A26EE" w14:paraId="70363340" w14:textId="77777777" w:rsidTr="00FD3C44">
        <w:trPr>
          <w:jc w:val="center"/>
        </w:trPr>
        <w:tc>
          <w:tcPr>
            <w:tcW w:w="1244" w:type="dxa"/>
            <w:hideMark/>
          </w:tcPr>
          <w:p w14:paraId="61F197D0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Аспекты выбора обуви</w:t>
            </w:r>
          </w:p>
        </w:tc>
        <w:tc>
          <w:tcPr>
            <w:tcW w:w="0" w:type="auto"/>
            <w:hideMark/>
          </w:tcPr>
          <w:p w14:paraId="0C59E86C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Рекомендации</w:t>
            </w:r>
          </w:p>
        </w:tc>
      </w:tr>
      <w:tr w:rsidR="005655A8" w:rsidRPr="009A26EE" w14:paraId="0C97F846" w14:textId="77777777" w:rsidTr="00FD3C44">
        <w:trPr>
          <w:jc w:val="center"/>
        </w:trPr>
        <w:tc>
          <w:tcPr>
            <w:tcW w:w="1244" w:type="dxa"/>
            <w:hideMark/>
          </w:tcPr>
          <w:p w14:paraId="6A590B0B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Форма обуви</w:t>
            </w:r>
          </w:p>
        </w:tc>
        <w:tc>
          <w:tcPr>
            <w:tcW w:w="0" w:type="auto"/>
            <w:hideMark/>
          </w:tcPr>
          <w:p w14:paraId="75099B4E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Обувь должна соответствовать форме стопы, обеспечивая удобство и предотвращая давление на определенные участки стопы.</w:t>
            </w:r>
          </w:p>
        </w:tc>
      </w:tr>
      <w:tr w:rsidR="005655A8" w:rsidRPr="009A26EE" w14:paraId="2B9CA5A1" w14:textId="77777777" w:rsidTr="00FD3C44">
        <w:trPr>
          <w:jc w:val="center"/>
        </w:trPr>
        <w:tc>
          <w:tcPr>
            <w:tcW w:w="1244" w:type="dxa"/>
            <w:hideMark/>
          </w:tcPr>
          <w:p w14:paraId="3D1C4F5A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Амортизация и поддержка</w:t>
            </w:r>
          </w:p>
        </w:tc>
        <w:tc>
          <w:tcPr>
            <w:tcW w:w="0" w:type="auto"/>
            <w:hideMark/>
          </w:tcPr>
          <w:p w14:paraId="021CF2D6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Высокий уровень амортизации и поддержки стопы помогают распределять нагрузку равномерно и снижать риск травм.</w:t>
            </w:r>
          </w:p>
        </w:tc>
      </w:tr>
      <w:tr w:rsidR="005655A8" w:rsidRPr="009A26EE" w14:paraId="0192C60A" w14:textId="77777777" w:rsidTr="00FD3C44">
        <w:trPr>
          <w:jc w:val="center"/>
        </w:trPr>
        <w:tc>
          <w:tcPr>
            <w:tcW w:w="1244" w:type="dxa"/>
            <w:hideMark/>
          </w:tcPr>
          <w:p w14:paraId="338AD993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Высота каблука</w:t>
            </w:r>
          </w:p>
        </w:tc>
        <w:tc>
          <w:tcPr>
            <w:tcW w:w="0" w:type="auto"/>
            <w:hideMark/>
          </w:tcPr>
          <w:p w14:paraId="70C99CD7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Рекомендуется избегать обуви на высоком каблуке для ежедневного использования, так как она изменяет естественную походку и увеличивает нагрузку на стопу.</w:t>
            </w:r>
          </w:p>
        </w:tc>
      </w:tr>
      <w:tr w:rsidR="005655A8" w:rsidRPr="009A26EE" w14:paraId="3B5E4CA8" w14:textId="77777777" w:rsidTr="00FD3C44">
        <w:trPr>
          <w:jc w:val="center"/>
        </w:trPr>
        <w:tc>
          <w:tcPr>
            <w:tcW w:w="1244" w:type="dxa"/>
            <w:hideMark/>
          </w:tcPr>
          <w:p w14:paraId="76C430B1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Материал и качество изготовления</w:t>
            </w:r>
          </w:p>
        </w:tc>
        <w:tc>
          <w:tcPr>
            <w:tcW w:w="0" w:type="auto"/>
            <w:hideMark/>
          </w:tcPr>
          <w:p w14:paraId="5F8CE5F2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Качественные материалы и хорошее изготовление обуви предотвращают проблемы с кожей и повышают долговечность обуви.</w:t>
            </w:r>
          </w:p>
        </w:tc>
      </w:tr>
      <w:tr w:rsidR="005655A8" w:rsidRPr="009A26EE" w14:paraId="4545C7B1" w14:textId="77777777" w:rsidTr="00FD3C44">
        <w:trPr>
          <w:jc w:val="center"/>
        </w:trPr>
        <w:tc>
          <w:tcPr>
            <w:tcW w:w="1244" w:type="dxa"/>
            <w:hideMark/>
          </w:tcPr>
          <w:p w14:paraId="2BAF9768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Подходящий размер</w:t>
            </w:r>
          </w:p>
        </w:tc>
        <w:tc>
          <w:tcPr>
            <w:tcW w:w="0" w:type="auto"/>
            <w:hideMark/>
          </w:tcPr>
          <w:p w14:paraId="0A504A79" w14:textId="77777777" w:rsidR="005655A8" w:rsidRPr="009A26EE" w:rsidRDefault="005655A8" w:rsidP="00FD3C4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A26EE">
              <w:rPr>
                <w:rFonts w:ascii="Times New Roman" w:hAnsi="Times New Roman" w:cs="Times New Roman"/>
                <w:sz w:val="20"/>
                <w:szCs w:val="24"/>
              </w:rPr>
              <w:t>Необходимо обеспечить достаточное пространство для пальцев и избегать слишком тесной или слишком свободной обуви.</w:t>
            </w:r>
          </w:p>
        </w:tc>
      </w:tr>
    </w:tbl>
    <w:p w14:paraId="210AB2EF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7F484D" w14:textId="7DB0900B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Таблица с рекомендациями подчеркивает важность тщательного выбора обуви для поддержания здоровья опорно-двигательного аппарата. Правильно подобранная обувь помогает предотвращать многие заболевания и дискомфорт, связанные с ногами и походкой. Особое внимание следует уделять форме обуви, амортизации, высоте каблука, качеству материалов и размеру. Соблюдение этих рекомендаций позволит обеспечить максимальный комфорт и поддержку для ног, способствуя здоровью и благополучию всего тела.</w:t>
      </w:r>
    </w:p>
    <w:p w14:paraId="580584C4" w14:textId="77777777" w:rsidR="00221F0A" w:rsidRPr="009A26EE" w:rsidRDefault="005655A8" w:rsidP="00FD3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Особое внимание было уделено влиянию обуви на высоком каблуке, которая продемонстрировала наибольшее негативное воздействие на опорно-двигательный аппарат, приводя к изменениям в походке и увеличению нагрузки на определенные участки стопы и суставы. С другой стороны, спортивная и ортопедическая обувь показали лучшие результаты в плане поддержки и распределения нагрузки, способствуя здоровью стоп и предотвращению заболеваний.</w:t>
      </w:r>
    </w:p>
    <w:p w14:paraId="66C34864" w14:textId="34FD20B9" w:rsidR="003C2085" w:rsidRPr="009A26EE" w:rsidRDefault="00635FA4" w:rsidP="00FD3C4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151899370"/>
      <w:r w:rsidRPr="009A2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bookmarkEnd w:id="8"/>
      <w:r w:rsidRPr="009A2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CBD0176" w14:textId="77777777" w:rsidR="003C2085" w:rsidRPr="009A26EE" w:rsidRDefault="003C208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EE039B" w14:textId="77777777" w:rsidR="005655A8" w:rsidRPr="009A26EE" w:rsidRDefault="00D43AD6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Можно сделать следующие выводы о том, что </w:t>
      </w:r>
      <w:r w:rsidR="005655A8" w:rsidRPr="009A26EE">
        <w:rPr>
          <w:rFonts w:ascii="Times New Roman" w:hAnsi="Times New Roman" w:cs="Times New Roman"/>
          <w:sz w:val="24"/>
          <w:szCs w:val="24"/>
        </w:rPr>
        <w:t>в рамках данного исследования было проведено всестороннее изучение влияния обуви на опорно-двигательный аппарат человека. Исследование охватило как теоретические аспекты взаимосвязи обуви и опорно-двигательного аппарата, так и практический анализ с последующими рекомендациями. Основное внимание уделялось анализу того, как различные характеристики обуви, включая форму, материал, амортизацию и высоту каблука, влияют на походку, распределение нагрузки на стопу и общее состояние здоровья ног.</w:t>
      </w:r>
    </w:p>
    <w:p w14:paraId="2B0D0ED4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lastRenderedPageBreak/>
        <w:t>Результаты исследования подчеркнули критическую роль обуви в поддержании здоровья и функциональности опорно-двигательного аппарата. Было установлено, что неправильно подобранная обувь может привести к серьезным заболеваниям и дискомфорту, в то время как правильно подобранная обувь способна предотвратить многие проблемы и способствовать общему благополучию.</w:t>
      </w:r>
    </w:p>
    <w:p w14:paraId="2EFE935D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На основе анализа данных и проведенных экспериментов были сформулированы конкретные рекомендации по выбору обуви. Эти рекомендации ориентированы на обеспечение поддержки, комфорта и здоровья опорно-двигательного аппарата, подчеркивая важность осознанного выбора обуви в повседневной жизни.</w:t>
      </w:r>
    </w:p>
    <w:p w14:paraId="77682109" w14:textId="77777777" w:rsidR="005655A8" w:rsidRPr="009A26EE" w:rsidRDefault="005655A8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В заключение, данное исследование раскрывает важность обуви как значимого фактора в поддержании здоровья и профилактике заболеваний опорно-двигательного аппарата. Оно служит напоминанием о том, что обувь не только является элементом моды или комфорта, но и играет ключевую роль в поддержании физического здоровья и благополучия.</w:t>
      </w:r>
    </w:p>
    <w:p w14:paraId="70C856B2" w14:textId="77777777" w:rsidR="0090490F" w:rsidRPr="009A26EE" w:rsidRDefault="0090490F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2D13D" w14:textId="77777777" w:rsidR="00B436BF" w:rsidRPr="009A26EE" w:rsidRDefault="0090490F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6E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712049F" w14:textId="6AFB2A80" w:rsidR="00B436BF" w:rsidRPr="009A26EE" w:rsidRDefault="00635FA4" w:rsidP="00FD3C4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151899371"/>
      <w:r w:rsidRPr="009A2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  <w:bookmarkEnd w:id="9"/>
      <w:r w:rsidRPr="009A2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9484472" w14:textId="77777777" w:rsidR="003F27B5" w:rsidRPr="009A26EE" w:rsidRDefault="003F27B5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76867B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Аниховская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З. А., et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>. «СРАВНЕНИЕ ВЛИЯНИЯ НАСЛЕДСТВЕННОСТИ И ФАКТОРОВ ОКРУЖАЮЩЕЙ СРЕДЫ НА РАЗВИТИЕ ПАТОЛОГИЙ СОЕДИНИТЕЛЬНОЙ ТКАНИ.» ББК 28.0 я43 (2023): с. 23</w:t>
      </w:r>
    </w:p>
    <w:p w14:paraId="4211F7F2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А. А., Малков В. В. Физическая культура : учебник для СПО. М. : КНОРУС, 2022. с. 380 </w:t>
      </w:r>
    </w:p>
    <w:p w14:paraId="4661E1E5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А. Ю. Плоскостопие или нет: субъективное восприятие высоты свода стоп среди врачей-ортопедов / А. Ю.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Кенис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Сапоговский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// Ортопедия, травматология и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восстанов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>. хирургия детского возраста. - 2020. - Т. 8, № 2. - с. 179-184</w:t>
      </w:r>
    </w:p>
    <w:p w14:paraId="3423E602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Кенис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В. М. Вариабельность частоты плоскостопия в зависимости от критериев диагностики и способа статистической обработки / В. М.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Кенис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А. Ю. Дмитриева, А. В.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Сапоговский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// Ортопедия, травматология и восстановительная хирургия детского возраста. - 2019. - Т. 7, № 2. - с. 41-50.</w:t>
      </w:r>
    </w:p>
    <w:p w14:paraId="603BB011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Кирюхина, Ирина Анатольевна. «ПСИХОФИЗИЧЕСКИЕ ОСОБЕННОСТИ ДЕТЕЙ МЛАДШЕГО ШКОЛЬНОГО ВОЗРАСТА С ПАТОЛОГИЕЙ ОПОРНО-ДВИГАТЕЛЬНОГО АППАРАТА, КАК ОПРЕДЕЛЯЮЩИЙ ФАКТОР В МЕТОДИКАХ ИССЛЕДОВАНИЯ НА НАЧАЛЬНОМ ЭТАПЕ ЭКСПЕРИМЕНТА В АДАПТИВНОМ ПЛАВАНИИ.» Международный научно-исследовательский журнал 3 (129) (2023): с. 77.</w:t>
      </w:r>
    </w:p>
    <w:p w14:paraId="6CDE781B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Клинические проявления и особенности лучевой диагностики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спондилогенных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дорсалгий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/ А. Н. Михайлов [и др.] // Медицинские новости. - 2019. - № 2. - с. 9-12</w:t>
      </w:r>
    </w:p>
    <w:p w14:paraId="2DB28E48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Криулина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>, Л. В. «РАБОЧАЯ ПРОГРАММА УЧИТЕЛЯ-ЛОГОПЕДА ГРУПП КОМПЕНСИРУЮЩЕЙ НАПРАВЛЕННОСТИ ДЛЯ ДЕТЕЙ С НАРУШЕНИЕМ ОПОРНО-ДВИГАТЕЛЬНОГО АППАРАТА на 2022-2023 учебный год»</w:t>
      </w:r>
    </w:p>
    <w:p w14:paraId="36093E58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Малёваная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И. А. Организация медицинского обеспечения спортивной подготовки в разных странах (обзор литературы) / И. А.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Малёваная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>, И. Н. Мороз // Прикладная спортивная наука. - 2021. - № 2. - с. 97-105</w:t>
      </w:r>
    </w:p>
    <w:p w14:paraId="1BA975CF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Особенности биомеханической и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иннервационной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структуры ходьбы у здоровых детей раннего возраста / Т. Т.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Батышева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[и др.] // Российский журнал биомеханики. - 2021. -Т. 25, № 4. - с. 434-443</w:t>
      </w:r>
    </w:p>
    <w:p w14:paraId="4F1956BF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Плоскостопие в спорте: вопросы и проблемы / К. А.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Самушия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[и др.] // Инновационные технологии спортивной медицины и реабилитологии : материалы II Междунар.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. конф., Минск, 18-19 нояб. 2021 г. / М-во спорта и туризма </w:t>
      </w:r>
      <w:r w:rsidRPr="009A26EE">
        <w:rPr>
          <w:rFonts w:ascii="Times New Roman" w:hAnsi="Times New Roman" w:cs="Times New Roman"/>
          <w:sz w:val="24"/>
          <w:szCs w:val="24"/>
        </w:rPr>
        <w:lastRenderedPageBreak/>
        <w:t xml:space="preserve">Респ. Беларусь [и др.];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>.: Т. А. Морозевич-Шилюк [и др.]. - Мн., 2021. - с. 199-202</w:t>
      </w:r>
    </w:p>
    <w:p w14:paraId="1A21C158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EE">
        <w:rPr>
          <w:rFonts w:ascii="Times New Roman" w:hAnsi="Times New Roman" w:cs="Times New Roman"/>
          <w:sz w:val="24"/>
          <w:szCs w:val="24"/>
        </w:rPr>
        <w:t>Самушия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К. А. Алгоритм оценки мобильных деформаций стоп спортсменов: учеб.-метод. пособие / К. А.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Самушия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О. В. Петрова, Г. В. Попова. - Минск: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БелМАПО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, 2022. с. 37 </w:t>
      </w:r>
    </w:p>
    <w:p w14:paraId="1C030C49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Сапельникова, А. А., and С. В. Шевцова. «РОЛЬ ПОДВИЖНЯХ ИГР В ФОРМИРОВАНИИ И КОРРЕКЦИИ НАРУШЕНИЙ ОПОРНО-ДВИГАТЕЛЬНОГО АППАРАТА У ДЕТЕЙ.» (2023).</w:t>
      </w:r>
    </w:p>
    <w:p w14:paraId="3BFB12A7" w14:textId="77777777" w:rsidR="00FD3C44" w:rsidRPr="009A26EE" w:rsidRDefault="00FD3C44" w:rsidP="00FD3C44">
      <w:pPr>
        <w:pStyle w:val="a3"/>
        <w:numPr>
          <w:ilvl w:val="0"/>
          <w:numId w:val="8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 xml:space="preserve">ШАБЛИНА, А. М.; ТЕРЕШКИН, А. Ф. КОМПЛЕКСНАЯ ОЗДОРОВИТЕЛЬНАЯ ПРОГРАММА В ПРОФИЛАКТИКЕ ЗАБОЛЕВАНИЙ ОПОРНО-ДВИГАТЕЛЬНОГО АППАРАТА. In: Проблемы качества физкультурно-оздоровительной и </w:t>
      </w:r>
      <w:proofErr w:type="spellStart"/>
      <w:r w:rsidRPr="009A26E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A26EE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организаций. 2023. с. 203-207</w:t>
      </w:r>
    </w:p>
    <w:p w14:paraId="2A076B1C" w14:textId="77777777" w:rsidR="00B436BF" w:rsidRPr="00647274" w:rsidRDefault="00B436BF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4CDDC" w14:textId="77777777" w:rsidR="00B436BF" w:rsidRPr="00647274" w:rsidRDefault="00B436BF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A7612" w14:textId="77777777" w:rsidR="00B436BF" w:rsidRPr="00647274" w:rsidRDefault="00B436BF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061D5" w14:textId="77777777" w:rsidR="00B436BF" w:rsidRPr="00647274" w:rsidRDefault="00B436BF" w:rsidP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62BA7" w14:textId="77777777" w:rsidR="00647274" w:rsidRPr="00647274" w:rsidRDefault="00647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7274" w:rsidRPr="00647274" w:rsidSect="00AB1091">
      <w:footerReference w:type="default" r:id="rId10"/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09DC" w14:textId="77777777" w:rsidR="007E1668" w:rsidRDefault="007E1668" w:rsidP="0052518C">
      <w:pPr>
        <w:spacing w:after="0" w:line="240" w:lineRule="auto"/>
      </w:pPr>
      <w:r>
        <w:separator/>
      </w:r>
    </w:p>
  </w:endnote>
  <w:endnote w:type="continuationSeparator" w:id="0">
    <w:p w14:paraId="31445A5C" w14:textId="77777777" w:rsidR="007E1668" w:rsidRDefault="007E1668" w:rsidP="0052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34760844"/>
    </w:sdtPr>
    <w:sdtEndPr/>
    <w:sdtContent>
      <w:p w14:paraId="3BAE0785" w14:textId="77777777" w:rsidR="0052518C" w:rsidRPr="003F27B5" w:rsidRDefault="008A5C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7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518C" w:rsidRPr="003F27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27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6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27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634F30" w14:textId="77777777" w:rsidR="0052518C" w:rsidRPr="003F27B5" w:rsidRDefault="0052518C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0C56" w14:textId="77777777" w:rsidR="007E1668" w:rsidRDefault="007E1668" w:rsidP="0052518C">
      <w:pPr>
        <w:spacing w:after="0" w:line="240" w:lineRule="auto"/>
      </w:pPr>
      <w:r>
        <w:separator/>
      </w:r>
    </w:p>
  </w:footnote>
  <w:footnote w:type="continuationSeparator" w:id="0">
    <w:p w14:paraId="364AC7F6" w14:textId="77777777" w:rsidR="007E1668" w:rsidRDefault="007E1668" w:rsidP="0052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E6"/>
    <w:multiLevelType w:val="hybridMultilevel"/>
    <w:tmpl w:val="B3B816A6"/>
    <w:lvl w:ilvl="0" w:tplc="FBA0B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91136"/>
    <w:multiLevelType w:val="hybridMultilevel"/>
    <w:tmpl w:val="75664B3C"/>
    <w:lvl w:ilvl="0" w:tplc="B6ECEC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5C6FAD"/>
    <w:multiLevelType w:val="hybridMultilevel"/>
    <w:tmpl w:val="4134B1C4"/>
    <w:lvl w:ilvl="0" w:tplc="3E828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91B"/>
    <w:multiLevelType w:val="hybridMultilevel"/>
    <w:tmpl w:val="625863B2"/>
    <w:lvl w:ilvl="0" w:tplc="F5D6A152">
      <w:start w:val="1"/>
      <w:numFmt w:val="bullet"/>
      <w:lvlText w:val=""/>
      <w:lvlJc w:val="left"/>
      <w:pPr>
        <w:ind w:left="4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4" w15:restartNumberingAfterBreak="0">
    <w:nsid w:val="29E56D63"/>
    <w:multiLevelType w:val="hybridMultilevel"/>
    <w:tmpl w:val="47226C80"/>
    <w:lvl w:ilvl="0" w:tplc="F5D6A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32140"/>
    <w:multiLevelType w:val="multilevel"/>
    <w:tmpl w:val="83DC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A3EED"/>
    <w:multiLevelType w:val="hybridMultilevel"/>
    <w:tmpl w:val="A35804B4"/>
    <w:lvl w:ilvl="0" w:tplc="3E828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A3220A"/>
    <w:multiLevelType w:val="hybridMultilevel"/>
    <w:tmpl w:val="0C5A5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283F9F"/>
    <w:multiLevelType w:val="hybridMultilevel"/>
    <w:tmpl w:val="734C9B1C"/>
    <w:lvl w:ilvl="0" w:tplc="EEB8B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6F36BA"/>
    <w:multiLevelType w:val="hybridMultilevel"/>
    <w:tmpl w:val="6E16A7F8"/>
    <w:lvl w:ilvl="0" w:tplc="F5D6A15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31B3303"/>
    <w:multiLevelType w:val="hybridMultilevel"/>
    <w:tmpl w:val="8AAC89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6744B6"/>
    <w:multiLevelType w:val="hybridMultilevel"/>
    <w:tmpl w:val="4FAE5674"/>
    <w:lvl w:ilvl="0" w:tplc="DE10C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3306072">
    <w:abstractNumId w:val="9"/>
  </w:num>
  <w:num w:numId="2" w16cid:durableId="1002201542">
    <w:abstractNumId w:val="11"/>
  </w:num>
  <w:num w:numId="3" w16cid:durableId="1343893935">
    <w:abstractNumId w:val="8"/>
  </w:num>
  <w:num w:numId="4" w16cid:durableId="1001658897">
    <w:abstractNumId w:val="4"/>
  </w:num>
  <w:num w:numId="5" w16cid:durableId="1096487939">
    <w:abstractNumId w:val="1"/>
  </w:num>
  <w:num w:numId="6" w16cid:durableId="1361976704">
    <w:abstractNumId w:val="3"/>
  </w:num>
  <w:num w:numId="7" w16cid:durableId="1792165329">
    <w:abstractNumId w:val="10"/>
  </w:num>
  <w:num w:numId="8" w16cid:durableId="1269432428">
    <w:abstractNumId w:val="7"/>
  </w:num>
  <w:num w:numId="9" w16cid:durableId="494684355">
    <w:abstractNumId w:val="6"/>
  </w:num>
  <w:num w:numId="10" w16cid:durableId="427391707">
    <w:abstractNumId w:val="2"/>
  </w:num>
  <w:num w:numId="11" w16cid:durableId="906646466">
    <w:abstractNumId w:val="0"/>
  </w:num>
  <w:num w:numId="12" w16cid:durableId="1758089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3B"/>
    <w:rsid w:val="00003551"/>
    <w:rsid w:val="00010FA7"/>
    <w:rsid w:val="00023DA9"/>
    <w:rsid w:val="000320FE"/>
    <w:rsid w:val="000353A5"/>
    <w:rsid w:val="00047DF8"/>
    <w:rsid w:val="00055FAC"/>
    <w:rsid w:val="000573D3"/>
    <w:rsid w:val="00064719"/>
    <w:rsid w:val="00093D85"/>
    <w:rsid w:val="000A7761"/>
    <w:rsid w:val="000D5AC3"/>
    <w:rsid w:val="000E6AF3"/>
    <w:rsid w:val="000F46CE"/>
    <w:rsid w:val="00101D99"/>
    <w:rsid w:val="00102687"/>
    <w:rsid w:val="00132267"/>
    <w:rsid w:val="0014517F"/>
    <w:rsid w:val="001737BB"/>
    <w:rsid w:val="00180E00"/>
    <w:rsid w:val="001849AF"/>
    <w:rsid w:val="00197EEC"/>
    <w:rsid w:val="001B1A92"/>
    <w:rsid w:val="001B51D2"/>
    <w:rsid w:val="001D341C"/>
    <w:rsid w:val="0020276A"/>
    <w:rsid w:val="00221F0A"/>
    <w:rsid w:val="00223993"/>
    <w:rsid w:val="00256372"/>
    <w:rsid w:val="00260030"/>
    <w:rsid w:val="00287EAC"/>
    <w:rsid w:val="002B5F7C"/>
    <w:rsid w:val="002F073F"/>
    <w:rsid w:val="00314337"/>
    <w:rsid w:val="00364B79"/>
    <w:rsid w:val="0037748D"/>
    <w:rsid w:val="00384A3C"/>
    <w:rsid w:val="003B2149"/>
    <w:rsid w:val="003B523E"/>
    <w:rsid w:val="003C2085"/>
    <w:rsid w:val="003C7AB6"/>
    <w:rsid w:val="003D2DAF"/>
    <w:rsid w:val="003F27B5"/>
    <w:rsid w:val="003F45FD"/>
    <w:rsid w:val="00404B41"/>
    <w:rsid w:val="004136A4"/>
    <w:rsid w:val="00442E03"/>
    <w:rsid w:val="00461497"/>
    <w:rsid w:val="0046783B"/>
    <w:rsid w:val="00486C32"/>
    <w:rsid w:val="004B78BB"/>
    <w:rsid w:val="004C038A"/>
    <w:rsid w:val="004D7327"/>
    <w:rsid w:val="004E0D53"/>
    <w:rsid w:val="004E25A8"/>
    <w:rsid w:val="00506BAB"/>
    <w:rsid w:val="00514ACD"/>
    <w:rsid w:val="00517DC0"/>
    <w:rsid w:val="0052518C"/>
    <w:rsid w:val="00536139"/>
    <w:rsid w:val="00552910"/>
    <w:rsid w:val="005655A8"/>
    <w:rsid w:val="00584576"/>
    <w:rsid w:val="005928FD"/>
    <w:rsid w:val="005D3349"/>
    <w:rsid w:val="005D7EDA"/>
    <w:rsid w:val="005E6174"/>
    <w:rsid w:val="0061016C"/>
    <w:rsid w:val="0063153E"/>
    <w:rsid w:val="00635FA4"/>
    <w:rsid w:val="00635FDF"/>
    <w:rsid w:val="00643AC3"/>
    <w:rsid w:val="00647274"/>
    <w:rsid w:val="006476BB"/>
    <w:rsid w:val="0069369E"/>
    <w:rsid w:val="006B3F97"/>
    <w:rsid w:val="006C4737"/>
    <w:rsid w:val="006D6A87"/>
    <w:rsid w:val="007109E0"/>
    <w:rsid w:val="00732A35"/>
    <w:rsid w:val="00741D0B"/>
    <w:rsid w:val="00750566"/>
    <w:rsid w:val="00756CA1"/>
    <w:rsid w:val="00761925"/>
    <w:rsid w:val="007635E5"/>
    <w:rsid w:val="007666C3"/>
    <w:rsid w:val="00777868"/>
    <w:rsid w:val="00787A68"/>
    <w:rsid w:val="007A748C"/>
    <w:rsid w:val="007B1095"/>
    <w:rsid w:val="007E1668"/>
    <w:rsid w:val="007F1095"/>
    <w:rsid w:val="007F13CB"/>
    <w:rsid w:val="00816335"/>
    <w:rsid w:val="00820BCE"/>
    <w:rsid w:val="00834E56"/>
    <w:rsid w:val="008471CC"/>
    <w:rsid w:val="00861538"/>
    <w:rsid w:val="00865468"/>
    <w:rsid w:val="00872A9E"/>
    <w:rsid w:val="008A5C3C"/>
    <w:rsid w:val="008B4B13"/>
    <w:rsid w:val="008B522D"/>
    <w:rsid w:val="008D3BCA"/>
    <w:rsid w:val="008E1039"/>
    <w:rsid w:val="008E57A7"/>
    <w:rsid w:val="008E7F8C"/>
    <w:rsid w:val="008F5FE8"/>
    <w:rsid w:val="0090490F"/>
    <w:rsid w:val="00922F9C"/>
    <w:rsid w:val="00933FF3"/>
    <w:rsid w:val="00945028"/>
    <w:rsid w:val="00951A79"/>
    <w:rsid w:val="00983C2A"/>
    <w:rsid w:val="00993C9E"/>
    <w:rsid w:val="009A0D6C"/>
    <w:rsid w:val="009A139E"/>
    <w:rsid w:val="009A26EE"/>
    <w:rsid w:val="009F5D86"/>
    <w:rsid w:val="00A17F4C"/>
    <w:rsid w:val="00A26737"/>
    <w:rsid w:val="00A275A5"/>
    <w:rsid w:val="00A34CEE"/>
    <w:rsid w:val="00A376BB"/>
    <w:rsid w:val="00A60304"/>
    <w:rsid w:val="00A6032F"/>
    <w:rsid w:val="00A610BC"/>
    <w:rsid w:val="00A66819"/>
    <w:rsid w:val="00AA2001"/>
    <w:rsid w:val="00AA7812"/>
    <w:rsid w:val="00AB1091"/>
    <w:rsid w:val="00AC5724"/>
    <w:rsid w:val="00AD4850"/>
    <w:rsid w:val="00AE4148"/>
    <w:rsid w:val="00AE69C7"/>
    <w:rsid w:val="00AF4DD8"/>
    <w:rsid w:val="00B10652"/>
    <w:rsid w:val="00B309CF"/>
    <w:rsid w:val="00B436BF"/>
    <w:rsid w:val="00B44485"/>
    <w:rsid w:val="00B46810"/>
    <w:rsid w:val="00B6456E"/>
    <w:rsid w:val="00BA1F93"/>
    <w:rsid w:val="00BB24DC"/>
    <w:rsid w:val="00BD66D5"/>
    <w:rsid w:val="00BE01E3"/>
    <w:rsid w:val="00C036C9"/>
    <w:rsid w:val="00C14FE2"/>
    <w:rsid w:val="00C20C18"/>
    <w:rsid w:val="00C2618F"/>
    <w:rsid w:val="00C457B8"/>
    <w:rsid w:val="00C47428"/>
    <w:rsid w:val="00C63D72"/>
    <w:rsid w:val="00CB7A07"/>
    <w:rsid w:val="00CC3317"/>
    <w:rsid w:val="00CF01D7"/>
    <w:rsid w:val="00CF2216"/>
    <w:rsid w:val="00D01BDE"/>
    <w:rsid w:val="00D322A8"/>
    <w:rsid w:val="00D32699"/>
    <w:rsid w:val="00D43AD6"/>
    <w:rsid w:val="00D47B89"/>
    <w:rsid w:val="00D64228"/>
    <w:rsid w:val="00D72274"/>
    <w:rsid w:val="00D9370F"/>
    <w:rsid w:val="00DB162A"/>
    <w:rsid w:val="00DC3BAC"/>
    <w:rsid w:val="00DC4965"/>
    <w:rsid w:val="00DC5490"/>
    <w:rsid w:val="00DE61A3"/>
    <w:rsid w:val="00DF3C00"/>
    <w:rsid w:val="00DF5E07"/>
    <w:rsid w:val="00E0371F"/>
    <w:rsid w:val="00E54B0B"/>
    <w:rsid w:val="00EC1B62"/>
    <w:rsid w:val="00EC662C"/>
    <w:rsid w:val="00EF6EB0"/>
    <w:rsid w:val="00F30123"/>
    <w:rsid w:val="00F37979"/>
    <w:rsid w:val="00F51C6C"/>
    <w:rsid w:val="00F5310E"/>
    <w:rsid w:val="00F63367"/>
    <w:rsid w:val="00FB66C6"/>
    <w:rsid w:val="00FC5A9B"/>
    <w:rsid w:val="00FD3C44"/>
    <w:rsid w:val="00FE38E9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3165"/>
  <w15:docId w15:val="{2E79CA9A-15F1-6544-BCA8-71D97D0F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FA4"/>
  </w:style>
  <w:style w:type="paragraph" w:styleId="1">
    <w:name w:val="heading 1"/>
    <w:basedOn w:val="a"/>
    <w:next w:val="a"/>
    <w:link w:val="10"/>
    <w:uiPriority w:val="9"/>
    <w:qFormat/>
    <w:rsid w:val="00922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5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18C"/>
  </w:style>
  <w:style w:type="paragraph" w:styleId="a6">
    <w:name w:val="footer"/>
    <w:basedOn w:val="a"/>
    <w:link w:val="a7"/>
    <w:uiPriority w:val="99"/>
    <w:unhideWhenUsed/>
    <w:rsid w:val="0052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18C"/>
  </w:style>
  <w:style w:type="paragraph" w:styleId="a8">
    <w:name w:val="Balloon Text"/>
    <w:basedOn w:val="a"/>
    <w:link w:val="a9"/>
    <w:uiPriority w:val="99"/>
    <w:semiHidden/>
    <w:unhideWhenUsed/>
    <w:rsid w:val="003F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22F9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22F9C"/>
    <w:pPr>
      <w:spacing w:after="100"/>
    </w:pPr>
  </w:style>
  <w:style w:type="character" w:styleId="ab">
    <w:name w:val="Hyperlink"/>
    <w:basedOn w:val="a0"/>
    <w:uiPriority w:val="99"/>
    <w:unhideWhenUsed/>
    <w:rsid w:val="00922F9C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21F0A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4448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D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472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472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47274"/>
    <w:rPr>
      <w:vertAlign w:val="superscript"/>
    </w:rPr>
  </w:style>
  <w:style w:type="table" w:styleId="af1">
    <w:name w:val="Table Grid"/>
    <w:basedOn w:val="a1"/>
    <w:uiPriority w:val="59"/>
    <w:rsid w:val="0064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FD3C44"/>
    <w:pPr>
      <w:tabs>
        <w:tab w:val="right" w:leader="dot" w:pos="9344"/>
      </w:tabs>
      <w:spacing w:after="0" w:line="360" w:lineRule="auto"/>
      <w:ind w:left="284"/>
      <w:jc w:val="both"/>
    </w:pPr>
  </w:style>
  <w:style w:type="character" w:styleId="af2">
    <w:name w:val="Unresolved Mention"/>
    <w:basedOn w:val="a0"/>
    <w:uiPriority w:val="99"/>
    <w:semiHidden/>
    <w:unhideWhenUsed/>
    <w:rsid w:val="0063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4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136948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83951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33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0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68739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39304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9891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74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71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59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68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616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7176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2316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1184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55925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68779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44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04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146956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04910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3991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10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89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440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39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03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074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0874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1285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4E5A-7862-4B38-A7DC-7B0EB73606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dima545446@gmail.com</cp:lastModifiedBy>
  <cp:revision>2</cp:revision>
  <dcterms:created xsi:type="dcterms:W3CDTF">2023-11-27T01:22:00Z</dcterms:created>
  <dcterms:modified xsi:type="dcterms:W3CDTF">2023-11-27T01:22:00Z</dcterms:modified>
</cp:coreProperties>
</file>