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938" w:rsidRDefault="0060575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pacing w:val="-6"/>
          <w:sz w:val="28"/>
          <w:szCs w:val="28"/>
        </w:rPr>
        <w:t xml:space="preserve">УДК </w:t>
      </w:r>
      <w:r w:rsidR="00770DD0">
        <w:rPr>
          <w:b/>
          <w:sz w:val="28"/>
          <w:szCs w:val="28"/>
        </w:rPr>
        <w:t>159.99</w:t>
      </w:r>
    </w:p>
    <w:p w:rsidR="00127938" w:rsidRDefault="006057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МЕТОДИКИ, ОПРЕДЕЛЯЮЩИЕ ПРИЗНАКИ ШКОЛЬНОЙ АДАПТАЦИИ У ОБУЧАЮЩИХСЯ С ОВЗ НА УРОВНЕ НАЧАЛЬНОГО ОБРАЗОВАНИЯ</w:t>
      </w:r>
    </w:p>
    <w:p w:rsidR="00127938" w:rsidRDefault="00770DD0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Иванова Анна Сергеевна</w:t>
      </w:r>
    </w:p>
    <w:p w:rsidR="00127938" w:rsidRDefault="00605754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i/>
          <w:sz w:val="28"/>
          <w:szCs w:val="28"/>
        </w:rPr>
        <w:t>ФГБОУ ВО «Тульский государственный педагогический университет</w:t>
      </w:r>
    </w:p>
    <w:p w:rsidR="00127938" w:rsidRDefault="00605754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им.Л.Н.Толстого» (РФ, г.Тула)</w:t>
      </w:r>
    </w:p>
    <w:p w:rsidR="00127938" w:rsidRDefault="00605754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hyperlink r:id="rId5" w:history="1">
        <w:r w:rsidR="00770DD0" w:rsidRPr="009B70C2">
          <w:rPr>
            <w:rStyle w:val="a4"/>
            <w:rFonts w:ascii="Times New Roman" w:hAnsi="Times New Roman"/>
            <w:i/>
            <w:sz w:val="28"/>
            <w:szCs w:val="28"/>
            <w:lang w:val="en-US"/>
          </w:rPr>
          <w:t>nyurasergevna</w:t>
        </w:r>
        <w:r w:rsidR="00770DD0" w:rsidRPr="009B70C2">
          <w:rPr>
            <w:rStyle w:val="a4"/>
            <w:rFonts w:ascii="Times New Roman" w:hAnsi="Times New Roman"/>
            <w:i/>
            <w:sz w:val="28"/>
            <w:szCs w:val="28"/>
          </w:rPr>
          <w:t>@</w:t>
        </w:r>
        <w:r w:rsidR="00770DD0" w:rsidRPr="009B70C2">
          <w:rPr>
            <w:rStyle w:val="a4"/>
            <w:rFonts w:ascii="Times New Roman" w:hAnsi="Times New Roman"/>
            <w:i/>
            <w:sz w:val="28"/>
            <w:szCs w:val="28"/>
            <w:lang w:val="en-US"/>
          </w:rPr>
          <w:t>mail</w:t>
        </w:r>
        <w:r w:rsidR="00770DD0" w:rsidRPr="009B70C2">
          <w:rPr>
            <w:rStyle w:val="a4"/>
            <w:rFonts w:ascii="Times New Roman" w:hAnsi="Times New Roman"/>
            <w:i/>
            <w:sz w:val="28"/>
            <w:szCs w:val="28"/>
          </w:rPr>
          <w:t>.</w:t>
        </w:r>
        <w:r w:rsidR="00770DD0" w:rsidRPr="009B70C2">
          <w:rPr>
            <w:rStyle w:val="a4"/>
            <w:rFonts w:ascii="Times New Roman" w:hAnsi="Times New Roman"/>
            <w:i/>
            <w:sz w:val="28"/>
            <w:szCs w:val="28"/>
            <w:lang w:val="en-US"/>
          </w:rPr>
          <w:t>ru</w:t>
        </w:r>
        <w:proofErr w:type="gramStart"/>
      </w:hyperlink>
      <w:r w:rsidR="00770DD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127938" w:rsidRDefault="00127938">
      <w:pPr>
        <w:spacing w:line="360" w:lineRule="auto"/>
      </w:pPr>
    </w:p>
    <w:p w:rsidR="00127938" w:rsidRDefault="006057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Аннотация. В статье представлены диагностические методы и инструментарий, которые могут быть использованы для определения уровня готовности ребенка к школе. Методы, которые могут быть использованы в работе для определения того, насколько хорошо ребенок адаптируется к школе, а также методы коррекционной работы по адаптации ребенка.</w:t>
      </w:r>
    </w:p>
    <w:p w:rsidR="00127938" w:rsidRDefault="006057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Ключевые слова:</w:t>
      </w:r>
      <w:r>
        <w:rPr>
          <w:rFonts w:ascii="Times New Roman" w:hAnsi="Times New Roman"/>
          <w:sz w:val="28"/>
          <w:szCs w:val="28"/>
        </w:rPr>
        <w:t xml:space="preserve"> социальная адаптация, методы адаптации, диагностический инструментарий.</w:t>
      </w:r>
    </w:p>
    <w:p w:rsidR="00127938" w:rsidRDefault="001279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7938" w:rsidRDefault="006057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METHODS AND TECHNIQUES THAT DETERMINE THE SIGNS OF SCHOOL ADAPTATION IN STUDENTS WITH DISABILITIES AT THE PRIMARY EDUCATION LEVEL</w:t>
      </w:r>
    </w:p>
    <w:p w:rsidR="00127938" w:rsidRDefault="00605754">
      <w:pPr>
        <w:spacing w:line="36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Anna Sergeevna Ivanova</w:t>
      </w:r>
    </w:p>
    <w:p w:rsidR="00127938" w:rsidRDefault="00605754">
      <w:pPr>
        <w:spacing w:line="36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Tula State Pedagogical University</w:t>
      </w:r>
    </w:p>
    <w:p w:rsidR="00127938" w:rsidRDefault="00605754">
      <w:pPr>
        <w:spacing w:line="36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named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after L.N.Tolstoy (Tula, Russian Federation)</w:t>
      </w:r>
    </w:p>
    <w:p w:rsidR="00127938" w:rsidRDefault="00605754">
      <w:pPr>
        <w:spacing w:line="36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nyurasergevna@mail.ru )</w:t>
      </w:r>
      <w:proofErr w:type="gramEnd"/>
    </w:p>
    <w:p w:rsidR="00127938" w:rsidRDefault="00605754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article presents diagnostic methods and tools that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 be used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 determine the level of readiness of a child fo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 sc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ol. Me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th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 th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at ca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n be us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ed in th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 wo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rk to de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te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rm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 ho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w we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ll a ch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il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d ad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ap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ts to sc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ol, as we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ll as me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th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 of co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rr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ec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al wo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rk on th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 ch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il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d'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 ad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ap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ta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on.</w:t>
      </w:r>
    </w:p>
    <w:p w:rsidR="00127938" w:rsidRDefault="00605754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Ke</w:t>
      </w:r>
      <w:r>
        <w:rPr>
          <w:rFonts w:ascii="Times New Roman" w:hAnsi="Times New Roman" w:cs="Times New Roman"/>
          <w:b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yw</w:t>
      </w:r>
      <w:r>
        <w:rPr>
          <w:rFonts w:ascii="Times New Roman" w:hAnsi="Times New Roman" w:cs="Times New Roman"/>
          <w:b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or</w:t>
      </w:r>
      <w:r>
        <w:rPr>
          <w:rFonts w:ascii="Times New Roman" w:hAnsi="Times New Roman" w:cs="Times New Roman"/>
          <w:b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ds</w:t>
      </w:r>
      <w:r>
        <w:rPr>
          <w:rFonts w:ascii="Times New Roman" w:hAnsi="Times New Roman" w:cs="Times New Roman"/>
          <w:sz w:val="28"/>
          <w:szCs w:val="28"/>
          <w:lang w:val="en-US"/>
        </w:rPr>
        <w:t>: so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ci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al ad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ap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ta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on, ad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ap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ta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on me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th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ods, di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st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ic to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ols.</w:t>
      </w:r>
    </w:p>
    <w:p w:rsidR="00127938" w:rsidRPr="00446F2F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proofErr w:type="gramStart"/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дв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иг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уд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ьк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иг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оч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ием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7938" w:rsidRPr="00446F2F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оц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proofErr w:type="gramStart"/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дв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иг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иф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7938" w:rsidRPr="00770DD0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Су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ву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обы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ющ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proofErr w:type="gramStart"/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оц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proofErr w:type="gramStart"/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ну</w:t>
      </w:r>
      <w:r w:rsidRPr="00446F2F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46F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ну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бя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аи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йс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оц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се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ех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дс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тем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нок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ель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рое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ою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едь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ну</w:t>
      </w:r>
      <w:r w:rsidRPr="00605754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05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уру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шн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</w:t>
      </w:r>
      <w:proofErr w:type="gramEnd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чш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йш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оф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7938" w:rsidRPr="00770DD0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уж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тва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зни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7938" w:rsidRPr="00770DD0" w:rsidRDefault="00605754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Це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да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ъе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лж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лж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ока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ъе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да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010000"/>
          <w:spacing w:val="-20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же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ющ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нка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сли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7938" w:rsidRPr="00770DD0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кж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да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лж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ков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се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да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ох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нно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уж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нно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зн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сел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ъе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кта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сш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оц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proofErr w:type="gramStart"/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лом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гу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ун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770DD0"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770DD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Пр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 си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го по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дх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 по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 по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ие 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ия с уч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ом не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си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 и ст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ы 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фе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кта.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 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кс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 тр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 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 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ий не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ов, пе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 и пс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 пр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ся в ра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ах ос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ой 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ти.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пы ди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ти 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юд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ия и из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ия ст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тов.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я пр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ия ис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ия ис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ся сл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 ме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ды и ме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ки: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ие до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ии ре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нка(кл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са).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ы 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юд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ия за пр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 со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ьно-пс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ад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и 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в шк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 (на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ер, М. Ал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кая) (эк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ая оц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 уч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ей) [39].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ю да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ой ме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 яв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ся оп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 со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ьно-пс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го ур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ня ад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 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к шк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оле.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 "Эк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ая оц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 ад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 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к шк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оле" (В. И. Чи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ов, О. Л. Со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ва, О. В. Со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на).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ль ме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ки: оп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ть со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ьно-пс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ур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 ад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 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к шк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 [43].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ик "Оц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 ур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ня шк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ой мо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ции" 1-4 кл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 Н. Г. Лу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ой [26].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ль ме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ки: оп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ть гл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 ре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 ег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 от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 к шк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 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ию и к ра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ым шк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ым и уч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 си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иям.</w:t>
      </w:r>
    </w:p>
    <w:p w:rsidR="00127938" w:rsidRDefault="00605754">
      <w:pPr>
        <w:spacing w:after="0" w:line="360" w:lineRule="auto"/>
        <w:ind w:left="-284" w:firstLine="284"/>
        <w:jc w:val="both"/>
      </w:pP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ки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м 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зом, ис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сл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ед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ие ад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ап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ци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proofErr w:type="gramEnd"/>
      <w:r>
        <w:rPr>
          <w:rFonts w:ascii="Times New Roman" w:hAnsi="Times New Roman" w:cs="Times New Roman"/>
          <w:sz w:val="28"/>
        </w:rPr>
        <w:t>и 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уч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аю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щи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хс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я с 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ру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ше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ям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и оп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но-дв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иг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ат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ел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ьн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 ап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па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та пр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ох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ил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 в 3 эт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апа: по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ис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во-по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дг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ит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ел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ьн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ый; эк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сп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ер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им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ль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ный; 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нт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ро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ль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но-об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ща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ющ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</w:rPr>
        <w:t>.</w:t>
      </w:r>
      <w:r>
        <w:rPr>
          <w:rFonts w:ascii="Times New Roman" w:hAnsi="Times New Roman" w:cs="Times New Roman"/>
          <w:sz w:val="28"/>
        </w:rPr>
        <w:t>ий</w:t>
      </w:r>
      <w:r>
        <w:t xml:space="preserve">. </w:t>
      </w:r>
    </w:p>
    <w:p w:rsidR="00127938" w:rsidRDefault="006057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 ис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 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 ме</w:t>
      </w:r>
      <w:proofErr w:type="gramStart"/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 и ме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дик: те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(пс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ого-пе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ий ли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ый ан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из, 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ние, ко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ый ан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из); эк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(эк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ный, 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юд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ый); пс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я ди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 (эк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я в со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ии с </w:t>
      </w:r>
      <w:r>
        <w:rPr>
          <w:rFonts w:ascii="Times New Roman" w:hAnsi="Times New Roman" w:cs="Times New Roman"/>
          <w:sz w:val="28"/>
          <w:szCs w:val="28"/>
        </w:rPr>
        <w:lastRenderedPageBreak/>
        <w:t>ук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ми вы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ше ме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ми); ре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аф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й ме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тод; па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ы ст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 ме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да. </w:t>
      </w:r>
    </w:p>
    <w:p w:rsidR="00127938" w:rsidRDefault="00605754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ок ли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</w:p>
    <w:p w:rsidR="00127938" w:rsidRDefault="00605754">
      <w:pPr>
        <w:numPr>
          <w:ilvl w:val="0"/>
          <w:numId w:val="1"/>
        </w:numPr>
        <w:tabs>
          <w:tab w:val="left" w:pos="9355"/>
        </w:tabs>
        <w:spacing w:after="0" w:line="360" w:lineRule="auto"/>
        <w:ind w:left="851" w:hanging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ав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цо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ва, Е. Е. Пс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ол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ог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ич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ес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ки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 пр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об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ле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мы го</w:t>
      </w:r>
      <w:proofErr w:type="gramStart"/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вн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ос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ти де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й к об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уч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ен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ию в шк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ол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 / Е. Е. Кр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ав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цо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ва. - М.: Ак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ад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ем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ия, 2021. - 156 с.</w:t>
      </w:r>
    </w:p>
    <w:p w:rsidR="00127938" w:rsidRDefault="00605754">
      <w:pPr>
        <w:numPr>
          <w:ilvl w:val="0"/>
          <w:numId w:val="1"/>
        </w:numPr>
        <w:tabs>
          <w:tab w:val="left" w:pos="9355"/>
        </w:tabs>
        <w:spacing w:after="0" w:line="360" w:lineRule="auto"/>
        <w:ind w:left="851" w:hanging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ла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ги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на, И. Ю. Во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зр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ас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тн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ая пс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ол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ог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ия. Ра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зв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ит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ие ре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бе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нк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 от ро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жд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ен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ия до 17 ле</w:t>
      </w:r>
      <w:r>
        <w:rPr>
          <w:rFonts w:ascii="Times New Roman" w:eastAsia="Calibri" w:hAnsi="Times New Roman" w:cs="Times New Roman"/>
          <w:color w:val="010000"/>
          <w:spacing w:val="-20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: уч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еб</w:t>
      </w:r>
      <w:proofErr w:type="gramStart"/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но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 по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со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бие. 3-е из</w:t>
      </w:r>
      <w:r>
        <w:rPr>
          <w:rFonts w:ascii="Times New Roman" w:eastAsia="Calibri" w:hAnsi="Times New Roman" w:cs="Times New Roman"/>
          <w:color w:val="010000"/>
          <w:spacing w:val="-20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. / И. Ю. Ку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ла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ги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на. - М.: УР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АО, 2017. </w:t>
      </w:r>
    </w:p>
    <w:p w:rsidR="00127938" w:rsidRDefault="00605754">
      <w:pPr>
        <w:numPr>
          <w:ilvl w:val="0"/>
          <w:numId w:val="1"/>
        </w:numPr>
        <w:tabs>
          <w:tab w:val="left" w:pos="9355"/>
        </w:tabs>
        <w:spacing w:after="0" w:line="360" w:lineRule="auto"/>
        <w:ind w:left="851" w:hanging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Ле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вч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ен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ко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ва, В. Д. Па</w:t>
      </w:r>
      <w:proofErr w:type="gramStart"/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ге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ти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че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ск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ие ос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но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вы фо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рм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ир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ан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ия де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тс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ко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го це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ре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бр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ал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ьн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ог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 па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ра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ча [Те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кст]: ав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то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реф. Ди</w:t>
      </w:r>
      <w:r>
        <w:rPr>
          <w:rFonts w:ascii="Times New Roman" w:eastAsia="Calibri" w:hAnsi="Times New Roman" w:cs="Times New Roman"/>
          <w:color w:val="010000"/>
          <w:spacing w:val="-20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.д-ра ме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д на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ук / В. Д. Ле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вч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ен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ко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ва. - Мо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ск</w:t>
      </w:r>
      <w:r>
        <w:rPr>
          <w:rFonts w:ascii="Times New Roman" w:eastAsia="Calibri" w:hAnsi="Times New Roman" w:cs="Times New Roman"/>
          <w:color w:val="777777"/>
          <w:spacing w:val="-20"/>
          <w:w w:val="70"/>
          <w:sz w:val="24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ва: [б. и.], 2021. - 39 с.</w:t>
      </w:r>
    </w:p>
    <w:p w:rsidR="00127938" w:rsidRDefault="00605754">
      <w:pPr>
        <w:numPr>
          <w:ilvl w:val="0"/>
          <w:numId w:val="1"/>
        </w:numPr>
        <w:tabs>
          <w:tab w:val="left" w:pos="9355"/>
        </w:tabs>
        <w:spacing w:after="0" w:line="360" w:lineRule="auto"/>
        <w:ind w:left="851" w:hanging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Лусканова, Н. Г. Диагностические аспекты проблемы школьной дезадаптации у детей младшего школьного возраста. Психология детей с отклонениями и нарушениями психического развития [Текст] / Н. Г. Лусканова, И. А. Коробейников; сост. и общ. ред.: В. М. Астапов, Ю. В. Микадзе. -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СПб.: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Питер, 2019. - 166 с.</w:t>
      </w:r>
    </w:p>
    <w:p w:rsidR="00127938" w:rsidRDefault="00605754">
      <w:pPr>
        <w:numPr>
          <w:ilvl w:val="0"/>
          <w:numId w:val="1"/>
        </w:numPr>
        <w:tabs>
          <w:tab w:val="left" w:pos="9355"/>
        </w:tabs>
        <w:spacing w:after="0" w:line="360" w:lineRule="auto"/>
        <w:ind w:left="851" w:hanging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Мендоса, Х. Р. Психологические особенности у детей с вялыми параличами верхних конечностей [Текст]: автореф. дис. …на соиск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учен. степени канд. психол. наук / Х. Р. Мендоса. - М. 2018. - 23 с.</w:t>
      </w:r>
    </w:p>
    <w:p w:rsidR="00127938" w:rsidRDefault="00605754">
      <w:pPr>
        <w:numPr>
          <w:ilvl w:val="0"/>
          <w:numId w:val="1"/>
        </w:numPr>
        <w:tabs>
          <w:tab w:val="left" w:pos="9355"/>
        </w:tabs>
        <w:spacing w:after="0" w:line="360" w:lineRule="auto"/>
        <w:ind w:left="851" w:hanging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Молодцова, Т. Д. Детские трудности: диагностика, коррекция [Текст] / Т. Д. Молодцова, О. Г. Тринитатская. - Ростов-н/Д.: Изд-во «РО ИПК и ПРО», 2018. - 210 с.</w:t>
      </w:r>
    </w:p>
    <w:p w:rsidR="00127938" w:rsidRDefault="0012793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7938" w:rsidRDefault="0012793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7938" w:rsidRDefault="0012793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7938" w:rsidRDefault="0012793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7938" w:rsidRDefault="0012793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7938" w:rsidRDefault="0012793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7938" w:rsidRDefault="00127938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7938" w:rsidRDefault="00605754" w:rsidP="00605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© А.С.Иванова, 2023-12</w:t>
      </w:r>
    </w:p>
    <w:sectPr w:rsidR="00127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F172581-8BB0-48A9-910F-391DFA8D8F36}"/>
    <w:embedBold r:id="rId2" w:fontKey="{F6C314DC-A399-4A83-AB59-2986D127B8E8}"/>
    <w:embedItalic r:id="rId3" w:fontKey="{F021C003-1AEF-4CF8-B845-4EDE8C0E2539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FF1C6371-255D-494D-B25C-456266FAEF6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64715"/>
    <w:multiLevelType w:val="hybridMultilevel"/>
    <w:tmpl w:val="8D70773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938"/>
    <w:rsid w:val="00127938"/>
    <w:rsid w:val="00446F2F"/>
    <w:rsid w:val="00605754"/>
    <w:rsid w:val="00770DD0"/>
    <w:rsid w:val="00BA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CAC60-3563-448C-82D3-7D173EA9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70D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nyurasergevna@mail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2023-12-04T06:04:00Z</cp:lastPrinted>
  <dcterms:created xsi:type="dcterms:W3CDTF">2023-12-04T06:32:00Z</dcterms:created>
  <dcterms:modified xsi:type="dcterms:W3CDTF">2023-12-06T05:58:00Z</dcterms:modified>
</cp:coreProperties>
</file>