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B0" w:rsidRPr="008033F3" w:rsidRDefault="00360847" w:rsidP="008033F3">
      <w:pPr>
        <w:ind w:firstLine="709"/>
      </w:pP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-2.85pt;margin-top:10.15pt;width:327pt;height:262.4pt;z-index:251662336"/>
        </w:pict>
      </w:r>
    </w:p>
    <w:p w:rsidR="00324B72" w:rsidRPr="008033F3" w:rsidRDefault="00324B72" w:rsidP="008033F3">
      <w:pPr>
        <w:ind w:firstLine="709"/>
      </w:pPr>
    </w:p>
    <w:p w:rsidR="00324B72" w:rsidRPr="008033F3" w:rsidRDefault="00324B72" w:rsidP="008033F3">
      <w:pPr>
        <w:ind w:firstLine="709"/>
      </w:pPr>
    </w:p>
    <w:p w:rsidR="00324B72" w:rsidRPr="008033F3" w:rsidRDefault="00324B72" w:rsidP="008033F3">
      <w:pPr>
        <w:ind w:firstLine="709"/>
      </w:pPr>
    </w:p>
    <w:p w:rsidR="00324B72" w:rsidRPr="008033F3" w:rsidRDefault="00324B72" w:rsidP="008033F3">
      <w:pPr>
        <w:ind w:firstLine="709"/>
      </w:pPr>
    </w:p>
    <w:p w:rsidR="00324B72" w:rsidRPr="008033F3" w:rsidRDefault="00360847" w:rsidP="008033F3">
      <w:pPr>
        <w:ind w:firstLine="709"/>
      </w:pPr>
      <w:r>
        <w:rPr>
          <w:noProof/>
        </w:rPr>
        <w:pict>
          <v:shape id="_x0000_s1032" type="#_x0000_t12" style="position:absolute;left:0;text-align:left;margin-left:229.2pt;margin-top:3.75pt;width:327pt;height:262.4pt;z-index:251668480"/>
        </w:pict>
      </w:r>
    </w:p>
    <w:p w:rsidR="00324B72" w:rsidRPr="008033F3" w:rsidRDefault="00324B72" w:rsidP="008033F3">
      <w:pPr>
        <w:ind w:firstLine="709"/>
      </w:pPr>
    </w:p>
    <w:p w:rsidR="00324B72" w:rsidRPr="008033F3" w:rsidRDefault="00324B72" w:rsidP="008033F3">
      <w:pPr>
        <w:ind w:firstLine="709"/>
      </w:pPr>
    </w:p>
    <w:p w:rsidR="00324B72" w:rsidRPr="008033F3" w:rsidRDefault="00360847" w:rsidP="008033F3">
      <w:pPr>
        <w:ind w:firstLine="709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7.05pt;margin-top:4.9pt;width:110.55pt;height:58pt;z-index:251674624;mso-width-relative:margin;mso-height-relative:margin" stroked="f">
            <v:textbox>
              <w:txbxContent>
                <w:p w:rsidR="009250A3" w:rsidRDefault="009250A3">
                  <w:r w:rsidRPr="008033F3">
                    <w:t>Игры на снижение агрессивного поведения</w:t>
                  </w:r>
                </w:p>
              </w:txbxContent>
            </v:textbox>
          </v:shape>
        </w:pict>
      </w:r>
    </w:p>
    <w:p w:rsidR="00324B72" w:rsidRPr="008033F3" w:rsidRDefault="00324B72" w:rsidP="008033F3">
      <w:pPr>
        <w:ind w:firstLine="709"/>
      </w:pPr>
    </w:p>
    <w:p w:rsidR="00324B72" w:rsidRPr="008033F3" w:rsidRDefault="00324B72" w:rsidP="008033F3">
      <w:pPr>
        <w:ind w:firstLine="709"/>
      </w:pPr>
    </w:p>
    <w:p w:rsidR="00236DC7" w:rsidRDefault="00236DC7" w:rsidP="008033F3">
      <w:pPr>
        <w:ind w:firstLine="709"/>
      </w:pPr>
    </w:p>
    <w:p w:rsidR="009250A3" w:rsidRDefault="00110205" w:rsidP="008033F3">
      <w:pPr>
        <w:ind w:firstLine="709"/>
      </w:pPr>
      <w:r>
        <w:rPr>
          <w:noProof/>
        </w:rPr>
        <w:pict>
          <v:shape id="_x0000_s1038" type="#_x0000_t202" style="position:absolute;left:0;text-align:left;margin-left:337.65pt;margin-top:7.7pt;width:110.55pt;height:99.25pt;z-index:251675648;mso-width-relative:margin;mso-height-relative:margin" stroked="f">
            <v:textbox>
              <w:txbxContent>
                <w:p w:rsidR="00264C34" w:rsidRPr="00110205" w:rsidRDefault="00264C34" w:rsidP="00264C34">
                  <w:pPr>
                    <w:rPr>
                      <w:sz w:val="22"/>
                      <w:szCs w:val="22"/>
                    </w:rPr>
                  </w:pPr>
                  <w:r w:rsidRPr="00110205">
                    <w:rPr>
                      <w:sz w:val="22"/>
                      <w:szCs w:val="22"/>
                    </w:rPr>
                    <w:t>Игры со стеснительными детьми, снижение уровня тревожности, на повышение самооценки</w:t>
                  </w:r>
                </w:p>
              </w:txbxContent>
            </v:textbox>
          </v:shape>
        </w:pict>
      </w: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360847" w:rsidP="008033F3">
      <w:pPr>
        <w:ind w:firstLine="709"/>
      </w:pPr>
      <w:r>
        <w:rPr>
          <w:noProof/>
        </w:rPr>
        <w:pict>
          <v:shape id="_x0000_s1030" type="#_x0000_t12" style="position:absolute;left:0;text-align:left;margin-left:19.65pt;margin-top:10.6pt;width:336pt;height:271.6pt;z-index:251665408"/>
        </w:pict>
      </w: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360847" w:rsidP="008033F3">
      <w:pPr>
        <w:ind w:firstLine="709"/>
      </w:pPr>
      <w:r>
        <w:rPr>
          <w:noProof/>
          <w:lang w:eastAsia="en-US"/>
        </w:rPr>
        <w:pict>
          <v:shape id="_x0000_s1031" type="#_x0000_t202" style="position:absolute;left:0;text-align:left;margin-left:142.95pt;margin-top:.6pt;width:102pt;height:60.75pt;z-index:251667456;mso-width-relative:margin;mso-height-relative:margin" stroked="f">
            <v:textbox>
              <w:txbxContent>
                <w:p w:rsidR="009250A3" w:rsidRDefault="009250A3">
                  <w:r w:rsidRPr="008033F3">
                    <w:t>Игры с детьми в период адаптации</w:t>
                  </w:r>
                </w:p>
              </w:txbxContent>
            </v:textbox>
          </v:shape>
        </w:pict>
      </w: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360847" w:rsidP="008033F3">
      <w:pPr>
        <w:ind w:firstLine="709"/>
      </w:pPr>
      <w:r>
        <w:rPr>
          <w:noProof/>
        </w:rPr>
        <w:pict>
          <v:shape id="_x0000_s1033" type="#_x0000_t12" style="position:absolute;left:0;text-align:left;margin-left:229.2pt;margin-top:4.4pt;width:327pt;height:262.4pt;z-index:251669504"/>
        </w:pict>
      </w: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360847" w:rsidP="008033F3">
      <w:pPr>
        <w:ind w:firstLine="709"/>
      </w:pPr>
      <w:r>
        <w:rPr>
          <w:noProof/>
        </w:rPr>
        <w:pict>
          <v:shape id="_x0000_s1034" type="#_x0000_t12" style="position:absolute;left:0;text-align:left;margin-left:-23.95pt;margin-top:5.15pt;width:327pt;height:262.4pt;z-index:251670528"/>
        </w:pict>
      </w:r>
    </w:p>
    <w:p w:rsidR="009250A3" w:rsidRDefault="009250A3" w:rsidP="008033F3">
      <w:pPr>
        <w:ind w:firstLine="709"/>
      </w:pPr>
    </w:p>
    <w:p w:rsidR="009250A3" w:rsidRDefault="00360847" w:rsidP="008033F3">
      <w:pPr>
        <w:ind w:firstLine="709"/>
      </w:pPr>
      <w:r>
        <w:rPr>
          <w:noProof/>
        </w:rPr>
        <w:pict>
          <v:shape id="_x0000_s1036" type="#_x0000_t202" style="position:absolute;left:0;text-align:left;margin-left:337.65pt;margin-top:11.25pt;width:110.55pt;height:76.5pt;z-index:251672576;mso-width-relative:margin;mso-height-relative:margin" stroked="f">
            <v:textbox>
              <w:txbxContent>
                <w:p w:rsidR="00264C34" w:rsidRPr="00264C34" w:rsidRDefault="00264C34" w:rsidP="00264C34">
                  <w:r w:rsidRPr="008033F3">
                    <w:t>Игры на развитие коммуникативных способностей и социализации детей</w:t>
                  </w:r>
                </w:p>
              </w:txbxContent>
            </v:textbox>
          </v:shape>
        </w:pict>
      </w: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360847" w:rsidP="008033F3">
      <w:pPr>
        <w:ind w:firstLine="709"/>
      </w:pPr>
      <w:r>
        <w:rPr>
          <w:noProof/>
        </w:rPr>
        <w:pict>
          <v:shape id="_x0000_s1035" type="#_x0000_t202" style="position:absolute;left:0;text-align:left;margin-left:82.6pt;margin-top:4.95pt;width:110.55pt;height:58pt;z-index:251671552;mso-width-relative:margin;mso-height-relative:margin" stroked="f">
            <v:textbox>
              <w:txbxContent>
                <w:p w:rsidR="00264C34" w:rsidRPr="00264C34" w:rsidRDefault="00264C34" w:rsidP="00264C34">
                  <w:r w:rsidRPr="008033F3">
                    <w:t>Игры с детьми СДВГ</w:t>
                  </w:r>
                </w:p>
              </w:txbxContent>
            </v:textbox>
          </v:shape>
        </w:pict>
      </w: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8033F3">
      <w:pPr>
        <w:ind w:firstLine="709"/>
      </w:pPr>
    </w:p>
    <w:p w:rsidR="009250A3" w:rsidRDefault="009250A3" w:rsidP="00264C34"/>
    <w:p w:rsidR="00324B72" w:rsidRPr="008033F3" w:rsidRDefault="00324B72" w:rsidP="008033F3">
      <w:pPr>
        <w:ind w:firstLine="709"/>
      </w:pPr>
      <w:r w:rsidRPr="008033F3">
        <w:lastRenderedPageBreak/>
        <w:t>Ход мероприятия</w:t>
      </w:r>
    </w:p>
    <w:p w:rsidR="00324B72" w:rsidRPr="008033F3" w:rsidRDefault="00324B72" w:rsidP="008033F3">
      <w:pPr>
        <w:pStyle w:val="2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033F3">
        <w:rPr>
          <w:sz w:val="24"/>
          <w:szCs w:val="24"/>
        </w:rPr>
        <w:t>Упражнение «Немного о себе»</w:t>
      </w:r>
    </w:p>
    <w:p w:rsidR="00324B72" w:rsidRPr="008033F3" w:rsidRDefault="00324B72" w:rsidP="008033F3">
      <w:pPr>
        <w:ind w:firstLine="709"/>
        <w:jc w:val="both"/>
      </w:pPr>
      <w:r w:rsidRPr="008033F3">
        <w:rPr>
          <w:rStyle w:val="Spanred"/>
          <w:b/>
          <w:bCs/>
        </w:rPr>
        <w:t>Слово педагога-психолога:</w:t>
      </w:r>
      <w:r w:rsidRPr="008033F3">
        <w:t xml:space="preserve"> В детстве мы все очень любили играть, и сейчас иногда можем позволить себе принять участие в игре, при этом наши воспоминания снова окунают нас в атмосферу детства. </w:t>
      </w:r>
    </w:p>
    <w:p w:rsidR="00324B72" w:rsidRPr="008033F3" w:rsidRDefault="00324B72" w:rsidP="008033F3">
      <w:pPr>
        <w:ind w:firstLine="709"/>
        <w:jc w:val="both"/>
      </w:pPr>
      <w:r w:rsidRPr="008033F3">
        <w:rPr>
          <w:rStyle w:val="Spanred"/>
          <w:b/>
          <w:bCs/>
        </w:rPr>
        <w:t>Цели упражнения:</w:t>
      </w:r>
      <w:r w:rsidRPr="008033F3">
        <w:t xml:space="preserve"> развитие групповой сплоченности, активизация участников. </w:t>
      </w:r>
    </w:p>
    <w:p w:rsidR="00324B72" w:rsidRPr="008033F3" w:rsidRDefault="00324B72" w:rsidP="008033F3">
      <w:pPr>
        <w:ind w:firstLine="709"/>
        <w:jc w:val="both"/>
      </w:pPr>
      <w:r w:rsidRPr="008033F3">
        <w:rPr>
          <w:rStyle w:val="Spanred"/>
          <w:b/>
          <w:bCs/>
        </w:rPr>
        <w:t>Инструкция.</w:t>
      </w:r>
      <w:r w:rsidRPr="008033F3">
        <w:t xml:space="preserve"> Участники встречи сидят в общем кругу, каждый из них по очереди представляется и продолжает фразу: «</w:t>
      </w:r>
      <w:r w:rsidRPr="008033F3">
        <w:rPr>
          <w:i/>
          <w:iCs/>
        </w:rPr>
        <w:t>В детстве моей самой любимой игрой была…, потому что…</w:t>
      </w:r>
      <w:r w:rsidRPr="008033F3">
        <w:t xml:space="preserve">» </w:t>
      </w:r>
    </w:p>
    <w:p w:rsidR="00324B72" w:rsidRPr="008033F3" w:rsidRDefault="00324B72" w:rsidP="008033F3">
      <w:pPr>
        <w:ind w:firstLine="709"/>
        <w:jc w:val="both"/>
      </w:pPr>
      <w:r w:rsidRPr="008033F3">
        <w:rPr>
          <w:rStyle w:val="Spanred"/>
          <w:b/>
          <w:bCs/>
        </w:rPr>
        <w:t>Слово педагога-психолога:</w:t>
      </w:r>
      <w:r w:rsidRPr="008033F3">
        <w:t xml:space="preserve"> Вот так же и дети любят играть. Задача педагогов — создать условия для развития детской игры, которая является ведущим видом деятельности и способствует полноценному формированию личности ребенка. </w:t>
      </w:r>
    </w:p>
    <w:p w:rsidR="008033F3" w:rsidRPr="008033F3" w:rsidRDefault="008033F3" w:rsidP="008033F3">
      <w:pPr>
        <w:pStyle w:val="2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8033F3">
        <w:rPr>
          <w:sz w:val="24"/>
          <w:szCs w:val="24"/>
        </w:rPr>
        <w:t>Игра «Раздувайся, пузырь!»</w:t>
      </w:r>
    </w:p>
    <w:p w:rsidR="008033F3" w:rsidRPr="008033F3" w:rsidRDefault="008033F3" w:rsidP="008033F3">
      <w:pPr>
        <w:ind w:firstLine="709"/>
        <w:jc w:val="both"/>
      </w:pPr>
      <w:r w:rsidRPr="008033F3">
        <w:rPr>
          <w:rStyle w:val="Spanred"/>
          <w:b/>
          <w:bCs/>
        </w:rPr>
        <w:t>Особенности и воспитательное значение.</w:t>
      </w:r>
      <w:r w:rsidRPr="008033F3">
        <w:t xml:space="preserve"> Это одна из хороводных игр. В ней продолжается знакомство и сближение детей друг с другом и с воспитателем. В данной игре вводится новый элемент – традиционный для хоровода ритуал приглашения, во время которого каждый ребенок последовательно выполняет две роли: сначала – приглашаемого другими, а затем – приглашающего других. При этом каждый участник игры чувствует внимание к себе со стороны своих партнеров и сам оказывает его им. </w:t>
      </w:r>
    </w:p>
    <w:p w:rsidR="008033F3" w:rsidRPr="008033F3" w:rsidRDefault="008033F3" w:rsidP="008033F3">
      <w:pPr>
        <w:ind w:firstLine="709"/>
        <w:jc w:val="both"/>
      </w:pPr>
      <w:r w:rsidRPr="008033F3">
        <w:t xml:space="preserve">В ходе игры дети разучивают новые движения. С одной стороны, это типичное для хоровода построение в круг, с другой – выполнение ритмизованных движений, подчиненных образному слову. </w:t>
      </w:r>
    </w:p>
    <w:p w:rsidR="008033F3" w:rsidRPr="008033F3" w:rsidRDefault="008033F3" w:rsidP="008033F3">
      <w:pPr>
        <w:ind w:firstLine="709"/>
        <w:jc w:val="both"/>
      </w:pPr>
      <w:r w:rsidRPr="008033F3">
        <w:t xml:space="preserve">Как и в предыдущих играх, действия осуществляются одновременно всеми детьми, которые подражают воспитателю и друг другу. Однако эта игра требует большей согласованности движений (ее участники должны приноровиться друг к другу, чтобы выдержать ритм и темп движения) и повышенного внимания к партнерам по хороводу. В то же время она забавляет детей и приносит им удовольствие. </w:t>
      </w:r>
    </w:p>
    <w:tbl>
      <w:tblPr>
        <w:tblW w:w="2500" w:type="pct"/>
        <w:tblInd w:w="150" w:type="dxa"/>
        <w:tblCellMar>
          <w:left w:w="0" w:type="dxa"/>
          <w:right w:w="0" w:type="dxa"/>
        </w:tblCellMar>
        <w:tblLook w:val="04A0"/>
      </w:tblPr>
      <w:tblGrid>
        <w:gridCol w:w="9665"/>
      </w:tblGrid>
      <w:tr w:rsidR="008033F3" w:rsidRPr="008033F3" w:rsidTr="00F21689">
        <w:tc>
          <w:tcPr>
            <w:tcW w:w="0" w:type="auto"/>
            <w:shd w:val="clear" w:color="auto" w:fill="FFF5B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934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9"/>
            </w:tblGrid>
            <w:tr w:rsidR="008033F3" w:rsidRPr="008033F3" w:rsidTr="00F21689">
              <w:trPr>
                <w:trHeight w:val="823"/>
              </w:trPr>
              <w:tc>
                <w:tcPr>
                  <w:tcW w:w="0" w:type="auto"/>
                  <w:tcBorders>
                    <w:top w:val="dashSmallGap" w:sz="6" w:space="0" w:color="E11F27"/>
                    <w:left w:val="dashSmallGap" w:sz="6" w:space="0" w:color="E11F27"/>
                    <w:bottom w:val="dashSmallGap" w:sz="6" w:space="0" w:color="E11F27"/>
                    <w:right w:val="dashSmallGap" w:sz="6" w:space="0" w:color="E11F27"/>
                  </w:tcBorders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</w:tcPr>
                <w:p w:rsidR="008033F3" w:rsidRPr="008033F3" w:rsidRDefault="008033F3" w:rsidP="008033F3">
                  <w:pPr>
                    <w:pStyle w:val="H3example-h3"/>
                    <w:spacing w:before="0"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3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ИГРЫ:</w:t>
                  </w:r>
                </w:p>
                <w:p w:rsidR="008033F3" w:rsidRPr="008033F3" w:rsidRDefault="008033F3" w:rsidP="008033F3">
                  <w:pPr>
                    <w:pStyle w:val="example-p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3F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  <w:r w:rsidRPr="008033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Когда пузырь раздувается, нужно двигаться назад, а к концу текста взяться за руки. </w:t>
                  </w:r>
                </w:p>
                <w:p w:rsidR="008033F3" w:rsidRPr="008033F3" w:rsidRDefault="008033F3" w:rsidP="008033F3">
                  <w:pPr>
                    <w:pStyle w:val="example-p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3F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  <w:r w:rsidRPr="008033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слово «хлоп!» все разнимают руки и бегут к центру. </w:t>
                  </w:r>
                </w:p>
                <w:p w:rsidR="008033F3" w:rsidRPr="008033F3" w:rsidRDefault="008033F3" w:rsidP="008033F3">
                  <w:pPr>
                    <w:pStyle w:val="example-p"/>
                    <w:spacing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3F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  <w:r w:rsidRPr="008033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Руку нужно давать любому, кто окажется рядом. </w:t>
                  </w:r>
                </w:p>
              </w:tc>
            </w:tr>
          </w:tbl>
          <w:p w:rsidR="008033F3" w:rsidRPr="008033F3" w:rsidRDefault="008033F3" w:rsidP="008033F3">
            <w:pPr>
              <w:ind w:firstLine="709"/>
              <w:jc w:val="both"/>
            </w:pPr>
          </w:p>
        </w:tc>
      </w:tr>
    </w:tbl>
    <w:p w:rsidR="008033F3" w:rsidRPr="008033F3" w:rsidRDefault="008033F3" w:rsidP="008033F3">
      <w:pPr>
        <w:ind w:firstLine="709"/>
        <w:jc w:val="both"/>
      </w:pPr>
      <w:r w:rsidRPr="008033F3">
        <w:rPr>
          <w:rStyle w:val="Spanred"/>
          <w:b/>
          <w:bCs/>
        </w:rPr>
        <w:t>Описание и приемы проведения.</w:t>
      </w:r>
      <w:r w:rsidRPr="008033F3">
        <w:t xml:space="preserve"> Воспитатель предлагает всем сесть на стульчики, расставленные полукругом, и спрашивает одного из детей: «Как тебя зовут? Скажи громко, чтобы все слышали!» Ребенок называет свое имя, взрослый ласково повторяет его, предлагая: «Машенька, пойдем играть!» Затем он берет ребенка за руку, подходит вместе с ним к следующему малышу и спрашивает, как его зовут. Повторяя имя ребенка ласково, но так, чтобы его слышали все, воспитатель предлагает ему присоединиться к ним и подать руку Машеньке. Теперь они уже втроем идут приглашать следующего ребенка принять участие в игре. Так, по очереди за руки берутся все дети. </w:t>
      </w:r>
    </w:p>
    <w:p w:rsidR="008033F3" w:rsidRPr="008033F3" w:rsidRDefault="008033F3" w:rsidP="008033F3">
      <w:pPr>
        <w:pStyle w:val="complextext-p"/>
        <w:spacing w:line="240" w:lineRule="auto"/>
        <w:ind w:firstLine="709"/>
        <w:jc w:val="both"/>
        <w:rPr>
          <w:sz w:val="24"/>
          <w:szCs w:val="24"/>
        </w:rPr>
      </w:pPr>
      <w:r w:rsidRPr="008033F3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52705</wp:posOffset>
            </wp:positionV>
            <wp:extent cx="180975" cy="609600"/>
            <wp:effectExtent l="19050" t="0" r="9525" b="0"/>
            <wp:wrapTight wrapText="bothSides">
              <wp:wrapPolygon edited="0">
                <wp:start x="-2274" y="0"/>
                <wp:lineTo x="-2274" y="20925"/>
                <wp:lineTo x="22737" y="20925"/>
                <wp:lineTo x="22737" y="0"/>
                <wp:lineTo x="-227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33F3">
        <w:rPr>
          <w:b/>
          <w:bCs/>
          <w:sz w:val="24"/>
          <w:szCs w:val="24"/>
        </w:rPr>
        <w:t xml:space="preserve">Сначала лучше подходить к тем воспитанникам, которые выражают желание включиться в игру, а скованных, заторможенных детей целесообразно приглашать </w:t>
      </w:r>
      <w:proofErr w:type="gramStart"/>
      <w:r w:rsidRPr="008033F3">
        <w:rPr>
          <w:b/>
          <w:bCs/>
          <w:sz w:val="24"/>
          <w:szCs w:val="24"/>
        </w:rPr>
        <w:t>последними</w:t>
      </w:r>
      <w:proofErr w:type="gramEnd"/>
      <w:r w:rsidRPr="008033F3">
        <w:rPr>
          <w:b/>
          <w:bCs/>
          <w:sz w:val="24"/>
          <w:szCs w:val="24"/>
        </w:rPr>
        <w:t>. Если кто-то из них все же отказывается играть, не нужно настаивать. Наблюдая за игрой, ребенок постепенно заразится ею и захочет быть вместе со всеми.</w:t>
      </w:r>
    </w:p>
    <w:p w:rsidR="008033F3" w:rsidRPr="008033F3" w:rsidRDefault="008033F3" w:rsidP="008033F3">
      <w:pPr>
        <w:ind w:firstLine="709"/>
        <w:jc w:val="both"/>
      </w:pPr>
      <w:r w:rsidRPr="008033F3">
        <w:t>Когда все дети приглашены, получается длинная цепочка. Воспитатель берет за руку того ребенка, который стоит последним, и замыкает круг. «Посмотрите, как нас много! Какой большой круг получился! Словно пузырь! – говорит он. – А теперь давайте сделаем маленький кружок». Вместе с воспитателем дети встают тесным кружком и начинают «раздувать пузырь»: наклонив голову вниз, дуют в кулачки, составленные один над другим, как в трубку. При этом они сначала выпрямляются, набирают воздух, а затем наклоняются и выдувают его в свою трубку, произнося звук «</w:t>
      </w:r>
      <w:proofErr w:type="spellStart"/>
      <w:r w:rsidRPr="008033F3">
        <w:t>ф-ф-ф-ф</w:t>
      </w:r>
      <w:proofErr w:type="spellEnd"/>
      <w:r w:rsidRPr="008033F3">
        <w:t xml:space="preserve">». Такие действия повторяются два-три раза. При каждом раздувании все делают шаг назад, будто пузырь немного увеличился, затем берутся за руки и постепенно расширяют круг, двигаясь и произнося слова: </w:t>
      </w:r>
    </w:p>
    <w:p w:rsidR="008033F3" w:rsidRPr="008033F3" w:rsidRDefault="008033F3" w:rsidP="008033F3">
      <w:pPr>
        <w:ind w:firstLine="709"/>
        <w:jc w:val="both"/>
      </w:pPr>
      <w:r w:rsidRPr="008033F3">
        <w:t>Раздувайся, пузырь,</w:t>
      </w:r>
    </w:p>
    <w:p w:rsidR="008033F3" w:rsidRPr="008033F3" w:rsidRDefault="008033F3" w:rsidP="008033F3">
      <w:pPr>
        <w:ind w:firstLine="709"/>
        <w:jc w:val="both"/>
      </w:pPr>
      <w:r w:rsidRPr="008033F3">
        <w:lastRenderedPageBreak/>
        <w:t>Раздувайся большой,</w:t>
      </w:r>
    </w:p>
    <w:p w:rsidR="008033F3" w:rsidRPr="008033F3" w:rsidRDefault="008033F3" w:rsidP="008033F3">
      <w:pPr>
        <w:ind w:firstLine="709"/>
        <w:jc w:val="both"/>
      </w:pPr>
      <w:r w:rsidRPr="008033F3">
        <w:t>Оставайся такой,</w:t>
      </w:r>
    </w:p>
    <w:p w:rsidR="008033F3" w:rsidRPr="008033F3" w:rsidRDefault="008033F3" w:rsidP="008033F3">
      <w:pPr>
        <w:ind w:firstLine="709"/>
        <w:jc w:val="both"/>
      </w:pPr>
      <w:r w:rsidRPr="008033F3">
        <w:t xml:space="preserve">Да не лопайся! </w:t>
      </w:r>
    </w:p>
    <w:p w:rsidR="008033F3" w:rsidRPr="008033F3" w:rsidRDefault="008033F3" w:rsidP="008033F3">
      <w:pPr>
        <w:ind w:firstLine="709"/>
        <w:jc w:val="both"/>
      </w:pPr>
      <w:r w:rsidRPr="008033F3">
        <w:t xml:space="preserve">Получается большой растянутый круг. Воспитатель входит в него, дотрагивается до каждой пары соединенных рук, затем неожиданно останавливается и говорит: «Лопнул пузырь!» Все хлопают в ладоши, произносят слово «хлоп!» и сбегаются в кучку к центру. </w:t>
      </w:r>
    </w:p>
    <w:p w:rsidR="008033F3" w:rsidRPr="008033F3" w:rsidRDefault="008033F3" w:rsidP="008033F3">
      <w:pPr>
        <w:ind w:firstLine="709"/>
        <w:jc w:val="both"/>
      </w:pPr>
      <w:r w:rsidRPr="008033F3">
        <w:t>После этого игра начинается сначала, т. е. опять раздувается пузырь</w:t>
      </w:r>
      <w:proofErr w:type="gramStart"/>
      <w:r w:rsidRPr="008033F3">
        <w:t>… А</w:t>
      </w:r>
      <w:proofErr w:type="gramEnd"/>
      <w:r w:rsidRPr="008033F3">
        <w:t xml:space="preserve"> закончить ее можно так. Когда пузырь лопнет, воспитатель предлагает: «Полетели, маленькие пузырьки, полетели, полетели, полетели...» Дети при этих словах разбегаются в разные стороны. </w:t>
      </w:r>
    </w:p>
    <w:p w:rsidR="008033F3" w:rsidRPr="008033F3" w:rsidRDefault="008033F3" w:rsidP="008033F3">
      <w:pPr>
        <w:pStyle w:val="complextext-p"/>
        <w:spacing w:line="240" w:lineRule="auto"/>
        <w:ind w:firstLine="709"/>
        <w:jc w:val="both"/>
        <w:rPr>
          <w:sz w:val="24"/>
          <w:szCs w:val="24"/>
        </w:rPr>
      </w:pPr>
      <w:r w:rsidRPr="008033F3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180975" cy="609600"/>
            <wp:effectExtent l="19050" t="0" r="9525" b="0"/>
            <wp:wrapTight wrapText="bothSides">
              <wp:wrapPolygon edited="0">
                <wp:start x="-2274" y="0"/>
                <wp:lineTo x="-2274" y="20925"/>
                <wp:lineTo x="22737" y="20925"/>
                <wp:lineTo x="22737" y="0"/>
                <wp:lineTo x="-2274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33F3">
        <w:rPr>
          <w:rStyle w:val="Spanred"/>
          <w:b/>
          <w:bCs/>
          <w:sz w:val="24"/>
          <w:szCs w:val="24"/>
        </w:rPr>
        <w:t>Советы воспитателю.</w:t>
      </w:r>
      <w:r w:rsidRPr="008033F3">
        <w:rPr>
          <w:b/>
          <w:bCs/>
          <w:sz w:val="24"/>
          <w:szCs w:val="24"/>
        </w:rPr>
        <w:t xml:space="preserve"> При проведении этой игры очень важно следить за движениями детей, придерживаясь неторопливого и оптимального для них темпа. Следует помнить, что, произнося звук «</w:t>
      </w:r>
      <w:proofErr w:type="spellStart"/>
      <w:r w:rsidRPr="008033F3">
        <w:rPr>
          <w:b/>
          <w:bCs/>
          <w:sz w:val="24"/>
          <w:szCs w:val="24"/>
        </w:rPr>
        <w:t>ф-ф-ф</w:t>
      </w:r>
      <w:proofErr w:type="spellEnd"/>
      <w:r w:rsidRPr="008033F3">
        <w:rPr>
          <w:b/>
          <w:bCs/>
          <w:sz w:val="24"/>
          <w:szCs w:val="24"/>
        </w:rPr>
        <w:t>» при раздувании пузыря, дети овладевают правильной артикуляцией.</w:t>
      </w:r>
    </w:p>
    <w:p w:rsidR="008033F3" w:rsidRPr="008033F3" w:rsidRDefault="008033F3" w:rsidP="008033F3">
      <w:pPr>
        <w:ind w:firstLine="709"/>
        <w:jc w:val="both"/>
      </w:pPr>
      <w:r w:rsidRPr="008033F3">
        <w:t xml:space="preserve">Во время игры возможны конфликты между детьми: кто-то не захочет дать руку своему соседу, кто-то будет перебегать с одного места на другое и т. д. Особенно часто дети ссорятся из-за того, что каждому хочется стоять рядом с воспитателем. Нужно напомнить им правило, необходимое для дружной игры: не следует задерживаться на таких спорах, лучше быстро и тактично разрешать их. </w:t>
      </w:r>
    </w:p>
    <w:p w:rsidR="00324B72" w:rsidRPr="00BE5E5B" w:rsidRDefault="008033F3" w:rsidP="008033F3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E5E5B">
        <w:rPr>
          <w:rFonts w:ascii="Times New Roman" w:hAnsi="Times New Roman"/>
          <w:b/>
          <w:sz w:val="24"/>
          <w:szCs w:val="24"/>
        </w:rPr>
        <w:t>Фанты игры с разными детьми.</w:t>
      </w:r>
    </w:p>
    <w:p w:rsidR="008033F3" w:rsidRPr="008033F3" w:rsidRDefault="008033F3" w:rsidP="008033F3">
      <w:pPr>
        <w:ind w:firstLine="709"/>
      </w:pPr>
      <w:r w:rsidRPr="008033F3">
        <w:t>Педагогам предлагается разделиться на команды, каждая команда вытягивает фант с заданием, придумывает, вспоминает игры, называет все игры, в 1 предлагает поиграть всем участникам.</w:t>
      </w:r>
    </w:p>
    <w:p w:rsidR="008033F3" w:rsidRPr="00BE5E5B" w:rsidRDefault="008033F3" w:rsidP="008033F3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E5E5B">
        <w:rPr>
          <w:rFonts w:ascii="Times New Roman" w:hAnsi="Times New Roman"/>
          <w:b/>
          <w:sz w:val="24"/>
          <w:szCs w:val="24"/>
        </w:rPr>
        <w:t>Игры на повышение самооценки</w:t>
      </w:r>
    </w:p>
    <w:p w:rsidR="008033F3" w:rsidRPr="008033F3" w:rsidRDefault="008033F3" w:rsidP="008033F3">
      <w:pPr>
        <w:ind w:firstLine="709"/>
      </w:pPr>
      <w:r w:rsidRPr="008033F3">
        <w:t>«Я могу», «Мой лучший поступок»</w:t>
      </w:r>
    </w:p>
    <w:p w:rsidR="008033F3" w:rsidRPr="00BE5E5B" w:rsidRDefault="008033F3" w:rsidP="008033F3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E5E5B">
        <w:rPr>
          <w:rFonts w:ascii="Times New Roman" w:hAnsi="Times New Roman"/>
          <w:b/>
          <w:sz w:val="24"/>
          <w:szCs w:val="24"/>
        </w:rPr>
        <w:t>Подарок</w:t>
      </w:r>
    </w:p>
    <w:p w:rsidR="008033F3" w:rsidRPr="008033F3" w:rsidRDefault="008033F3" w:rsidP="008033F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033F3">
        <w:rPr>
          <w:b/>
          <w:bCs/>
        </w:rPr>
        <w:t>Упражнение “Я дарю себе…” (10-15 минут)</w:t>
      </w:r>
    </w:p>
    <w:p w:rsidR="008033F3" w:rsidRPr="008033F3" w:rsidRDefault="008033F3" w:rsidP="008033F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033F3">
        <w:t>Для восстановления личных ресурсов педагогам необходимо дать ответ на вопрос: что я могу сделать для себя с целью поднятия настроения и душевных сил?</w:t>
      </w:r>
    </w:p>
    <w:p w:rsidR="008033F3" w:rsidRPr="008033F3" w:rsidRDefault="008033F3" w:rsidP="008033F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033F3">
        <w:t xml:space="preserve">Для этого каждому участнику раздается открытка и дается следующая инструкция: “Скажите, кто летал когда-либо самолетом? Помните ли вы, какие правила пользования кислородной маской в случае поломки самолета? Правильно: сначала </w:t>
      </w:r>
      <w:proofErr w:type="gramStart"/>
      <w:r w:rsidRPr="008033F3">
        <w:t>одеть маску</w:t>
      </w:r>
      <w:proofErr w:type="gramEnd"/>
      <w:r w:rsidRPr="008033F3">
        <w:t xml:space="preserve"> себе, а затем – ребенку. Такая последовательность дана не случайно: если вы не спасете себя, возможно, уже будет некому спасать других. Так и в нашей работе: необходимо заботиться не только о своих подопечных, но и о себе. Сейчас у каждого из вас будет время подумать и ответить на следующие вопросы:</w:t>
      </w:r>
    </w:p>
    <w:p w:rsidR="008033F3" w:rsidRPr="008033F3" w:rsidRDefault="008033F3" w:rsidP="008033F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033F3">
        <w:t>- Что в новом году вам бы хотелось?</w:t>
      </w:r>
    </w:p>
    <w:p w:rsidR="008033F3" w:rsidRPr="008033F3" w:rsidRDefault="008033F3" w:rsidP="008033F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033F3">
        <w:t>- Что в этом году вы обязательно…?</w:t>
      </w:r>
    </w:p>
    <w:p w:rsidR="008033F3" w:rsidRPr="008033F3" w:rsidRDefault="008033F3" w:rsidP="008033F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033F3">
        <w:t>- Что вы пообещаете себе?</w:t>
      </w:r>
    </w:p>
    <w:p w:rsidR="008033F3" w:rsidRPr="008033F3" w:rsidRDefault="008033F3" w:rsidP="008033F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033F3">
        <w:t>- Какие 3 главные цели у вас на грядущий год?</w:t>
      </w:r>
    </w:p>
    <w:p w:rsidR="008033F3" w:rsidRPr="008033F3" w:rsidRDefault="008033F3" w:rsidP="008033F3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033F3">
        <w:t>Возьмите те карандаши или фломастеры, которые вам нравятся, и письменно ответьте на эти вопросы. Эти открытки никому не нужно будет озвучивать, они останутся у вас. Время на работу - 10 минут.</w:t>
      </w:r>
    </w:p>
    <w:p w:rsidR="008033F3" w:rsidRPr="008033F3" w:rsidRDefault="008033F3" w:rsidP="008033F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033F3" w:rsidRPr="008033F3" w:rsidRDefault="008033F3" w:rsidP="008033F3">
      <w:pPr>
        <w:ind w:firstLine="709"/>
      </w:pPr>
    </w:p>
    <w:sectPr w:rsidR="008033F3" w:rsidRPr="008033F3" w:rsidSect="00264C34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033EB"/>
    <w:multiLevelType w:val="hybridMultilevel"/>
    <w:tmpl w:val="1F2AD936"/>
    <w:lvl w:ilvl="0" w:tplc="70D65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F1E"/>
    <w:rsid w:val="00020593"/>
    <w:rsid w:val="000A0E3D"/>
    <w:rsid w:val="000F0CCA"/>
    <w:rsid w:val="00110205"/>
    <w:rsid w:val="00167410"/>
    <w:rsid w:val="00236DC7"/>
    <w:rsid w:val="00264C34"/>
    <w:rsid w:val="00293C9D"/>
    <w:rsid w:val="002A404B"/>
    <w:rsid w:val="002B63A3"/>
    <w:rsid w:val="00323C79"/>
    <w:rsid w:val="00324B72"/>
    <w:rsid w:val="00333BD7"/>
    <w:rsid w:val="00360847"/>
    <w:rsid w:val="00442A7C"/>
    <w:rsid w:val="00473AE6"/>
    <w:rsid w:val="00654481"/>
    <w:rsid w:val="00664AE2"/>
    <w:rsid w:val="007C1612"/>
    <w:rsid w:val="007E1804"/>
    <w:rsid w:val="008033F3"/>
    <w:rsid w:val="0087010E"/>
    <w:rsid w:val="008D5AEF"/>
    <w:rsid w:val="00905EB0"/>
    <w:rsid w:val="009130B6"/>
    <w:rsid w:val="009250A3"/>
    <w:rsid w:val="0095598C"/>
    <w:rsid w:val="00957F1C"/>
    <w:rsid w:val="009F01B9"/>
    <w:rsid w:val="00A26FC8"/>
    <w:rsid w:val="00AA2850"/>
    <w:rsid w:val="00B94F1E"/>
    <w:rsid w:val="00BC5F4B"/>
    <w:rsid w:val="00BE5E5B"/>
    <w:rsid w:val="00C77780"/>
    <w:rsid w:val="00CB33DF"/>
    <w:rsid w:val="00CB4389"/>
    <w:rsid w:val="00CE098A"/>
    <w:rsid w:val="00D55B06"/>
    <w:rsid w:val="00D72FEE"/>
    <w:rsid w:val="00D75FCC"/>
    <w:rsid w:val="00D85F1F"/>
    <w:rsid w:val="00E04336"/>
    <w:rsid w:val="00E83606"/>
    <w:rsid w:val="00EB05F1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0E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87010E"/>
    <w:pPr>
      <w:keepNext/>
      <w:keepLines/>
      <w:widowControl/>
      <w:suppressAutoHyphens w:val="0"/>
      <w:spacing w:before="240" w:line="276" w:lineRule="auto"/>
      <w:outlineLvl w:val="0"/>
    </w:pPr>
    <w:rPr>
      <w:rFonts w:ascii="Cambria" w:eastAsia="Times New Roman" w:hAnsi="Cambria"/>
      <w:color w:val="365F91"/>
      <w:kern w:val="0"/>
      <w:sz w:val="32"/>
      <w:szCs w:val="32"/>
    </w:rPr>
  </w:style>
  <w:style w:type="paragraph" w:styleId="2">
    <w:name w:val="heading 2"/>
    <w:basedOn w:val="a"/>
    <w:next w:val="a"/>
    <w:link w:val="20"/>
    <w:qFormat/>
    <w:rsid w:val="00324B72"/>
    <w:pPr>
      <w:keepNext/>
      <w:widowControl/>
      <w:suppressAutoHyphens w:val="0"/>
      <w:spacing w:before="240" w:after="60" w:line="440" w:lineRule="atLeast"/>
      <w:outlineLvl w:val="1"/>
    </w:pPr>
    <w:rPr>
      <w:rFonts w:eastAsia="Times New Roman"/>
      <w:b/>
      <w:bCs/>
      <w:kern w:val="0"/>
      <w:sz w:val="38"/>
      <w:szCs w:val="38"/>
    </w:rPr>
  </w:style>
  <w:style w:type="paragraph" w:styleId="3">
    <w:name w:val="heading 3"/>
    <w:basedOn w:val="a"/>
    <w:next w:val="a"/>
    <w:link w:val="30"/>
    <w:qFormat/>
    <w:rsid w:val="008701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10E"/>
    <w:rPr>
      <w:rFonts w:ascii="Cambria" w:hAnsi="Cambria"/>
      <w:color w:val="365F91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87010E"/>
    <w:rPr>
      <w:rFonts w:ascii="Arial" w:eastAsia="Lucida Sans Unicode" w:hAnsi="Arial" w:cs="Arial"/>
      <w:b/>
      <w:bCs/>
      <w:kern w:val="1"/>
      <w:sz w:val="26"/>
      <w:szCs w:val="26"/>
    </w:rPr>
  </w:style>
  <w:style w:type="character" w:styleId="a3">
    <w:name w:val="Strong"/>
    <w:qFormat/>
    <w:rsid w:val="0087010E"/>
    <w:rPr>
      <w:b/>
      <w:bCs/>
    </w:rPr>
  </w:style>
  <w:style w:type="paragraph" w:styleId="a4">
    <w:name w:val="No Spacing"/>
    <w:link w:val="a5"/>
    <w:qFormat/>
    <w:rsid w:val="0087010E"/>
    <w:pPr>
      <w:widowControl w:val="0"/>
      <w:suppressAutoHyphens/>
    </w:pPr>
    <w:rPr>
      <w:kern w:val="1"/>
      <w:sz w:val="24"/>
      <w:szCs w:val="24"/>
    </w:rPr>
  </w:style>
  <w:style w:type="character" w:customStyle="1" w:styleId="a5">
    <w:name w:val="Без интервала Знак"/>
    <w:link w:val="a4"/>
    <w:rsid w:val="0087010E"/>
    <w:rPr>
      <w:rFonts w:eastAsia="Lucida Sans Unicode"/>
      <w:kern w:val="1"/>
      <w:sz w:val="24"/>
      <w:szCs w:val="24"/>
    </w:rPr>
  </w:style>
  <w:style w:type="paragraph" w:styleId="a6">
    <w:name w:val="List Paragraph"/>
    <w:basedOn w:val="a"/>
    <w:qFormat/>
    <w:rsid w:val="0087010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customStyle="1" w:styleId="21">
    <w:name w:val="Стиль2"/>
    <w:basedOn w:val="a"/>
    <w:link w:val="22"/>
    <w:qFormat/>
    <w:rsid w:val="0087010E"/>
    <w:pPr>
      <w:widowControl/>
      <w:suppressAutoHyphens w:val="0"/>
      <w:ind w:right="141"/>
      <w:jc w:val="center"/>
    </w:pPr>
    <w:rPr>
      <w:rFonts w:eastAsia="Times New Roman"/>
      <w:b/>
      <w:i/>
      <w:kern w:val="0"/>
      <w:sz w:val="28"/>
      <w:szCs w:val="28"/>
    </w:rPr>
  </w:style>
  <w:style w:type="character" w:customStyle="1" w:styleId="22">
    <w:name w:val="Стиль2 Знак"/>
    <w:link w:val="21"/>
    <w:rsid w:val="0087010E"/>
    <w:rPr>
      <w:b/>
      <w:i/>
      <w:sz w:val="28"/>
      <w:szCs w:val="28"/>
    </w:rPr>
  </w:style>
  <w:style w:type="paragraph" w:customStyle="1" w:styleId="5">
    <w:name w:val="Стиль5"/>
    <w:basedOn w:val="a"/>
    <w:link w:val="50"/>
    <w:qFormat/>
    <w:rsid w:val="0087010E"/>
    <w:pPr>
      <w:keepNext/>
      <w:widowControl/>
      <w:suppressAutoHyphens w:val="0"/>
      <w:spacing w:before="120" w:after="120"/>
      <w:jc w:val="center"/>
      <w:outlineLvl w:val="2"/>
    </w:pPr>
    <w:rPr>
      <w:rFonts w:eastAsia="Times New Roman"/>
      <w:b/>
      <w:bCs/>
      <w:kern w:val="0"/>
    </w:rPr>
  </w:style>
  <w:style w:type="character" w:customStyle="1" w:styleId="50">
    <w:name w:val="Стиль5 Знак"/>
    <w:link w:val="5"/>
    <w:rsid w:val="0087010E"/>
    <w:rPr>
      <w:b/>
      <w:bCs/>
      <w:sz w:val="24"/>
      <w:szCs w:val="24"/>
    </w:rPr>
  </w:style>
  <w:style w:type="paragraph" w:customStyle="1" w:styleId="4">
    <w:name w:val="Стиль4"/>
    <w:basedOn w:val="3"/>
    <w:link w:val="40"/>
    <w:qFormat/>
    <w:rsid w:val="0087010E"/>
    <w:pPr>
      <w:widowControl/>
      <w:suppressAutoHyphens w:val="0"/>
      <w:spacing w:before="120" w:after="120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40">
    <w:name w:val="Стиль4 Знак"/>
    <w:link w:val="4"/>
    <w:rsid w:val="0087010E"/>
    <w:rPr>
      <w:b/>
      <w:bCs/>
      <w:sz w:val="24"/>
      <w:szCs w:val="24"/>
    </w:rPr>
  </w:style>
  <w:style w:type="table" w:styleId="a7">
    <w:name w:val="Table Grid"/>
    <w:basedOn w:val="a1"/>
    <w:uiPriority w:val="59"/>
    <w:rsid w:val="00B94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24B72"/>
    <w:rPr>
      <w:rFonts w:eastAsia="Times New Roman"/>
      <w:b/>
      <w:bCs/>
      <w:sz w:val="38"/>
      <w:szCs w:val="38"/>
    </w:rPr>
  </w:style>
  <w:style w:type="character" w:customStyle="1" w:styleId="Spanred">
    <w:name w:val="Span_red"/>
    <w:rsid w:val="00324B72"/>
    <w:rPr>
      <w:color w:val="E11F27"/>
    </w:rPr>
  </w:style>
  <w:style w:type="paragraph" w:customStyle="1" w:styleId="complextext-p">
    <w:name w:val="complextext-p"/>
    <w:basedOn w:val="a"/>
    <w:rsid w:val="008033F3"/>
    <w:pPr>
      <w:widowControl/>
      <w:suppressAutoHyphens w:val="0"/>
      <w:spacing w:line="300" w:lineRule="atLeast"/>
    </w:pPr>
    <w:rPr>
      <w:rFonts w:eastAsia="Times New Roman"/>
      <w:kern w:val="0"/>
      <w:sz w:val="22"/>
      <w:szCs w:val="22"/>
    </w:rPr>
  </w:style>
  <w:style w:type="paragraph" w:customStyle="1" w:styleId="example-p">
    <w:name w:val="example-p"/>
    <w:basedOn w:val="a"/>
    <w:rsid w:val="008033F3"/>
    <w:pPr>
      <w:widowControl/>
      <w:suppressAutoHyphens w:val="0"/>
      <w:spacing w:line="250" w:lineRule="atLeast"/>
    </w:pPr>
    <w:rPr>
      <w:rFonts w:ascii="Arial" w:eastAsia="Arial" w:hAnsi="Arial" w:cs="Arial"/>
      <w:kern w:val="0"/>
      <w:sz w:val="18"/>
      <w:szCs w:val="18"/>
    </w:rPr>
  </w:style>
  <w:style w:type="paragraph" w:customStyle="1" w:styleId="H3example-h3">
    <w:name w:val="H3_example-h3"/>
    <w:basedOn w:val="3"/>
    <w:rsid w:val="008033F3"/>
    <w:pPr>
      <w:widowControl/>
      <w:suppressAutoHyphens w:val="0"/>
      <w:spacing w:line="340" w:lineRule="atLeast"/>
    </w:pPr>
    <w:rPr>
      <w:rFonts w:eastAsia="Arial"/>
      <w:kern w:val="0"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8033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9">
    <w:name w:val="Hyperlink"/>
    <w:basedOn w:val="a0"/>
    <w:uiPriority w:val="99"/>
    <w:semiHidden/>
    <w:unhideWhenUsed/>
    <w:rsid w:val="008033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50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50A3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2023-01-24T01:08:00Z</cp:lastPrinted>
  <dcterms:created xsi:type="dcterms:W3CDTF">2023-01-23T05:44:00Z</dcterms:created>
  <dcterms:modified xsi:type="dcterms:W3CDTF">2023-01-25T06:54:00Z</dcterms:modified>
</cp:coreProperties>
</file>