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pBdr/>
        <w:spacing/>
        <w:ind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Анализ проведения урока с позиций здоровьесбережения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17"/>
        <w:pBdr/>
        <w:spacing/>
        <w:ind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Типы технологий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Здоровьесберегающие (профилактические прививки, обеспечение двигательной активности, витаминизация, организация здорового питания)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Оздоровительные (физическая подготовка, физиотерапия, аромотерапия, закаливание, гимнастика, массаж, фитотерапия, арттерапия)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Технологии обучения здоровью (включение соответствующих тем в предметы общеобразовательного цикла)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Воспитание культуры здоровья (факультативные занятия по развитию личности учащихся, внеклассные и внешкольные мероприятия, фестивали, конкурсы и т.д.)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Педагогу в организации и проведении 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занятия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необходимо учитывать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1) обста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новку и гигиенические условия в кабинете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температуру и свежесть воздуха, рациональность освещения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кабинета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доски, наличие/отсутствие монотонных, неприятны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звуковых раздражителей и т.д.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число видов учеб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ной деятельности: опрос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письмо, чтение, слушание, рассказ, рассматривание наглядных пособий, ответы на вопросы, решение примеров, задач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др. Норма – 8-10  видов за занятие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Частые смены одной деятельности другой требуют от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дополнительных адаптационных усилий;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число видов преподавания: словесный, наглядный, аудиовизуальный, самостоятельная работа и т.д. Норма – не менее трех;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5) чередование видов преподавания. Норма – не позже чем через 10-15 минут;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6) наличие и выбор места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занятие,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методов, способствующих активизации инициативы и творческ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ого самовыражения обучающихся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 Активные методы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(обучающиеся в роли учителя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обучение действием, обсуждение в группах,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дискуссия, семинар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); методы, направленные на самопознание и развитие;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7) место и длительность применения ТСО (в соответствии с гигиеническими нормами), умение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преподавателя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их как возможности инициирования дискуссии, обсуждения;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чередование поз;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9) физкультминутки и другие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оздоровительные моменты на занятие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их место, содержание и продолжительнос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ть. Норма – на 15-20 минут занятия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1 минутке из 3-х легких упражнений с 3 – повторениями каждого упражнения;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10) наличие 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мотивации к учебной деятельности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(интерес к занятиям, стремление больше узнать, радость от активности, интерес к изучаемому материалу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т.п.) и используемые преподавателем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методы повышения этой мотивации;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11) нали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чие в содержательной части занятия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вопросов, связанных со здоровьем и здоровым образом жизни; демонстрация, просле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знаний о возможных последствиях выбора поведения и т.д.;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12)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психологический климат на занятие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13) наличие 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эмоциональных разрядок: шуток, улыбок и т.п.; 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В конце урока следует обратить внимание на следующее: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14) пло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тность занятия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т.е. количество 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ремени, затраченного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учебную работу. Норма - не менее 60 % и не более 75-80 %;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15) момент наступления утомления и снижения их учебной активности. Определяется в ходе наблюдения по возрастанию двигательны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и пассивных отвлечений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процессе учебной работы;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16) 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мп и особенности окончания занятия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        быстрый темп, «скомканность»,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нет времени на вопросы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быстрое, практически без комментариев, записывание домашнего задания;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17"/>
        <w:pBdr/>
        <w:spacing/>
        <w: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спокойное завершение занятия: школьники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имеют возможнос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 задать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вопросы, учитель может прокомментировать задание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дом, попрощаться.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  <w:r/>
      <w:r>
        <w:rPr>
          <w:rFonts w:ascii="Times New Roman" w:hAnsi="Times New Roman" w:cs="Times New Roman"/>
          <w:sz w:val="22"/>
          <w:szCs w:val="22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2023-12-09T16:06:06Z</dcterms:modified>
</cp:coreProperties>
</file>