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D3EF" w14:textId="053A4351" w:rsidR="00867567" w:rsidRDefault="0011342B" w:rsidP="005E1C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CF9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r w:rsidR="00867567" w:rsidRPr="005E1CF9">
        <w:rPr>
          <w:rFonts w:ascii="Times New Roman" w:hAnsi="Times New Roman" w:cs="Times New Roman"/>
          <w:b/>
          <w:sz w:val="40"/>
          <w:szCs w:val="40"/>
        </w:rPr>
        <w:t>патриотических чу</w:t>
      </w:r>
      <w:proofErr w:type="gramStart"/>
      <w:r w:rsidR="00867567" w:rsidRPr="005E1CF9">
        <w:rPr>
          <w:rFonts w:ascii="Times New Roman" w:hAnsi="Times New Roman" w:cs="Times New Roman"/>
          <w:b/>
          <w:sz w:val="40"/>
          <w:szCs w:val="40"/>
        </w:rPr>
        <w:t xml:space="preserve">вств в </w:t>
      </w:r>
      <w:r w:rsidRPr="005E1CF9">
        <w:rPr>
          <w:rFonts w:ascii="Times New Roman" w:hAnsi="Times New Roman" w:cs="Times New Roman"/>
          <w:b/>
          <w:sz w:val="40"/>
          <w:szCs w:val="40"/>
        </w:rPr>
        <w:t>пр</w:t>
      </w:r>
      <w:proofErr w:type="gramEnd"/>
      <w:r w:rsidRPr="005E1CF9">
        <w:rPr>
          <w:rFonts w:ascii="Times New Roman" w:hAnsi="Times New Roman" w:cs="Times New Roman"/>
          <w:b/>
          <w:sz w:val="40"/>
          <w:szCs w:val="40"/>
        </w:rPr>
        <w:t>оцес</w:t>
      </w:r>
      <w:r w:rsidR="00867567" w:rsidRPr="005E1CF9">
        <w:rPr>
          <w:rFonts w:ascii="Times New Roman" w:hAnsi="Times New Roman" w:cs="Times New Roman"/>
          <w:b/>
          <w:sz w:val="40"/>
          <w:szCs w:val="40"/>
        </w:rPr>
        <w:t xml:space="preserve">се знакомства с </w:t>
      </w:r>
      <w:r w:rsidRPr="005E1CF9">
        <w:rPr>
          <w:rFonts w:ascii="Times New Roman" w:hAnsi="Times New Roman" w:cs="Times New Roman"/>
          <w:b/>
          <w:sz w:val="40"/>
          <w:szCs w:val="40"/>
        </w:rPr>
        <w:t>ро</w:t>
      </w:r>
      <w:r w:rsidR="00867567" w:rsidRPr="005E1CF9">
        <w:rPr>
          <w:rFonts w:ascii="Times New Roman" w:hAnsi="Times New Roman" w:cs="Times New Roman"/>
          <w:b/>
          <w:sz w:val="40"/>
          <w:szCs w:val="40"/>
        </w:rPr>
        <w:t>дным городом</w:t>
      </w:r>
    </w:p>
    <w:p w14:paraId="27353433" w14:textId="6C12F9B4" w:rsidR="005E1CF9" w:rsidRDefault="005E1CF9" w:rsidP="005E1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Герусова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Анна Викторовна</w:t>
      </w:r>
    </w:p>
    <w:p w14:paraId="767470A9" w14:textId="3A962762" w:rsidR="005E1CF9" w:rsidRPr="005E1CF9" w:rsidRDefault="005E1CF9" w:rsidP="005E1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«ЦРР-Д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№1»</w:t>
      </w:r>
    </w:p>
    <w:p w14:paraId="5AA46CF0" w14:textId="248F6BBA" w:rsidR="001600AA" w:rsidRPr="00257504" w:rsidRDefault="00396285" w:rsidP="00257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00AA" w:rsidRPr="00257504">
        <w:rPr>
          <w:rFonts w:ascii="Times New Roman" w:hAnsi="Times New Roman" w:cs="Times New Roman"/>
          <w:sz w:val="24"/>
          <w:szCs w:val="24"/>
        </w:rPr>
        <w:t xml:space="preserve">Нравственно </w:t>
      </w:r>
      <w:proofErr w:type="gramStart"/>
      <w:r w:rsidR="001600AA" w:rsidRPr="0025750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1600AA" w:rsidRPr="00257504">
        <w:rPr>
          <w:rFonts w:ascii="Times New Roman" w:hAnsi="Times New Roman" w:cs="Times New Roman"/>
          <w:sz w:val="24"/>
          <w:szCs w:val="24"/>
        </w:rPr>
        <w:t xml:space="preserve">атриотическое воспитание ребенка- сложный педагогический процесс. В основе его лежит развитие нравственных чувств. </w:t>
      </w:r>
    </w:p>
    <w:p w14:paraId="70F4095A" w14:textId="19A6EF36" w:rsidR="00756F07" w:rsidRDefault="00396285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 Родины начинает формироваться у ребенка с отношения к семье, к самым близким людям – к матери</w:t>
      </w:r>
      <w:proofErr w:type="gramStart"/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отцу; с восхищения тем , что видит перед собой малыш, чему он изумляется и что вызывает отклик в его душе</w:t>
      </w:r>
      <w:r w:rsidR="00756F07" w:rsidRPr="002575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256D30" w14:textId="5B3D1DA8" w:rsidR="009D02B4" w:rsidRPr="00257504" w:rsidRDefault="00396285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 и любовь  к родному краю начинается с ближайшего окружения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 знакомства с детским садом, своей улицей, городом.</w:t>
      </w:r>
      <w:r w:rsidR="009D0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17BD8D" w14:textId="66333CC8" w:rsidR="008C1B52" w:rsidRPr="00257504" w:rsidRDefault="00396285" w:rsidP="00257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8C1B52" w:rsidRPr="0025750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Воспитывая у детей любовь к своему городу, необходимо подвести их к пониманию того, что их город - частица Родины, поскольку во всех местах, больших и маленьких, есть много общего: повсюду люди трудятся, повсюду живут люди разных национальностей, есть общие профессиональные и общественные праздники, люди берегут и охраняют природу и др. Надо показать детям, что родной город славен своей историей, традициями, достопримечательностями, памятниками, людьми.</w:t>
      </w:r>
    </w:p>
    <w:p w14:paraId="72CFADCD" w14:textId="2EE0A01D" w:rsidR="008205D6" w:rsidRPr="00257504" w:rsidRDefault="00396285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600AA" w:rsidRPr="00257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Начиная работу по патриотическому воспитанию, необходимо прежде всего самим хорошо изучить природные, культурные, социальные и экономические особенности своего края. </w:t>
      </w:r>
      <w:proofErr w:type="gramStart"/>
      <w:r w:rsidR="001600AA" w:rsidRPr="00257504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Продумать о чем рассказать</w:t>
      </w:r>
      <w:proofErr w:type="gramEnd"/>
      <w:r w:rsidR="001600AA" w:rsidRPr="00257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детям, особо выделив признаки, характерные только для нашей местности. А так же помочь отобрать из массы впечатлений, получаемых ребенком, наиболее доступные ему, помочь показать детям их родной город, чтобы вызвать чувства восхищения, гордости и любви. Исходя из этого, следует наметить следующие направления работы:</w:t>
      </w:r>
    </w:p>
    <w:p w14:paraId="244B7AAD" w14:textId="267ACED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с символами нашего города (объяснить, что такое герб</w:t>
      </w:r>
      <w:proofErr w:type="gramStart"/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флаг,</w:t>
      </w:r>
      <w:r w:rsidR="00726AD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гимн).</w:t>
      </w:r>
    </w:p>
    <w:p w14:paraId="7EADF338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с историей возникновения города, объяснить откуда произошло название.</w:t>
      </w:r>
    </w:p>
    <w:p w14:paraId="7258AA45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с названиями улиц города, подробно рассказать о близлежащих улицах, на которых живут дети</w:t>
      </w:r>
    </w:p>
    <w:p w14:paraId="4E890DE1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знакомить со зданиями города, их назначении, показать самые первые здания, рассказать об истории их создания</w:t>
      </w:r>
    </w:p>
    <w:p w14:paraId="7AE65178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с людьми, прославившими наш город (рассмотреть фотографии, портреты)</w:t>
      </w:r>
    </w:p>
    <w:p w14:paraId="70D05589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знакомить с культурными достопримечательностями города (посещение музеев, театров)</w:t>
      </w:r>
    </w:p>
    <w:p w14:paraId="036E6D2C" w14:textId="77777777" w:rsidR="008205D6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с реками</w:t>
      </w:r>
      <w:proofErr w:type="gramStart"/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9CE" w:rsidRPr="002575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E5EE2F6" w14:textId="77777777" w:rsidR="007939CE" w:rsidRPr="00257504" w:rsidRDefault="0025750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939CE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 детей знания о культуре поведения в обществе</w:t>
      </w:r>
    </w:p>
    <w:p w14:paraId="5935D720" w14:textId="57AD4A68" w:rsidR="008205D6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Работу по ознакомлению детей с родным городом проводить в определенной последовательности.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Составить план</w:t>
      </w:r>
      <w:r w:rsidR="007939CE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 который включить: тематические занятия, игровую, трудовую, продуктивную деятельность, а также работу по физическому развитию и активизации словарного запаса детей.</w:t>
      </w:r>
    </w:p>
    <w:p w14:paraId="018AC5B7" w14:textId="25D92E38" w:rsidR="008205D6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Основной формой работы с детьми по пополнению знаний о родном городе являются тематические занятия. Необходимо провести отбор и систематизацию зан</w:t>
      </w:r>
      <w:r w:rsidR="007939CE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ятий по следующим темам: «Мой город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», «Великие лю</w:t>
      </w:r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ди нашего города», «Я-</w:t>
      </w:r>
      <w:proofErr w:type="spellStart"/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Лискинец</w:t>
      </w:r>
      <w:proofErr w:type="spellEnd"/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»; «День ро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ждение города»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; «Символы города»</w:t>
      </w:r>
      <w:r w:rsidR="007939CE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, «Культура и традиции»</w:t>
      </w:r>
      <w:r w:rsidR="00CD737E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9CE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«Правила по которым мы живем» </w:t>
      </w:r>
      <w:r w:rsidR="008205D6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и др.</w:t>
      </w:r>
    </w:p>
    <w:p w14:paraId="43CF9DD9" w14:textId="1258E0DC" w:rsidR="008205D6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строить так, чтобы вызвать у детей интерес, любознательность. Для повышения познавательной активности можно широко применять игровые приемы. Большой интерес у детей вызывают игры – занятия в «путешествия», «поездки».</w:t>
      </w:r>
    </w:p>
    <w:p w14:paraId="0EE779A9" w14:textId="1CE67A73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ознакомлении детей с родным городом целесообразно предложить родителям проводить целевые прогулки, экскурсии, которые интересны и полезны детям всех возрастов. Можно посещать экскурсии в  музей</w:t>
      </w:r>
      <w:r w:rsidR="00CD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комплекс  «Старый Сургут»</w:t>
      </w:r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кукольный театр, к памятникам и др. Такие экскурсии не только позволяют познакомить с историей города, но и </w:t>
      </w:r>
      <w:proofErr w:type="gramStart"/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большой воспитательный эффект</w:t>
      </w:r>
      <w:proofErr w:type="gramEnd"/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 время прогулок по </w:t>
      </w:r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улицам города мы учим детей видеть красоту окружающей природы, бе</w:t>
      </w:r>
      <w:r w:rsidR="007939CE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режно к ней относиться</w:t>
      </w:r>
      <w:r w:rsidR="00882D92" w:rsidRPr="00257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32EF95" w14:textId="23841076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Окружающий мир обогащает и стимулирует детское художественное творчество. Поэтому после прогулок и экскурсий дети с удовольствием рисуют, лепят то, что им больше всего запомнилось, запало в душу: родную природу, исторические места, праздники, красивые здания. </w:t>
      </w:r>
    </w:p>
    <w:p w14:paraId="7A1E00E4" w14:textId="42C057B8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Эмоционально воспринимать окружающий мир детям помогает музыка. Слушая песни о Родине, о подвигах, о природе ребята радуются или печалятся, ощущают свою причастность к героическому прошлому</w:t>
      </w:r>
      <w:r w:rsidR="007939CE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151BE4" w14:textId="5996646E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 ознак</w:t>
      </w:r>
      <w:r w:rsid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омлении с историей малой родины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можно организовать поисковую деятельность: например расспросить своих родителей, дедушек и бабушек об истории названия улицы, на котор</w:t>
      </w:r>
      <w:r w:rsid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ой они живут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. Рассматривание фотографий с видами улиц города, способствовало уточнению и дополнению знаний детей о месте, где они родились и живут. </w:t>
      </w:r>
    </w:p>
    <w:p w14:paraId="00DBFDC8" w14:textId="796D8D5A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занятиях «Символы нашего города», детей можно познакомить и  рассказать  что такое герб, с помощью наводящих вопросов помочь дошкольникам разобраться в значении символов, изображенных на гербе</w:t>
      </w:r>
      <w:proofErr w:type="gramStart"/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значение флага и гимна для города. Проведенные с де</w:t>
      </w:r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тьми игры «Найди герб </w:t>
      </w:r>
      <w:proofErr w:type="spellStart"/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Лисок</w:t>
      </w:r>
      <w:proofErr w:type="spellEnd"/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среди других», «Сложи герб по памяти» помогут закрепить знания д</w:t>
      </w:r>
      <w:r w:rsidR="00756F07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ошкольников по данному разделу,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а для закрепления флага можно предложить детям его нарисовать или сделать аппликацию.</w:t>
      </w:r>
    </w:p>
    <w:p w14:paraId="12A39031" w14:textId="63947990" w:rsidR="00F34DD1" w:rsidRDefault="00396285" w:rsidP="00257504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Путешествие в прошлое завершить итогов</w:t>
      </w:r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ым занятием «Наш город Лиски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», которое можно провести в форме 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игры-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викторин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ы «Что, где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когда</w:t>
      </w:r>
      <w:r w:rsidR="0011342B" w:rsidRP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?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»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7DF5390" w14:textId="10C0BA65" w:rsidR="00882D92" w:rsidRPr="00257504" w:rsidRDefault="00F34DD1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28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 ознакомлении с транспортом родного города можно провести интересные занятия путешествия «Транспорт на улицах нашего города», на котором предложить детям классифицировать транспорт по функциям, находить сходство и отличие. </w:t>
      </w:r>
    </w:p>
    <w:p w14:paraId="3D957D4A" w14:textId="17255110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В ходе сюжетно-ролевых игр, ребята могут почувствовать себя водителем любой техники, строителем, продавцом и</w:t>
      </w:r>
      <w:r w:rsidR="00E952B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т.д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44408" w14:textId="636BDBC1" w:rsidR="00882D92" w:rsidRPr="00257504" w:rsidRDefault="00396285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Дидактические игры организовать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как дополнительную работу по освоению ведущей темы. Это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такие игры как: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952B4">
        <w:rPr>
          <w:rStyle w:val="c2"/>
          <w:rFonts w:ascii="Times New Roman" w:hAnsi="Times New Roman" w:cs="Times New Roman"/>
          <w:color w:val="000000"/>
          <w:sz w:val="24"/>
          <w:szCs w:val="24"/>
        </w:rPr>
        <w:t>Мой город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», «</w:t>
      </w:r>
      <w:r w:rsidR="00E952B4">
        <w:rPr>
          <w:rStyle w:val="c2"/>
          <w:rFonts w:ascii="Times New Roman" w:hAnsi="Times New Roman" w:cs="Times New Roman"/>
          <w:color w:val="000000"/>
          <w:sz w:val="24"/>
          <w:szCs w:val="24"/>
        </w:rPr>
        <w:t>Улицы города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»,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«Кому что нужно»; «Стань дру</w:t>
      </w:r>
      <w:r w:rsidR="0011342B">
        <w:rPr>
          <w:rStyle w:val="c2"/>
          <w:rFonts w:ascii="Times New Roman" w:hAnsi="Times New Roman" w:cs="Times New Roman"/>
          <w:color w:val="000000"/>
          <w:sz w:val="24"/>
          <w:szCs w:val="24"/>
        </w:rPr>
        <w:t>гом природы»; «Я-экскурсовод»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»; «Чрезвычайные ситуации в доме» и др. Именно от них зависит выбор детьми конкретных игровых сюжетов.</w:t>
      </w:r>
    </w:p>
    <w:p w14:paraId="4F5164D8" w14:textId="70E63D43" w:rsidR="00882D92" w:rsidRPr="00257504" w:rsidRDefault="00726AD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Большое место в приобщении к нар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одной культуре  уделить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народным праздникам и </w:t>
      </w:r>
      <w:r w:rsidR="00F34DD1">
        <w:rPr>
          <w:rStyle w:val="c2"/>
          <w:rFonts w:ascii="Times New Roman" w:hAnsi="Times New Roman" w:cs="Times New Roman"/>
          <w:color w:val="000000"/>
          <w:sz w:val="24"/>
          <w:szCs w:val="24"/>
        </w:rPr>
        <w:t>традициям. Э</w:t>
      </w:r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то « Масленица»; «</w:t>
      </w:r>
      <w:proofErr w:type="spellStart"/>
      <w:r w:rsidR="005E1CF9">
        <w:rPr>
          <w:rStyle w:val="c2"/>
          <w:rFonts w:ascii="Times New Roman" w:hAnsi="Times New Roman" w:cs="Times New Roman"/>
          <w:color w:val="000000"/>
          <w:sz w:val="24"/>
          <w:szCs w:val="24"/>
        </w:rPr>
        <w:t>Пасха»;«День</w:t>
      </w:r>
      <w:proofErr w:type="spellEnd"/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города»</w:t>
      </w:r>
      <w:bookmarkStart w:id="0" w:name="_GoBack"/>
      <w:bookmarkEnd w:id="0"/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др. </w:t>
      </w:r>
    </w:p>
    <w:p w14:paraId="00969CA5" w14:textId="59BBE74F" w:rsidR="00882D92" w:rsidRPr="00257504" w:rsidRDefault="00726AD4" w:rsidP="002575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Таким образом, воспитывая чувства любви и привязанности к родному городу, мы постепенно подводим детей к пониманию того, что их </w:t>
      </w:r>
      <w:r w:rsidR="008C1B5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город – частица нашей Родины</w:t>
      </w:r>
      <w:r w:rsidR="00882D92" w:rsidRPr="00257504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04282E" w14:textId="77777777" w:rsidR="00882D92" w:rsidRDefault="00882D92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795D9" w14:textId="77777777" w:rsidR="00726AD4" w:rsidRDefault="00726AD4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338C6E" w14:textId="1865D058" w:rsidR="00726AD4" w:rsidRPr="00257504" w:rsidRDefault="00726AD4" w:rsidP="002575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5E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sectPr w:rsidR="00726AD4" w:rsidRPr="00257504" w:rsidSect="00E3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AA"/>
    <w:rsid w:val="0011342B"/>
    <w:rsid w:val="001600AA"/>
    <w:rsid w:val="00257504"/>
    <w:rsid w:val="00396285"/>
    <w:rsid w:val="005E1CF9"/>
    <w:rsid w:val="00726AD4"/>
    <w:rsid w:val="00756F07"/>
    <w:rsid w:val="007939CE"/>
    <w:rsid w:val="008205D6"/>
    <w:rsid w:val="00867567"/>
    <w:rsid w:val="00882D92"/>
    <w:rsid w:val="008C1B52"/>
    <w:rsid w:val="009D02B4"/>
    <w:rsid w:val="00CD737E"/>
    <w:rsid w:val="00E318A5"/>
    <w:rsid w:val="00E952B4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4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AA"/>
    <w:pPr>
      <w:spacing w:after="0" w:line="240" w:lineRule="auto"/>
    </w:pPr>
  </w:style>
  <w:style w:type="paragraph" w:customStyle="1" w:styleId="c1">
    <w:name w:val="c1"/>
    <w:basedOn w:val="a"/>
    <w:rsid w:val="0082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05D6"/>
  </w:style>
  <w:style w:type="character" w:styleId="a4">
    <w:name w:val="Hyperlink"/>
    <w:basedOn w:val="a0"/>
    <w:uiPriority w:val="99"/>
    <w:semiHidden/>
    <w:unhideWhenUsed/>
    <w:rsid w:val="00113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2023-09-21T15:27:00Z</dcterms:created>
  <dcterms:modified xsi:type="dcterms:W3CDTF">2023-12-03T15:16:00Z</dcterms:modified>
</cp:coreProperties>
</file>