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3"/>
        <w:widowControl/>
        <w:spacing w:before="140" w:after="120"/>
        <w:ind w:left="0" w:right="0" w:hanging="0"/>
        <w:jc w:val="both"/>
        <w:rPr>
          <w:rFonts w:ascii="Times New Roman" w:hAnsi="Times New Roman"/>
          <w:b/>
          <w:b/>
          <w:bCs/>
          <w:i w:val="false"/>
          <w:caps w:val="false"/>
          <w:smallCaps w:val="false"/>
          <w:color w:val="000000"/>
          <w:spacing w:val="0"/>
          <w:sz w:val="24"/>
          <w:szCs w:val="24"/>
          <w:lang w:val="ru-RU"/>
        </w:rPr>
      </w:pPr>
      <w:r>
        <w:rPr>
          <w:rFonts w:ascii="Times New Roman" w:hAnsi="Times New Roman"/>
          <w:b/>
          <w:bCs/>
          <w:i w:val="false"/>
          <w:caps w:val="false"/>
          <w:smallCaps w:val="false"/>
          <w:color w:val="000000"/>
          <w:spacing w:val="0"/>
          <w:sz w:val="24"/>
          <w:szCs w:val="24"/>
          <w:lang w:val="ru-RU"/>
        </w:rPr>
        <w:t>Уголовная ответственность несовершеннолетних в России</w:t>
      </w:r>
    </w:p>
    <w:p>
      <w:pPr>
        <w:pStyle w:val="Normal"/>
        <w:widowControl/>
        <w:ind w:left="0" w:right="0" w:hanging="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Титульный лист </w:t>
      </w:r>
    </w:p>
    <w:p>
      <w:pPr>
        <w:pStyle w:val="Normal"/>
        <w:widowControl/>
        <w:spacing w:lineRule="auto" w:line="240"/>
        <w:ind w:left="0" w:right="0" w:hanging="0"/>
        <w:jc w:val="left"/>
        <w:rPr>
          <w:rFonts w:ascii="Times New Roman" w:hAnsi="Times New Roman"/>
          <w:b w:val="false"/>
          <w:b w:val="false"/>
          <w:bCs w:val="false"/>
          <w:color w:val="000000"/>
          <w:sz w:val="24"/>
          <w:szCs w:val="24"/>
          <w:lang w:val="ru-RU"/>
        </w:rPr>
      </w:pPr>
      <w:r>
        <w:rPr>
          <w:rFonts w:ascii="Times New Roman" w:hAnsi="Times New Roman"/>
          <w:b w:val="false"/>
          <w:bCs w:val="false"/>
          <w:color w:val="000000"/>
          <w:sz w:val="24"/>
          <w:szCs w:val="24"/>
          <w:lang w:val="ru-RU"/>
        </w:rPr>
      </w:r>
    </w:p>
    <w:p>
      <w:pPr>
        <w:pStyle w:val="Normal"/>
        <w:widowControl/>
        <w:spacing w:lineRule="auto" w:line="240"/>
        <w:ind w:left="0" w:right="0" w:hanging="0"/>
        <w:jc w:val="left"/>
        <w:rPr>
          <w:rFonts w:ascii="Times New Roman" w:hAnsi="Times New Roman"/>
          <w:b w:val="false"/>
          <w:b w:val="false"/>
          <w:bCs w:val="false"/>
          <w:color w:val="000000"/>
          <w:sz w:val="24"/>
          <w:szCs w:val="24"/>
          <w:lang w:val="ru-RU"/>
        </w:rPr>
      </w:pPr>
      <w:r>
        <w:rPr>
          <w:rFonts w:ascii="Times New Roman" w:hAnsi="Times New Roman"/>
          <w:b w:val="false"/>
          <w:bCs w:val="false"/>
          <w:color w:val="000000"/>
          <w:sz w:val="24"/>
          <w:szCs w:val="24"/>
          <w:lang w:val="ru-RU"/>
        </w:rPr>
        <w:t>1.В</w:t>
      </w:r>
      <w:r>
        <w:rPr>
          <w:rFonts w:ascii="Times New Roman" w:hAnsi="Times New Roman"/>
          <w:b w:val="false"/>
          <w:bCs w:val="false"/>
          <w:color w:val="000000"/>
          <w:sz w:val="24"/>
          <w:szCs w:val="24"/>
          <w:lang w:val="ru-RU"/>
        </w:rPr>
        <w:t>ведение</w:t>
      </w:r>
    </w:p>
    <w:p>
      <w:pPr>
        <w:pStyle w:val="Normal"/>
        <w:widowControl/>
        <w:spacing w:lineRule="auto" w:line="240"/>
        <w:ind w:left="0" w:right="0" w:hanging="0"/>
        <w:jc w:val="left"/>
        <w:rPr>
          <w:rFonts w:ascii="Times New Roman" w:hAnsi="Times New Roman"/>
          <w:b w:val="false"/>
          <w:b w:val="false"/>
          <w:bCs w:val="false"/>
          <w:color w:val="000000"/>
          <w:sz w:val="24"/>
          <w:szCs w:val="24"/>
          <w:lang w:val="ru-RU"/>
        </w:rPr>
      </w:pPr>
      <w:r>
        <w:rPr>
          <w:rFonts w:ascii="Times New Roman" w:hAnsi="Times New Roman"/>
          <w:b w:val="false"/>
          <w:bCs w:val="false"/>
          <w:color w:val="000000"/>
          <w:sz w:val="24"/>
          <w:szCs w:val="24"/>
          <w:lang w:val="ru-RU"/>
        </w:rPr>
        <w:t>2.</w:t>
      </w:r>
      <w:r>
        <w:rPr>
          <w:rFonts w:ascii="Times New Roman" w:hAnsi="Times New Roman"/>
          <w:b w:val="false"/>
          <w:bCs w:val="false"/>
          <w:color w:val="000000"/>
          <w:sz w:val="24"/>
          <w:szCs w:val="24"/>
          <w:lang w:val="ru-RU"/>
        </w:rPr>
        <w:t>История развития уголовного законодательства об ответственности несовершеннолетних.</w:t>
      </w:r>
    </w:p>
    <w:p>
      <w:pPr>
        <w:pStyle w:val="Normal"/>
        <w:widowControl/>
        <w:spacing w:lineRule="auto" w:line="240"/>
        <w:ind w:left="0" w:right="0" w:hanging="0"/>
        <w:jc w:val="left"/>
        <w:rPr>
          <w:rFonts w:ascii="Times New Roman" w:hAnsi="Times New Roman"/>
          <w:b w:val="false"/>
          <w:b w:val="false"/>
          <w:bCs w:val="false"/>
          <w:color w:val="000000"/>
          <w:sz w:val="24"/>
          <w:szCs w:val="24"/>
          <w:lang w:val="ru-RU"/>
        </w:rPr>
      </w:pPr>
      <w:r>
        <w:rPr>
          <w:rFonts w:ascii="Times New Roman" w:hAnsi="Times New Roman"/>
          <w:b w:val="false"/>
          <w:bCs w:val="false"/>
          <w:color w:val="000000"/>
          <w:sz w:val="24"/>
          <w:szCs w:val="24"/>
          <w:lang w:val="ru-RU"/>
        </w:rPr>
        <w:t>3.</w:t>
      </w:r>
      <w:r>
        <w:rPr>
          <w:rFonts w:ascii="Times New Roman" w:hAnsi="Times New Roman"/>
          <w:b w:val="false"/>
          <w:bCs w:val="false"/>
          <w:color w:val="000000"/>
          <w:sz w:val="24"/>
          <w:szCs w:val="24"/>
          <w:lang w:val="ru-RU"/>
        </w:rPr>
        <w:t>Ответственность несовершеннолетних.</w:t>
      </w:r>
    </w:p>
    <w:p>
      <w:pPr>
        <w:pStyle w:val="Normal"/>
        <w:widowControl/>
        <w:spacing w:lineRule="auto" w:line="240"/>
        <w:ind w:left="0" w:right="0" w:hanging="0"/>
        <w:jc w:val="left"/>
        <w:rPr>
          <w:rFonts w:ascii="Times New Roman" w:hAnsi="Times New Roman"/>
          <w:b w:val="false"/>
          <w:b w:val="false"/>
          <w:bCs w:val="false"/>
          <w:color w:val="000000"/>
          <w:sz w:val="24"/>
          <w:szCs w:val="24"/>
          <w:lang w:val="ru-RU"/>
        </w:rPr>
      </w:pPr>
      <w:r>
        <w:rPr>
          <w:rFonts w:ascii="Times New Roman" w:hAnsi="Times New Roman"/>
          <w:b w:val="false"/>
          <w:bCs w:val="false"/>
          <w:color w:val="000000"/>
          <w:sz w:val="24"/>
          <w:szCs w:val="24"/>
          <w:lang w:val="ru-RU"/>
        </w:rPr>
        <w:t>4.</w:t>
      </w:r>
      <w:r>
        <w:rPr>
          <w:rFonts w:ascii="Times New Roman" w:hAnsi="Times New Roman"/>
          <w:b w:val="false"/>
          <w:bCs w:val="false"/>
          <w:color w:val="000000"/>
          <w:sz w:val="24"/>
          <w:szCs w:val="24"/>
          <w:lang w:val="ru-RU"/>
        </w:rPr>
        <w:t xml:space="preserve"> Уголовное наказание в отношении несовершеннолетних. </w:t>
      </w:r>
    </w:p>
    <w:p>
      <w:pPr>
        <w:pStyle w:val="Normal"/>
        <w:widowControl/>
        <w:spacing w:lineRule="auto" w:line="240"/>
        <w:ind w:left="0" w:right="0" w:hanging="0"/>
        <w:jc w:val="left"/>
        <w:rPr>
          <w:rFonts w:ascii="Times New Roman" w:hAnsi="Times New Roman"/>
          <w:b w:val="false"/>
          <w:b w:val="false"/>
          <w:bCs w:val="false"/>
          <w:color w:val="000000"/>
          <w:sz w:val="24"/>
          <w:szCs w:val="24"/>
          <w:lang w:val="ru-RU"/>
        </w:rPr>
      </w:pPr>
      <w:r>
        <w:rPr>
          <w:rFonts w:ascii="Times New Roman" w:hAnsi="Times New Roman"/>
          <w:b w:val="false"/>
          <w:bCs w:val="false"/>
          <w:color w:val="000000"/>
          <w:sz w:val="24"/>
          <w:szCs w:val="24"/>
          <w:lang w:val="ru-RU"/>
        </w:rPr>
        <w:t>5.</w:t>
      </w:r>
      <w:r>
        <w:rPr>
          <w:rFonts w:ascii="Times New Roman" w:hAnsi="Times New Roman"/>
          <w:b w:val="false"/>
          <w:bCs w:val="false"/>
          <w:color w:val="000000"/>
          <w:sz w:val="24"/>
          <w:szCs w:val="24"/>
          <w:lang w:val="ru-RU"/>
        </w:rPr>
        <w:t xml:space="preserve">Применение к несовершеннолетним принудительных мер воспитательного воздействия. </w:t>
      </w:r>
      <w:r>
        <w:rPr>
          <w:rFonts w:ascii="Times New Roman" w:hAnsi="Times New Roman"/>
          <w:b w:val="false"/>
          <w:bCs w:val="false"/>
          <w:color w:val="000000"/>
          <w:sz w:val="24"/>
          <w:szCs w:val="24"/>
          <w:lang w:val="ru-RU"/>
        </w:rPr>
        <w:t>6.</w:t>
      </w:r>
      <w:r>
        <w:rPr>
          <w:rFonts w:ascii="Times New Roman" w:hAnsi="Times New Roman"/>
          <w:b w:val="false"/>
          <w:bCs w:val="false"/>
          <w:color w:val="000000"/>
          <w:sz w:val="24"/>
          <w:szCs w:val="24"/>
          <w:lang w:val="ru-RU"/>
        </w:rPr>
        <w:t xml:space="preserve">Освобождение несовершеннолетнего от уголовной ответственности и наказания </w:t>
      </w:r>
    </w:p>
    <w:p>
      <w:pPr>
        <w:pStyle w:val="Normal"/>
        <w:widowControl/>
        <w:spacing w:lineRule="auto" w:line="240"/>
        <w:ind w:left="0" w:right="0" w:hanging="0"/>
        <w:jc w:val="left"/>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spacing w:lineRule="auto" w:line="240"/>
        <w:ind w:left="0" w:right="0" w:hanging="0"/>
        <w:jc w:val="left"/>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spacing w:lineRule="auto" w:line="240"/>
        <w:ind w:left="0" w:right="0" w:hanging="0"/>
        <w:jc w:val="left"/>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spacing w:lineRule="auto" w:line="240"/>
        <w:ind w:left="0" w:right="0" w:hanging="0"/>
        <w:jc w:val="left"/>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rPr>
          <w:rFonts w:ascii="Times New Roman" w:hAnsi="Times New Roman"/>
          <w:color w:val="000000"/>
          <w:sz w:val="24"/>
          <w:szCs w:val="24"/>
          <w:lang w:val="ru-RU"/>
        </w:rPr>
      </w:pPr>
      <w:r>
        <w:rPr>
          <w:rFonts w:ascii="Times New Roman" w:hAnsi="Times New Roman"/>
          <w:color w:val="000000"/>
          <w:sz w:val="24"/>
          <w:szCs w:val="24"/>
          <w:lang w:val="ru-RU"/>
        </w:rPr>
      </w:r>
    </w:p>
    <w:p>
      <w:pPr>
        <w:pStyle w:val="Normal"/>
        <w:widowControl/>
        <w:ind w:left="0" w:right="0" w:hanging="0"/>
        <w:jc w:val="center"/>
        <w:rPr>
          <w:rFonts w:ascii="Times New Roman" w:hAnsi="Times New Roman"/>
          <w:color w:val="000000"/>
          <w:sz w:val="24"/>
          <w:szCs w:val="24"/>
          <w:lang w:val="ru-RU"/>
        </w:rPr>
      </w:pPr>
      <w:r>
        <w:rPr>
          <w:rFonts w:ascii="Times New Roman" w:hAnsi="Times New Roman"/>
          <w:b/>
          <w:bCs/>
          <w:i w:val="false"/>
          <w:caps w:val="false"/>
          <w:smallCaps w:val="false"/>
          <w:color w:val="000000"/>
          <w:spacing w:val="0"/>
          <w:sz w:val="24"/>
          <w:szCs w:val="24"/>
          <w:lang w:val="ru-RU"/>
        </w:rPr>
        <w:t>Введение</w:t>
      </w:r>
      <w:r>
        <w:rPr>
          <w:rFonts w:ascii="Times New Roman" w:hAnsi="Times New Roman"/>
          <w:b w:val="false"/>
          <w:i w:val="false"/>
          <w:caps w:val="false"/>
          <w:smallCaps w:val="false"/>
          <w:color w:val="000000"/>
          <w:spacing w:val="0"/>
          <w:sz w:val="24"/>
          <w:szCs w:val="24"/>
          <w:lang w:val="ru-RU"/>
        </w:rPr>
        <w:t xml:space="preserve"> </w:t>
      </w:r>
    </w:p>
    <w:p>
      <w:pPr>
        <w:pStyle w:val="Normal"/>
        <w:widowControl/>
        <w:ind w:left="0" w:right="0" w:hanging="0"/>
        <w:rPr>
          <w:rFonts w:ascii="Times New Roman" w:hAnsi="Times New Roman"/>
          <w:color w:val="000000"/>
          <w:sz w:val="24"/>
          <w:szCs w:val="24"/>
        </w:rPr>
      </w:pPr>
      <w:r>
        <w:rPr>
          <w:rFonts w:ascii="Times New Roman" w:hAnsi="Times New Roman"/>
          <w:b w:val="false"/>
          <w:i w:val="false"/>
          <w:caps w:val="false"/>
          <w:smallCaps w:val="false"/>
          <w:color w:val="000000"/>
          <w:spacing w:val="0"/>
          <w:sz w:val="24"/>
          <w:szCs w:val="24"/>
          <w:lang w:val="ru-RU"/>
        </w:rPr>
        <w:t>Современное общество находится в периоде нарастания социальных и экономических проблем, ослабления института семьи и увеличения количества разводов и неполных семей. В результате всех этих факторов уровень правонарушений среди несовершеннолетних значительно возрос. Согласно данным Росстата, процент преступлений в России с каждым годом уменьшается, хотя это снижение не очень значительно - от 1 до 4%. Однако результаты этих данных должны внушить надежду гражданам на светлое и безопасное будущее. Несмотря на это, некоторые россияне сомневаются в этой статистике.</w:t>
      </w:r>
      <w:r>
        <w:rPr>
          <w:rFonts w:ascii="Times New Roman" w:hAnsi="Times New Roman"/>
          <w:color w:val="000000"/>
          <w:sz w:val="24"/>
          <w:szCs w:val="24"/>
          <w:lang w:val="ru-RU"/>
        </w:rPr>
        <w:br/>
        <w:br/>
      </w:r>
      <w:r>
        <w:rPr>
          <w:rFonts w:ascii="Times New Roman" w:hAnsi="Times New Roman"/>
          <w:b w:val="false"/>
          <w:i w:val="false"/>
          <w:caps w:val="false"/>
          <w:smallCaps w:val="false"/>
          <w:color w:val="000000"/>
          <w:spacing w:val="0"/>
          <w:sz w:val="24"/>
          <w:szCs w:val="24"/>
          <w:lang w:val="ru-RU"/>
        </w:rPr>
        <w:t>Количество преступлений находится на критическом уровне, входя в тройку лидеров по количеству правонарушений, совершенных на территории России к сентябрю 2014 года. За указанный период в органы МВД поступило 19,43 миллионов обращений, из которых было возбуждено 1183,0 тысяч уголовных дел. Почти 42% приходится на долю областных, краевых и республиканских центров, в то время как в сельской местности зарегистрировано чуть больше 21%. Практически 23 тысячи человек погибли в результате преступной деятельности за указанный период. 4,2% преступлений были совершены несовершеннолетними или при их непосредственном участии.</w:t>
      </w:r>
      <w:r>
        <w:rPr>
          <w:rFonts w:ascii="Times New Roman" w:hAnsi="Times New Roman"/>
          <w:color w:val="000000"/>
          <w:sz w:val="24"/>
          <w:szCs w:val="24"/>
          <w:lang w:val="ru-RU"/>
        </w:rPr>
        <w:br/>
        <w:br/>
      </w:r>
      <w:r>
        <w:rPr>
          <w:rFonts w:ascii="Times New Roman" w:hAnsi="Times New Roman"/>
          <w:b w:val="false"/>
          <w:i w:val="false"/>
          <w:caps w:val="false"/>
          <w:smallCaps w:val="false"/>
          <w:color w:val="000000"/>
          <w:spacing w:val="0"/>
          <w:sz w:val="24"/>
          <w:szCs w:val="24"/>
        </w:rPr>
        <w:t>Исследования показывают, что несовершеннолетние преступники чаще склонны к совершению тяжких преступлений, таких как убийства или грабежи, и часто действуют в составе группы. Это создает серьезные вызовы для правоохранительных органов и общества в целом.</w:t>
      </w:r>
      <w:r>
        <w:rPr>
          <w:rFonts w:ascii="Times New Roman" w:hAnsi="Times New Roman"/>
          <w:color w:val="000000"/>
          <w:sz w:val="24"/>
          <w:szCs w:val="24"/>
        </w:rPr>
        <w:br/>
      </w:r>
      <w:r>
        <w:rPr>
          <w:rFonts w:ascii="Times New Roman" w:hAnsi="Times New Roman"/>
          <w:b w:val="false"/>
          <w:i w:val="false"/>
          <w:caps w:val="false"/>
          <w:smallCaps w:val="false"/>
          <w:color w:val="000000"/>
          <w:spacing w:val="0"/>
          <w:sz w:val="24"/>
          <w:szCs w:val="24"/>
        </w:rPr>
        <w:t xml:space="preserve">Самостоятельная глава о несовершеннолетних в российском законодательстве появилась впервые 1996 году. Поэтому можно, сказать, что вопросы уголовной ответственности несовершеннолетних в России остаются еще слабо разработанными. </w:t>
      </w:r>
      <w:r>
        <w:rPr>
          <w:rFonts w:ascii="Times New Roman" w:hAnsi="Times New Roman"/>
          <w:color w:val="000000"/>
          <w:sz w:val="24"/>
          <w:szCs w:val="24"/>
        </w:rPr>
        <w:br/>
      </w:r>
      <w:r>
        <w:rPr>
          <w:rFonts w:ascii="Times New Roman" w:hAnsi="Times New Roman"/>
          <w:b w:val="false"/>
          <w:i w:val="false"/>
          <w:caps w:val="false"/>
          <w:smallCaps w:val="false"/>
          <w:color w:val="000000"/>
          <w:spacing w:val="0"/>
          <w:sz w:val="24"/>
          <w:szCs w:val="24"/>
        </w:rPr>
        <w:t xml:space="preserve"> Это обстоятельство требует разработки эффективных мер по предупреждению и борьбе с подобными преступлениями. Важно проводить целенаправленную работу по просвещению и реабилитации несовершеннолетних, чтобы предотвратить их преступное поведение и обеспечить им возможность возвращения в общество как активных и законопослушных граждан.</w:t>
      </w:r>
      <w:r>
        <w:rPr>
          <w:rFonts w:ascii="Times New Roman" w:hAnsi="Times New Roman"/>
          <w:color w:val="000000"/>
          <w:sz w:val="24"/>
          <w:szCs w:val="24"/>
        </w:rPr>
        <w:t xml:space="preserve"> </w:t>
      </w:r>
    </w:p>
    <w:p>
      <w:pPr>
        <w:pStyle w:val="Normal"/>
        <w:widowControl/>
        <w:ind w:left="0" w:right="0" w:hanging="0"/>
        <w:rPr>
          <w:rFonts w:ascii="Times New Roman" w:hAnsi="Times New Roman"/>
          <w:color w:val="000000"/>
          <w:sz w:val="24"/>
          <w:szCs w:val="24"/>
        </w:rPr>
      </w:pPr>
      <w:r>
        <w:rPr>
          <w:rFonts w:ascii="Times New Roman" w:hAnsi="Times New Roman"/>
          <w:color w:val="000000"/>
          <w:sz w:val="24"/>
          <w:szCs w:val="24"/>
        </w:rPr>
      </w:r>
    </w:p>
    <w:p>
      <w:pPr>
        <w:pStyle w:val="Style15"/>
        <w:widowControl/>
        <w:ind w:left="0" w:right="0" w:hanging="0"/>
        <w:jc w:val="center"/>
        <w:rPr>
          <w:rFonts w:ascii="Times New Roman" w:hAnsi="Times New Roman"/>
          <w:b w:val="false"/>
          <w:i w:val="false"/>
          <w:caps w:val="false"/>
          <w:smallCaps w:val="false"/>
          <w:color w:val="000000"/>
          <w:spacing w:val="0"/>
          <w:sz w:val="24"/>
          <w:szCs w:val="24"/>
          <w:lang w:val="ru-RU"/>
        </w:rPr>
      </w:pPr>
      <w:r>
        <w:rPr>
          <w:rFonts w:ascii="Times New Roman" w:hAnsi="Times New Roman"/>
          <w:b/>
          <w:i w:val="false"/>
          <w:caps w:val="false"/>
          <w:smallCaps w:val="false"/>
          <w:color w:val="000000"/>
          <w:spacing w:val="0"/>
          <w:sz w:val="24"/>
          <w:szCs w:val="24"/>
          <w:lang w:val="ru-RU"/>
        </w:rPr>
        <w:t>История развития уголовного законодательства об ответственности несовершеннолетних</w:t>
      </w:r>
      <w:r>
        <w:rPr>
          <w:rFonts w:ascii="Times New Roman" w:hAnsi="Times New Roman"/>
          <w:b w:val="false"/>
          <w:i w:val="false"/>
          <w:caps w:val="false"/>
          <w:smallCaps w:val="false"/>
          <w:color w:val="000000"/>
          <w:spacing w:val="0"/>
          <w:sz w:val="24"/>
          <w:szCs w:val="24"/>
          <w:lang w:val="ru-RU"/>
        </w:rPr>
        <w:t>.</w:t>
      </w:r>
    </w:p>
    <w:p>
      <w:pPr>
        <w:pStyle w:val="Normal"/>
        <w:widowControl/>
        <w:ind w:left="0" w:right="0" w:hanging="0"/>
        <w:rPr>
          <w:rFonts w:ascii="Times New Roman" w:hAnsi="Times New Roman"/>
          <w:color w:val="000000"/>
          <w:sz w:val="24"/>
          <w:szCs w:val="24"/>
        </w:rPr>
      </w:pPr>
      <w:r>
        <w:rPr>
          <w:rFonts w:ascii="Times New Roman" w:hAnsi="Times New Roman"/>
          <w:b w:val="false"/>
          <w:i w:val="false"/>
          <w:caps w:val="false"/>
          <w:smallCaps w:val="false"/>
          <w:color w:val="000000"/>
          <w:spacing w:val="0"/>
          <w:sz w:val="24"/>
          <w:szCs w:val="24"/>
        </w:rPr>
        <w:t>В настоящее время в России продолжаются дискуссии о формировании уголовной политики по отношению к несовершеннолетним преступникам. Исторически, в царской России существовали специальные суды для несовершеннолетних, которые осуждали их к различным мерам наказания, включая каторгу и поселение. Однако в 1912 году ситуация изменилась в лучшую сторону, и основной мерой наказания стал попечительский надзор.</w:t>
      </w:r>
      <w:r>
        <w:rPr>
          <w:rFonts w:ascii="Times New Roman" w:hAnsi="Times New Roman"/>
          <w:color w:val="000000"/>
          <w:sz w:val="24"/>
          <w:szCs w:val="24"/>
        </w:rPr>
        <w:br/>
        <w:br/>
      </w:r>
      <w:r>
        <w:rPr>
          <w:rFonts w:ascii="Times New Roman" w:hAnsi="Times New Roman"/>
          <w:b w:val="false"/>
          <w:i w:val="false"/>
          <w:caps w:val="false"/>
          <w:smallCaps w:val="false"/>
          <w:color w:val="000000"/>
          <w:spacing w:val="0"/>
          <w:sz w:val="24"/>
          <w:szCs w:val="24"/>
        </w:rPr>
        <w:t>В период советского времени были приняты различные постановления и законы, которые регулировали уголовную ответственность несовершеннолетних. Однако некоторые из них были отменены или изменены в разные годы. Например, во время Великой Отечественной войны были усилены меры по борьбе с беспризорностью и безнадзорностью подростков.</w:t>
      </w:r>
      <w:r>
        <w:rPr>
          <w:rFonts w:ascii="Times New Roman" w:hAnsi="Times New Roman"/>
          <w:color w:val="000000"/>
          <w:sz w:val="24"/>
          <w:szCs w:val="24"/>
        </w:rPr>
        <w:br/>
        <w:br/>
      </w:r>
      <w:r>
        <w:rPr>
          <w:rFonts w:ascii="Times New Roman" w:hAnsi="Times New Roman"/>
          <w:b w:val="false"/>
          <w:i w:val="false"/>
          <w:caps w:val="false"/>
          <w:smallCaps w:val="false"/>
          <w:color w:val="000000"/>
          <w:spacing w:val="0"/>
          <w:sz w:val="24"/>
          <w:szCs w:val="24"/>
        </w:rPr>
        <w:t>В последние годы возраст уголовной ответственности для несовершеннолетних был увеличен, и были введены новые нормы, учитывающие характер и степень общественной опасности преступления, личность виновного и другие обстоятельства дела. Также была введена возможность отсрочки исполнения приговора для несовершеннолетних, позволяющая исправить их без изоляции от общества.</w:t>
      </w:r>
      <w:r>
        <w:rPr>
          <w:rFonts w:ascii="Times New Roman" w:hAnsi="Times New Roman"/>
          <w:color w:val="000000"/>
          <w:sz w:val="24"/>
          <w:szCs w:val="24"/>
        </w:rPr>
        <w:br/>
        <w:br/>
      </w:r>
      <w:r>
        <w:rPr>
          <w:rFonts w:ascii="Times New Roman" w:hAnsi="Times New Roman"/>
          <w:b w:val="false"/>
          <w:i w:val="false"/>
          <w:caps w:val="false"/>
          <w:smallCaps w:val="false"/>
          <w:color w:val="000000"/>
          <w:spacing w:val="0"/>
          <w:sz w:val="24"/>
          <w:szCs w:val="24"/>
        </w:rPr>
        <w:t>В настоящее время общие гуманные идеи в отношении детской преступности могут быть реализованы путем создания современных и эффективных мер профилактики и реабилитации несовершеннолетних преступников. Однако это требует дальнейших усилий и разработки соответствующих программ и законов.</w:t>
      </w:r>
    </w:p>
    <w:p>
      <w:pPr>
        <w:pStyle w:val="Normal"/>
        <w:widowControl/>
        <w:ind w:left="0" w:right="0" w:hanging="0"/>
        <w:jc w:val="center"/>
        <w:rPr>
          <w:rFonts w:ascii="Times New Roman" w:hAnsi="Times New Roman"/>
          <w:color w:val="000000"/>
          <w:sz w:val="24"/>
          <w:szCs w:val="24"/>
        </w:rPr>
      </w:pPr>
      <w:r>
        <w:rPr>
          <w:rFonts w:ascii="Times New Roman" w:hAnsi="Times New Roman"/>
          <w:color w:val="000000"/>
          <w:sz w:val="24"/>
          <w:szCs w:val="24"/>
        </w:rPr>
        <w:t xml:space="preserve"> </w:t>
      </w:r>
    </w:p>
    <w:p>
      <w:pPr>
        <w:pStyle w:val="Style15"/>
        <w:widowControl/>
        <w:ind w:left="0" w:right="0" w:hanging="0"/>
        <w:jc w:val="center"/>
        <w:rPr>
          <w:rFonts w:ascii="Times New Roman" w:hAnsi="Times New Roman"/>
          <w:b/>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Ответственность несовершеннолетних.</w:t>
      </w:r>
    </w:p>
    <w:p>
      <w:pPr>
        <w:pStyle w:val="Style15"/>
        <w:widowControl/>
        <w:spacing w:before="0" w:after="12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Новый Уголовный кодекс Российской Федерации, принятый Государственной Думой РФ 24 мая 1996 года и одобренный Советом Федерации Федерального Собрания РФ в значительной мере восполняет пробелы и недостатки предыдущего УК, он в большей степени отвечает задачам построения и защиты нового общества, государственного и общественного строя Российской Федерации. Учитывая особенности психологии несовершеннолетних, в новый Уголовный кодекс введен специальный раздел "Уголовная ответственность несовершеннолетних", в котором учтена специфика этой возрастной группы.</w:t>
      </w:r>
    </w:p>
    <w:p>
      <w:pPr>
        <w:pStyle w:val="Style15"/>
        <w:widowControl/>
        <w:spacing w:before="0" w:after="12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В соответствии со статьей 87 Уголовного кодекса РФ, который вступил в действие 1 января 1997 года "несовершеннолетними признаются лица, которым ко времени совершения преступления исполнилось четырнадцать, но не исполнилось восемнадцати лет".</w:t>
      </w:r>
    </w:p>
    <w:p>
      <w:pPr>
        <w:pStyle w:val="Style15"/>
        <w:widowControl/>
        <w:spacing w:before="0" w:after="120"/>
        <w:ind w:left="0" w:right="0" w:hanging="0"/>
        <w:jc w:val="center"/>
        <w:rPr>
          <w:rFonts w:ascii="Times New Roman" w:hAnsi="Times New Roman"/>
          <w:b/>
          <w:b/>
          <w:bCs/>
          <w:i w:val="false"/>
          <w:caps w:val="false"/>
          <w:smallCaps w:val="false"/>
          <w:color w:val="000000"/>
          <w:spacing w:val="0"/>
          <w:sz w:val="24"/>
          <w:szCs w:val="24"/>
          <w:lang w:val="ru-RU"/>
        </w:rPr>
      </w:pPr>
      <w:r>
        <w:rPr>
          <w:rFonts w:ascii="Times New Roman" w:hAnsi="Times New Roman"/>
          <w:b/>
          <w:bCs/>
          <w:i w:val="false"/>
          <w:caps w:val="false"/>
          <w:smallCaps w:val="false"/>
          <w:color w:val="000000"/>
          <w:spacing w:val="0"/>
          <w:sz w:val="24"/>
          <w:szCs w:val="24"/>
          <w:lang w:val="ru-RU"/>
        </w:rPr>
        <w:t> </w:t>
      </w:r>
      <w:r>
        <w:rPr>
          <w:rFonts w:ascii="Times New Roman" w:hAnsi="Times New Roman"/>
          <w:b/>
          <w:bCs/>
          <w:i w:val="false"/>
          <w:caps w:val="false"/>
          <w:smallCaps w:val="false"/>
          <w:color w:val="000000"/>
          <w:spacing w:val="0"/>
          <w:sz w:val="24"/>
          <w:szCs w:val="24"/>
          <w:lang w:val="ru-RU"/>
        </w:rPr>
        <w:t xml:space="preserve">Уголовное наказание в отношении несовершеннолетних. </w:t>
      </w:r>
    </w:p>
    <w:p>
      <w:pPr>
        <w:pStyle w:val="Style15"/>
        <w:widowControl/>
        <w:spacing w:before="0" w:after="12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Видами наказания, назначаемыми несовершеннолетним, являются в соответствии с частью 1 статьи 88 УК РФ:</w:t>
      </w:r>
    </w:p>
    <w:p>
      <w:pPr>
        <w:pStyle w:val="Style15"/>
        <w:widowControl/>
        <w:spacing w:before="0" w:after="12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а) штраф;</w:t>
      </w:r>
    </w:p>
    <w:p>
      <w:pPr>
        <w:pStyle w:val="Style15"/>
        <w:widowControl/>
        <w:spacing w:before="0" w:after="12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б) лишение права заниматься определенной деятельностью;</w:t>
      </w:r>
    </w:p>
    <w:p>
      <w:pPr>
        <w:pStyle w:val="Style15"/>
        <w:widowControl/>
        <w:spacing w:before="0" w:after="12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в) обязательные работы;</w:t>
      </w:r>
    </w:p>
    <w:p>
      <w:pPr>
        <w:pStyle w:val="Style15"/>
        <w:widowControl/>
        <w:spacing w:before="0" w:after="12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г) исправительные работы;</w:t>
      </w:r>
    </w:p>
    <w:p>
      <w:pPr>
        <w:pStyle w:val="Style15"/>
        <w:widowControl/>
        <w:spacing w:before="0" w:after="12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д) арест;</w:t>
      </w:r>
    </w:p>
    <w:p>
      <w:pPr>
        <w:pStyle w:val="Style15"/>
        <w:widowControl/>
        <w:spacing w:before="0" w:after="12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е) лишение свободы на определенный срок.</w:t>
      </w:r>
    </w:p>
    <w:p>
      <w:pPr>
        <w:pStyle w:val="Style15"/>
        <w:widowControl/>
        <w:spacing w:before="0" w:after="12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Штраф</w:t>
      </w:r>
      <w:r>
        <w:rPr>
          <w:rFonts w:ascii="Times New Roman" w:hAnsi="Times New Roman"/>
          <w:b w:val="false"/>
          <w:i w:val="false"/>
          <w:caps w:val="false"/>
          <w:smallCaps w:val="false"/>
          <w:color w:val="000000"/>
          <w:spacing w:val="0"/>
          <w:sz w:val="24"/>
          <w:szCs w:val="24"/>
        </w:rPr>
        <w:t> назначается только при наличии у несовершеннолетнего осужденного самостоятельного заработка или имущества, на которое может быть обращено взыскание. Имущество должно ему принадлежать на праве собственности, то есть должно быть приобретено несовершеннолетним правомерно. Штраф назначается в размере от десяти до пятисот минимальных размеров оплаты труда или в размере заработной платы или иного дохода несовершеннолетнего осужденного за период от двух недель до шести месяцев. Определяя размер штрафа, суд должен учитывать, что это наказание не должно лишать осужденного необходимых для нормальной жизни материальных благ.</w:t>
      </w:r>
    </w:p>
    <w:p>
      <w:pPr>
        <w:pStyle w:val="Style15"/>
        <w:widowControl/>
        <w:spacing w:before="0" w:after="12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Обязательные работы</w:t>
      </w:r>
      <w:r>
        <w:rPr>
          <w:rFonts w:ascii="Times New Roman" w:hAnsi="Times New Roman"/>
          <w:b w:val="false"/>
          <w:i w:val="false"/>
          <w:caps w:val="false"/>
          <w:smallCaps w:val="false"/>
          <w:color w:val="000000"/>
          <w:spacing w:val="0"/>
          <w:sz w:val="24"/>
          <w:szCs w:val="24"/>
        </w:rPr>
        <w:t> назначаются на срок от 40 до 160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наказаний лицами в возрасте до 15 лет не может превышать двух часов в день, а лицами в возрасте от 15 до 16 лет - трех часов в день. "Свободное от учебы время" не включает в себя время, необходимое несовершеннолетнему для самоподготовки, выполнения домашних заданий, при этом учитывается время дополнительного обучения несовершеннолетнего: музыкальные школы, спортивные секции и т.д. Обязательные работы работающему несовершеннолетнему назначается с учетом характера и тяжести труда его по месту основной работы.</w:t>
      </w:r>
    </w:p>
    <w:p>
      <w:pPr>
        <w:pStyle w:val="Style15"/>
        <w:widowControl/>
        <w:spacing w:before="0" w:after="12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Исправительные работы</w:t>
      </w:r>
      <w:r>
        <w:rPr>
          <w:rFonts w:ascii="Times New Roman" w:hAnsi="Times New Roman"/>
          <w:b w:val="false"/>
          <w:i w:val="false"/>
          <w:caps w:val="false"/>
          <w:smallCaps w:val="false"/>
          <w:color w:val="000000"/>
          <w:spacing w:val="0"/>
          <w:sz w:val="24"/>
          <w:szCs w:val="24"/>
        </w:rPr>
        <w:t> назначаются несовершеннолетним на срок до одного года (часть 4 статьи 88 УК РФ). Наказание это применяется только к работающим несовершеннолетним. Данное наказание по возможности не должно препятствовать социальному развитию несовершеннолетнего, например: поступление в учебное заведение.</w:t>
      </w:r>
    </w:p>
    <w:p>
      <w:pPr>
        <w:pStyle w:val="Style15"/>
        <w:widowControl/>
        <w:spacing w:before="0" w:after="12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Арест</w:t>
      </w:r>
      <w:r>
        <w:rPr>
          <w:rFonts w:ascii="Times New Roman" w:hAnsi="Times New Roman"/>
          <w:b w:val="false"/>
          <w:i w:val="false"/>
          <w:caps w:val="false"/>
          <w:smallCaps w:val="false"/>
          <w:color w:val="000000"/>
          <w:spacing w:val="0"/>
          <w:sz w:val="24"/>
          <w:szCs w:val="24"/>
        </w:rPr>
        <w:t> назначается несовершеннолетним , достигшим возраста 16 лет к моменту вынесения приговора, на срок от 1 до 6 месяцев. Назначая несовершеннолетнему арест, суд должен учитывать то обстоятельство, что данная мера по возможности не должна вредить учебе несовершеннолетнего.</w:t>
      </w:r>
    </w:p>
    <w:p>
      <w:pPr>
        <w:pStyle w:val="Style15"/>
        <w:widowControl/>
        <w:spacing w:before="0" w:after="12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Лишение свободы</w:t>
      </w:r>
      <w:r>
        <w:rPr>
          <w:rFonts w:ascii="Times New Roman" w:hAnsi="Times New Roman"/>
          <w:b w:val="false"/>
          <w:i w:val="false"/>
          <w:caps w:val="false"/>
          <w:smallCaps w:val="false"/>
          <w:color w:val="000000"/>
          <w:spacing w:val="0"/>
          <w:sz w:val="24"/>
          <w:szCs w:val="24"/>
        </w:rPr>
        <w:t> назначается несовершеннолетним осужденным на срок не свыше десяти лет и отбывается:</w:t>
      </w:r>
    </w:p>
    <w:p>
      <w:pPr>
        <w:pStyle w:val="Style15"/>
        <w:widowControl/>
        <w:spacing w:before="0" w:after="12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несовершеннолетними мужского пола, осужденными впервые к лишению свободы, а также несовершеннолетними женского пола - в воспитательных колониях общего режима;</w:t>
      </w:r>
    </w:p>
    <w:p>
      <w:pPr>
        <w:pStyle w:val="Style15"/>
        <w:widowControl/>
        <w:spacing w:before="0" w:after="12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несовершеннолетними мужского пола, ранее отбывавшими наказание в виде лишения свободы,- в колониях усиленного режима.</w:t>
      </w:r>
    </w:p>
    <w:p>
      <w:pPr>
        <w:pStyle w:val="Style15"/>
        <w:widowControl/>
        <w:spacing w:before="0" w:after="12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Уголовно-процессуальное законодательство также предписывает при производстве предварительного следствия и судебного разбирательства обращать особое внимание на выяснение следующих обстоятельств:</w:t>
      </w:r>
    </w:p>
    <w:p>
      <w:pPr>
        <w:pStyle w:val="Style15"/>
        <w:widowControl/>
        <w:spacing w:before="0" w:after="12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1) возраст несовершеннолетнего ( число, месяц, год рождения);</w:t>
      </w:r>
    </w:p>
    <w:p>
      <w:pPr>
        <w:pStyle w:val="Style15"/>
        <w:widowControl/>
        <w:spacing w:before="0" w:after="12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2) условий жизни и воспитания;</w:t>
      </w:r>
    </w:p>
    <w:p>
      <w:pPr>
        <w:pStyle w:val="Style15"/>
        <w:widowControl/>
        <w:spacing w:before="0" w:after="12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3) причин и условий, способствовавших совершению преступления несовершеннолетним;</w:t>
      </w:r>
    </w:p>
    <w:p>
      <w:pPr>
        <w:pStyle w:val="Style15"/>
        <w:widowControl/>
        <w:spacing w:before="0" w:after="12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4) наличия взрослых подстрекателей и иных соучастников.</w:t>
      </w:r>
    </w:p>
    <w:p>
      <w:pPr>
        <w:pStyle w:val="Style15"/>
        <w:widowControl/>
        <w:spacing w:before="0" w:after="12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Справедливым наказанием в отношении несовершеннолетнего будет то наказание, которое наилучшим образом обеспечивающее его исправление. При этом наказание не должно быть чрезмерно строгим.</w:t>
      </w:r>
    </w:p>
    <w:p>
      <w:pPr>
        <w:pStyle w:val="Normal"/>
        <w:widowControl/>
        <w:spacing w:before="0" w:after="120"/>
        <w:ind w:left="0" w:right="0" w:hanging="0"/>
        <w:jc w:val="center"/>
        <w:rPr>
          <w:rFonts w:ascii="Times New Roman" w:hAnsi="Times New Roman"/>
          <w:b/>
          <w:b/>
          <w:bCs/>
          <w:i w:val="false"/>
          <w:caps w:val="false"/>
          <w:smallCaps w:val="false"/>
          <w:color w:val="000000"/>
          <w:spacing w:val="0"/>
          <w:sz w:val="24"/>
          <w:szCs w:val="24"/>
          <w:lang w:val="ru-RU"/>
        </w:rPr>
      </w:pPr>
      <w:r>
        <w:rPr>
          <w:rFonts w:ascii="Times New Roman" w:hAnsi="Times New Roman"/>
          <w:b/>
          <w:bCs/>
          <w:i w:val="false"/>
          <w:caps w:val="false"/>
          <w:smallCaps w:val="false"/>
          <w:color w:val="000000"/>
          <w:spacing w:val="0"/>
          <w:sz w:val="24"/>
          <w:szCs w:val="24"/>
          <w:lang w:val="ru-RU"/>
        </w:rPr>
        <w:t xml:space="preserve">Применение к несовершеннолетним принудительных мер воспитательного воздействия. </w:t>
      </w:r>
    </w:p>
    <w:p>
      <w:pPr>
        <w:pStyle w:val="Style15"/>
        <w:widowControl/>
        <w:ind w:left="0" w:right="0" w:hanging="0"/>
        <w:rPr>
          <w:rFonts w:ascii="Times New Roman" w:hAnsi="Times New Roman"/>
          <w:b/>
          <w:b/>
          <w:bCs/>
          <w:color w:val="000000"/>
          <w:sz w:val="24"/>
          <w:szCs w:val="24"/>
        </w:rPr>
      </w:pPr>
      <w:r>
        <w:rPr>
          <w:rFonts w:ascii="Times New Roman" w:hAnsi="Times New Roman"/>
          <w:b w:val="false"/>
          <w:bCs/>
          <w:i w:val="false"/>
          <w:caps w:val="false"/>
          <w:smallCaps w:val="false"/>
          <w:color w:val="000000"/>
          <w:spacing w:val="0"/>
          <w:sz w:val="24"/>
          <w:szCs w:val="24"/>
        </w:rPr>
        <w:t xml:space="preserve">1. Несовершеннолетний, совершивший преступление </w:t>
      </w:r>
      <w:r>
        <w:rPr>
          <w:rFonts w:ascii="Times New Roman" w:hAnsi="Times New Roman"/>
          <w:b w:val="false"/>
          <w:bCs/>
          <w:i w:val="false"/>
          <w:caps w:val="false"/>
          <w:smallCaps w:val="false"/>
          <w:color w:val="000000"/>
          <w:spacing w:val="0"/>
          <w:sz w:val="24"/>
          <w:szCs w:val="24"/>
        </w:rPr>
        <w:t xml:space="preserve">небольшой </w:t>
      </w:r>
      <w:r>
        <w:rPr>
          <w:rFonts w:ascii="Times New Roman" w:hAnsi="Times New Roman"/>
          <w:b w:val="false"/>
          <w:bCs/>
          <w:i w:val="false"/>
          <w:caps w:val="false"/>
          <w:smallCaps w:val="false"/>
          <w:color w:val="000000"/>
          <w:spacing w:val="0"/>
          <w:sz w:val="24"/>
          <w:szCs w:val="24"/>
        </w:rPr>
        <w:t xml:space="preserve">или </w:t>
      </w:r>
      <w:r>
        <w:rPr>
          <w:rFonts w:ascii="Times New Roman" w:hAnsi="Times New Roman"/>
          <w:b w:val="false"/>
          <w:bCs/>
          <w:i w:val="false"/>
          <w:caps w:val="false"/>
          <w:smallCaps w:val="false"/>
          <w:color w:val="000000"/>
          <w:spacing w:val="0"/>
          <w:sz w:val="24"/>
          <w:szCs w:val="24"/>
        </w:rPr>
        <w:t xml:space="preserve">средней </w:t>
      </w:r>
      <w:r>
        <w:rPr>
          <w:rFonts w:ascii="Times New Roman" w:hAnsi="Times New Roman"/>
          <w:b w:val="false"/>
          <w:bCs/>
          <w:i w:val="false"/>
          <w:caps w:val="false"/>
          <w:smallCaps w:val="false"/>
          <w:color w:val="000000"/>
          <w:spacing w:val="0"/>
          <w:sz w:val="24"/>
          <w:szCs w:val="24"/>
        </w:rPr>
        <w:t xml:space="preserve">тяжести, может быть </w:t>
      </w:r>
      <w:r>
        <w:rPr>
          <w:rFonts w:ascii="Times New Roman" w:hAnsi="Times New Roman"/>
          <w:b w:val="false"/>
          <w:bCs/>
          <w:i w:val="false"/>
          <w:caps w:val="false"/>
          <w:smallCaps w:val="false"/>
          <w:color w:val="000000"/>
          <w:spacing w:val="0"/>
          <w:sz w:val="24"/>
          <w:szCs w:val="24"/>
        </w:rPr>
        <w:t>освобожден</w:t>
      </w:r>
      <w:r>
        <w:rPr>
          <w:rFonts w:ascii="Times New Roman" w:hAnsi="Times New Roman"/>
          <w:b w:val="false"/>
          <w:bCs/>
          <w:i w:val="false"/>
          <w:caps w:val="false"/>
          <w:smallCaps w:val="false"/>
          <w:color w:val="000000"/>
          <w:spacing w:val="0"/>
          <w:sz w:val="24"/>
          <w:szCs w:val="24"/>
        </w:rPr>
        <w:t>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pPr>
        <w:pStyle w:val="Style15"/>
        <w:widowControl/>
        <w:pBdr/>
        <w:spacing w:lineRule="atLeast" w:line="288" w:before="168" w:after="0"/>
        <w:ind w:left="0" w:right="0" w:hanging="0"/>
        <w:rPr>
          <w:b w:val="false"/>
          <w:i w:val="false"/>
          <w:caps w:val="false"/>
          <w:smallCaps w:val="false"/>
          <w:spacing w:val="0"/>
        </w:rPr>
      </w:pPr>
      <w:r>
        <w:rPr>
          <w:rFonts w:ascii="Times New Roman" w:hAnsi="Times New Roman"/>
          <w:color w:val="000000"/>
          <w:sz w:val="24"/>
          <w:szCs w:val="24"/>
        </w:rPr>
      </w:r>
    </w:p>
    <w:p>
      <w:pPr>
        <w:pStyle w:val="Style15"/>
        <w:ind w:left="0" w:right="0" w:firstLine="540"/>
        <w:rPr>
          <w:rFonts w:ascii="Times New Roman" w:hAnsi="Times New Roman"/>
          <w:color w:val="000000"/>
          <w:sz w:val="24"/>
          <w:szCs w:val="24"/>
        </w:rPr>
      </w:pPr>
      <w:bookmarkStart w:id="0" w:name="dst100463"/>
      <w:bookmarkEnd w:id="0"/>
      <w:r>
        <w:rPr>
          <w:rFonts w:ascii="Times New Roman" w:hAnsi="Times New Roman"/>
          <w:color w:val="000000"/>
          <w:sz w:val="24"/>
          <w:szCs w:val="24"/>
        </w:rPr>
        <w:t>2</w:t>
      </w:r>
      <w:r>
        <w:rPr>
          <w:rFonts w:ascii="Times New Roman" w:hAnsi="Times New Roman"/>
          <w:color w:val="000000"/>
          <w:sz w:val="24"/>
          <w:szCs w:val="24"/>
        </w:rPr>
        <w:t>. Несовершеннолетнему могут быть назначены следующие принудительные меры воспитательного воздействия:</w:t>
      </w:r>
      <w:r>
        <mc:AlternateContent>
          <mc:Choice Requires="wps">
            <w:drawing>
              <wp:anchor behindDoc="0" distT="0" distB="0" distL="0" distR="0" simplePos="0" locked="0" layoutInCell="1" allowOverlap="1" relativeHeight="2">
                <wp:simplePos x="0" y="0"/>
                <wp:positionH relativeFrom="page">
                  <wp:posOffset>0</wp:posOffset>
                </wp:positionH>
                <wp:positionV relativeFrom="line">
                  <wp:posOffset>635</wp:posOffset>
                </wp:positionV>
                <wp:extent cx="220980" cy="175260"/>
                <wp:effectExtent l="0" t="0" r="0" b="0"/>
                <wp:wrapNone/>
                <wp:docPr id="1" name="Врезка1"/>
                <a:graphic xmlns:a="http://schemas.openxmlformats.org/drawingml/2006/main">
                  <a:graphicData uri="http://schemas.microsoft.com/office/word/2010/wordprocessingShape">
                    <wps:wsp>
                      <wps:cNvSpPr txBox="1"/>
                      <wps:spPr>
                        <a:xfrm>
                          <a:off x="0" y="0"/>
                          <a:ext cx="220980" cy="175260"/>
                        </a:xfrm>
                        <a:prstGeom prst="rect"/>
                      </wps:spPr>
                      <wps:txbx>
                        <w:txbxContent>
                          <w:p>
                            <w:pPr>
                              <w:pStyle w:val="Style15"/>
                              <w:spacing w:lineRule="auto" w:line="276" w:before="0" w:after="140"/>
                              <w:rPr/>
                            </w:pPr>
                            <w:r>
                              <w:rPr/>
                            </w:r>
                          </w:p>
                        </w:txbxContent>
                      </wps:txbx>
                      <wps:bodyPr anchor="t" lIns="0" tIns="0" rIns="0" bIns="0">
                        <a:noAutofit/>
                      </wps:bodyPr>
                    </wps:wsp>
                  </a:graphicData>
                </a:graphic>
              </wp:anchor>
            </w:drawing>
          </mc:Choice>
          <mc:Fallback>
            <w:pict>
              <v:rect style="position:absolute;rotation:0;width:17.4pt;height:13.8pt;mso-wrap-distance-left:0pt;mso-wrap-distance-right:0pt;mso-wrap-distance-top:0pt;mso-wrap-distance-bottom:0pt;margin-top:0pt;mso-position-vertical:top;mso-position-vertical-relative:text;margin-left:0pt;mso-position-horizontal-relative:page">
                <v:textbox inset="0in,0in,0in,0in">
                  <w:txbxContent>
                    <w:p>
                      <w:pPr>
                        <w:pStyle w:val="Style15"/>
                        <w:spacing w:lineRule="auto" w:line="276" w:before="0" w:after="140"/>
                        <w:rPr/>
                      </w:pPr>
                      <w:r>
                        <w:rPr/>
                      </w:r>
                    </w:p>
                  </w:txbxContent>
                </v:textbox>
              </v:rect>
            </w:pict>
          </mc:Fallback>
        </mc:AlternateContent>
      </w:r>
    </w:p>
    <w:p>
      <w:pPr>
        <w:pStyle w:val="Style15"/>
        <w:ind w:left="0" w:right="0" w:firstLine="540"/>
        <w:rPr>
          <w:rFonts w:ascii="Times New Roman" w:hAnsi="Times New Roman"/>
          <w:color w:val="000000"/>
          <w:sz w:val="24"/>
          <w:szCs w:val="24"/>
        </w:rPr>
      </w:pPr>
      <w:bookmarkStart w:id="1" w:name="dst100464"/>
      <w:bookmarkEnd w:id="1"/>
      <w:r>
        <w:rPr>
          <w:rFonts w:ascii="Times New Roman" w:hAnsi="Times New Roman"/>
          <w:color w:val="000000"/>
          <w:sz w:val="24"/>
          <w:szCs w:val="24"/>
        </w:rPr>
        <w:t>а</w:t>
      </w:r>
      <w:r>
        <w:rPr>
          <w:rFonts w:ascii="Times New Roman" w:hAnsi="Times New Roman"/>
          <w:color w:val="000000"/>
          <w:sz w:val="24"/>
          <w:szCs w:val="24"/>
        </w:rPr>
        <w:t>) предупреждение;</w:t>
      </w:r>
      <w:r>
        <mc:AlternateContent>
          <mc:Choice Requires="wps">
            <w:drawing>
              <wp:anchor behindDoc="0" distT="0" distB="0" distL="0" distR="0" simplePos="0" locked="0" layoutInCell="1" allowOverlap="1" relativeHeight="3">
                <wp:simplePos x="0" y="0"/>
                <wp:positionH relativeFrom="page">
                  <wp:posOffset>0</wp:posOffset>
                </wp:positionH>
                <wp:positionV relativeFrom="line">
                  <wp:posOffset>635</wp:posOffset>
                </wp:positionV>
                <wp:extent cx="220980" cy="175260"/>
                <wp:effectExtent l="0" t="0" r="0" b="0"/>
                <wp:wrapNone/>
                <wp:docPr id="2" name="Врезка2"/>
                <a:graphic xmlns:a="http://schemas.openxmlformats.org/drawingml/2006/main">
                  <a:graphicData uri="http://schemas.microsoft.com/office/word/2010/wordprocessingShape">
                    <wps:wsp>
                      <wps:cNvSpPr txBox="1"/>
                      <wps:spPr>
                        <a:xfrm>
                          <a:off x="0" y="0"/>
                          <a:ext cx="220980" cy="175260"/>
                        </a:xfrm>
                        <a:prstGeom prst="rect"/>
                      </wps:spPr>
                      <wps:txbx>
                        <w:txbxContent>
                          <w:p>
                            <w:pPr>
                              <w:pStyle w:val="Style15"/>
                              <w:spacing w:lineRule="auto" w:line="276" w:before="0" w:after="140"/>
                              <w:rPr/>
                            </w:pPr>
                            <w:r>
                              <w:rPr/>
                            </w:r>
                          </w:p>
                        </w:txbxContent>
                      </wps:txbx>
                      <wps:bodyPr anchor="t" lIns="0" tIns="0" rIns="0" bIns="0">
                        <a:noAutofit/>
                      </wps:bodyPr>
                    </wps:wsp>
                  </a:graphicData>
                </a:graphic>
              </wp:anchor>
            </w:drawing>
          </mc:Choice>
          <mc:Fallback>
            <w:pict>
              <v:rect style="position:absolute;rotation:0;width:17.4pt;height:13.8pt;mso-wrap-distance-left:0pt;mso-wrap-distance-right:0pt;mso-wrap-distance-top:0pt;mso-wrap-distance-bottom:0pt;margin-top:0pt;mso-position-vertical:top;mso-position-vertical-relative:text;margin-left:0pt;mso-position-horizontal-relative:page">
                <v:textbox inset="0in,0in,0in,0in">
                  <w:txbxContent>
                    <w:p>
                      <w:pPr>
                        <w:pStyle w:val="Style15"/>
                        <w:spacing w:lineRule="auto" w:line="276" w:before="0" w:after="140"/>
                        <w:rPr/>
                      </w:pPr>
                      <w:r>
                        <w:rPr/>
                      </w:r>
                    </w:p>
                  </w:txbxContent>
                </v:textbox>
              </v:rect>
            </w:pict>
          </mc:Fallback>
        </mc:AlternateContent>
      </w:r>
    </w:p>
    <w:p>
      <w:pPr>
        <w:pStyle w:val="Style15"/>
        <w:ind w:left="0" w:right="0" w:firstLine="540"/>
        <w:rPr>
          <w:rFonts w:ascii="Times New Roman" w:hAnsi="Times New Roman"/>
          <w:color w:val="000000"/>
          <w:sz w:val="24"/>
          <w:szCs w:val="24"/>
        </w:rPr>
      </w:pPr>
      <w:bookmarkStart w:id="2" w:name="dst100465"/>
      <w:bookmarkEnd w:id="2"/>
      <w:r>
        <w:rPr>
          <w:rFonts w:ascii="Times New Roman" w:hAnsi="Times New Roman"/>
          <w:color w:val="000000"/>
          <w:sz w:val="24"/>
          <w:szCs w:val="24"/>
        </w:rPr>
        <w:t>б</w:t>
      </w:r>
      <w:r>
        <w:rPr>
          <w:rFonts w:ascii="Times New Roman" w:hAnsi="Times New Roman"/>
          <w:color w:val="000000"/>
          <w:sz w:val="24"/>
          <w:szCs w:val="24"/>
        </w:rPr>
        <w:t>) передача под надзор родителей или лиц, их заменяющих, либо специализированного государственного органа;</w:t>
      </w:r>
      <w:r>
        <mc:AlternateContent>
          <mc:Choice Requires="wps">
            <w:drawing>
              <wp:anchor behindDoc="0" distT="0" distB="0" distL="0" distR="0" simplePos="0" locked="0" layoutInCell="1" allowOverlap="1" relativeHeight="4">
                <wp:simplePos x="0" y="0"/>
                <wp:positionH relativeFrom="page">
                  <wp:posOffset>0</wp:posOffset>
                </wp:positionH>
                <wp:positionV relativeFrom="line">
                  <wp:posOffset>635</wp:posOffset>
                </wp:positionV>
                <wp:extent cx="220980" cy="175260"/>
                <wp:effectExtent l="0" t="0" r="0" b="0"/>
                <wp:wrapNone/>
                <wp:docPr id="3" name="Врезка3"/>
                <a:graphic xmlns:a="http://schemas.openxmlformats.org/drawingml/2006/main">
                  <a:graphicData uri="http://schemas.microsoft.com/office/word/2010/wordprocessingShape">
                    <wps:wsp>
                      <wps:cNvSpPr txBox="1"/>
                      <wps:spPr>
                        <a:xfrm>
                          <a:off x="0" y="0"/>
                          <a:ext cx="220980" cy="175260"/>
                        </a:xfrm>
                        <a:prstGeom prst="rect"/>
                      </wps:spPr>
                      <wps:txbx>
                        <w:txbxContent>
                          <w:p>
                            <w:pPr>
                              <w:pStyle w:val="Style15"/>
                              <w:spacing w:lineRule="auto" w:line="276" w:before="0" w:after="140"/>
                              <w:rPr/>
                            </w:pPr>
                            <w:r>
                              <w:rPr/>
                            </w:r>
                          </w:p>
                        </w:txbxContent>
                      </wps:txbx>
                      <wps:bodyPr anchor="t" lIns="0" tIns="0" rIns="0" bIns="0">
                        <a:noAutofit/>
                      </wps:bodyPr>
                    </wps:wsp>
                  </a:graphicData>
                </a:graphic>
              </wp:anchor>
            </w:drawing>
          </mc:Choice>
          <mc:Fallback>
            <w:pict>
              <v:rect style="position:absolute;rotation:0;width:17.4pt;height:13.8pt;mso-wrap-distance-left:0pt;mso-wrap-distance-right:0pt;mso-wrap-distance-top:0pt;mso-wrap-distance-bottom:0pt;margin-top:0pt;mso-position-vertical:top;mso-position-vertical-relative:text;margin-left:0pt;mso-position-horizontal-relative:page">
                <v:textbox inset="0in,0in,0in,0in">
                  <w:txbxContent>
                    <w:p>
                      <w:pPr>
                        <w:pStyle w:val="Style15"/>
                        <w:spacing w:lineRule="auto" w:line="276" w:before="0" w:after="140"/>
                        <w:rPr/>
                      </w:pPr>
                      <w:r>
                        <w:rPr/>
                      </w:r>
                    </w:p>
                  </w:txbxContent>
                </v:textbox>
              </v:rect>
            </w:pict>
          </mc:Fallback>
        </mc:AlternateContent>
      </w:r>
    </w:p>
    <w:p>
      <w:pPr>
        <w:pStyle w:val="Style15"/>
        <w:ind w:left="0" w:right="0" w:firstLine="540"/>
        <w:rPr>
          <w:rFonts w:ascii="Times New Roman" w:hAnsi="Times New Roman"/>
          <w:color w:val="000000"/>
          <w:sz w:val="24"/>
          <w:szCs w:val="24"/>
        </w:rPr>
      </w:pPr>
      <w:bookmarkStart w:id="3" w:name="dst100466"/>
      <w:bookmarkEnd w:id="3"/>
      <w:r>
        <w:rPr>
          <w:rFonts w:ascii="Times New Roman" w:hAnsi="Times New Roman"/>
          <w:color w:val="000000"/>
          <w:sz w:val="24"/>
          <w:szCs w:val="24"/>
        </w:rPr>
        <w:t>в</w:t>
      </w:r>
      <w:r>
        <w:rPr>
          <w:rFonts w:ascii="Times New Roman" w:hAnsi="Times New Roman"/>
          <w:color w:val="000000"/>
          <w:sz w:val="24"/>
          <w:szCs w:val="24"/>
        </w:rPr>
        <w:t xml:space="preserve">) возложение обязанности загладить причиненный </w:t>
      </w:r>
      <w:r>
        <w:rPr>
          <w:rFonts w:ascii="Times New Roman" w:hAnsi="Times New Roman"/>
          <w:color w:val="000000"/>
          <w:sz w:val="24"/>
          <w:szCs w:val="24"/>
        </w:rPr>
        <w:t>вред</w:t>
      </w:r>
      <w:r>
        <mc:AlternateContent>
          <mc:Choice Requires="wps">
            <w:drawing>
              <wp:anchor behindDoc="0" distT="0" distB="0" distL="0" distR="0" simplePos="0" locked="0" layoutInCell="1" allowOverlap="1" relativeHeight="5">
                <wp:simplePos x="0" y="0"/>
                <wp:positionH relativeFrom="page">
                  <wp:posOffset>0</wp:posOffset>
                </wp:positionH>
                <wp:positionV relativeFrom="line">
                  <wp:posOffset>635</wp:posOffset>
                </wp:positionV>
                <wp:extent cx="220980" cy="175260"/>
                <wp:effectExtent l="0" t="0" r="0" b="0"/>
                <wp:wrapNone/>
                <wp:docPr id="4" name="Врезка4"/>
                <a:graphic xmlns:a="http://schemas.openxmlformats.org/drawingml/2006/main">
                  <a:graphicData uri="http://schemas.microsoft.com/office/word/2010/wordprocessingShape">
                    <wps:wsp>
                      <wps:cNvSpPr txBox="1"/>
                      <wps:spPr>
                        <a:xfrm>
                          <a:off x="0" y="0"/>
                          <a:ext cx="220980" cy="175260"/>
                        </a:xfrm>
                        <a:prstGeom prst="rect"/>
                      </wps:spPr>
                      <wps:txbx>
                        <w:txbxContent>
                          <w:p>
                            <w:pPr>
                              <w:pStyle w:val="Style15"/>
                              <w:spacing w:lineRule="auto" w:line="276" w:before="0" w:after="140"/>
                              <w:rPr/>
                            </w:pPr>
                            <w:r>
                              <w:rPr/>
                            </w:r>
                          </w:p>
                        </w:txbxContent>
                      </wps:txbx>
                      <wps:bodyPr anchor="t" lIns="0" tIns="0" rIns="0" bIns="0">
                        <a:noAutofit/>
                      </wps:bodyPr>
                    </wps:wsp>
                  </a:graphicData>
                </a:graphic>
              </wp:anchor>
            </w:drawing>
          </mc:Choice>
          <mc:Fallback>
            <w:pict>
              <v:rect style="position:absolute;rotation:0;width:17.4pt;height:13.8pt;mso-wrap-distance-left:0pt;mso-wrap-distance-right:0pt;mso-wrap-distance-top:0pt;mso-wrap-distance-bottom:0pt;margin-top:0pt;mso-position-vertical:top;mso-position-vertical-relative:text;margin-left:0pt;mso-position-horizontal-relative:page">
                <v:textbox inset="0in,0in,0in,0in">
                  <w:txbxContent>
                    <w:p>
                      <w:pPr>
                        <w:pStyle w:val="Style15"/>
                        <w:spacing w:lineRule="auto" w:line="276" w:before="0" w:after="140"/>
                        <w:rPr/>
                      </w:pPr>
                      <w:r>
                        <w:rPr/>
                      </w:r>
                    </w:p>
                  </w:txbxContent>
                </v:textbox>
              </v:rect>
            </w:pict>
          </mc:Fallback>
        </mc:AlternateContent>
      </w:r>
    </w:p>
    <w:p>
      <w:pPr>
        <w:pStyle w:val="Style15"/>
        <w:ind w:left="0" w:right="0" w:firstLine="540"/>
        <w:rPr>
          <w:rFonts w:ascii="Times New Roman" w:hAnsi="Times New Roman"/>
          <w:color w:val="000000"/>
          <w:sz w:val="24"/>
          <w:szCs w:val="24"/>
        </w:rPr>
      </w:pPr>
      <w:bookmarkStart w:id="4" w:name="dst100467"/>
      <w:bookmarkEnd w:id="4"/>
      <w:r>
        <w:rPr>
          <w:rFonts w:ascii="Times New Roman" w:hAnsi="Times New Roman"/>
          <w:color w:val="000000"/>
          <w:sz w:val="24"/>
          <w:szCs w:val="24"/>
        </w:rPr>
        <w:t>г</w:t>
      </w:r>
      <w:r>
        <w:rPr>
          <w:rFonts w:ascii="Times New Roman" w:hAnsi="Times New Roman"/>
          <w:color w:val="000000"/>
          <w:sz w:val="24"/>
          <w:szCs w:val="24"/>
        </w:rPr>
        <w:t>) ограничение досуга и установление особых требований к поведению несовершеннолетнего.</w:t>
      </w:r>
      <w:r>
        <mc:AlternateContent>
          <mc:Choice Requires="wps">
            <w:drawing>
              <wp:anchor behindDoc="0" distT="0" distB="0" distL="0" distR="0" simplePos="0" locked="0" layoutInCell="1" allowOverlap="1" relativeHeight="6">
                <wp:simplePos x="0" y="0"/>
                <wp:positionH relativeFrom="page">
                  <wp:posOffset>0</wp:posOffset>
                </wp:positionH>
                <wp:positionV relativeFrom="line">
                  <wp:posOffset>635</wp:posOffset>
                </wp:positionV>
                <wp:extent cx="220980" cy="175260"/>
                <wp:effectExtent l="0" t="0" r="0" b="0"/>
                <wp:wrapNone/>
                <wp:docPr id="5" name="Врезка5"/>
                <a:graphic xmlns:a="http://schemas.openxmlformats.org/drawingml/2006/main">
                  <a:graphicData uri="http://schemas.microsoft.com/office/word/2010/wordprocessingShape">
                    <wps:wsp>
                      <wps:cNvSpPr txBox="1"/>
                      <wps:spPr>
                        <a:xfrm>
                          <a:off x="0" y="0"/>
                          <a:ext cx="220980" cy="175260"/>
                        </a:xfrm>
                        <a:prstGeom prst="rect"/>
                      </wps:spPr>
                      <wps:txbx>
                        <w:txbxContent>
                          <w:p>
                            <w:pPr>
                              <w:pStyle w:val="Style15"/>
                              <w:spacing w:lineRule="auto" w:line="276" w:before="0" w:after="140"/>
                              <w:rPr/>
                            </w:pPr>
                            <w:r>
                              <w:rPr/>
                            </w:r>
                          </w:p>
                        </w:txbxContent>
                      </wps:txbx>
                      <wps:bodyPr anchor="t" lIns="0" tIns="0" rIns="0" bIns="0">
                        <a:noAutofit/>
                      </wps:bodyPr>
                    </wps:wsp>
                  </a:graphicData>
                </a:graphic>
              </wp:anchor>
            </w:drawing>
          </mc:Choice>
          <mc:Fallback>
            <w:pict>
              <v:rect style="position:absolute;rotation:0;width:17.4pt;height:13.8pt;mso-wrap-distance-left:0pt;mso-wrap-distance-right:0pt;mso-wrap-distance-top:0pt;mso-wrap-distance-bottom:0pt;margin-top:0pt;mso-position-vertical:top;mso-position-vertical-relative:text;margin-left:0pt;mso-position-horizontal-relative:page">
                <v:textbox inset="0in,0in,0in,0in">
                  <w:txbxContent>
                    <w:p>
                      <w:pPr>
                        <w:pStyle w:val="Style15"/>
                        <w:spacing w:lineRule="auto" w:line="276" w:before="0" w:after="140"/>
                        <w:rPr/>
                      </w:pPr>
                      <w:r>
                        <w:rPr/>
                      </w:r>
                    </w:p>
                  </w:txbxContent>
                </v:textbox>
              </v:rect>
            </w:pict>
          </mc:Fallback>
        </mc:AlternateContent>
      </w:r>
    </w:p>
    <w:p>
      <w:pPr>
        <w:pStyle w:val="Style15"/>
        <w:ind w:left="0" w:right="0" w:firstLine="540"/>
        <w:rPr>
          <w:rFonts w:ascii="Times New Roman" w:hAnsi="Times New Roman"/>
          <w:b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Предупреждение</w:t>
      </w:r>
      <w:r>
        <w:rPr>
          <w:rFonts w:ascii="Times New Roman" w:hAnsi="Times New Roman"/>
          <w:b w:val="false"/>
          <w:i w:val="false"/>
          <w:caps w:val="false"/>
          <w:smallCaps w:val="false"/>
          <w:color w:val="000000"/>
          <w:spacing w:val="0"/>
          <w:sz w:val="24"/>
          <w:szCs w:val="24"/>
        </w:rPr>
        <w:t> состоит в разъяснении несовершеннолетнему вреда, причиненного его деянием, и последствий повторного совершения преступлений, предусмотренных УК РФ. Предупреждение имеет важное воспитательное и правовое значение.</w:t>
      </w:r>
    </w:p>
    <w:p>
      <w:pPr>
        <w:pStyle w:val="Style15"/>
        <w:widowControl/>
        <w:spacing w:before="0" w:after="12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Передача под надзор</w:t>
      </w:r>
      <w:r>
        <w:rPr>
          <w:rFonts w:ascii="Times New Roman" w:hAnsi="Times New Roman"/>
          <w:b w:val="false"/>
          <w:i w:val="false"/>
          <w:caps w:val="false"/>
          <w:smallCaps w:val="false"/>
          <w:color w:val="000000"/>
          <w:spacing w:val="0"/>
          <w:sz w:val="24"/>
          <w:szCs w:val="24"/>
        </w:rPr>
        <w:t> состоит в возложении на родителей или лиц, их заменяющих, либо специализированный государственный орган обязанности по воспитательному воздействию на несовершеннолетнего и контролю за его поведением. При применении данной принудительной меры родители ограничиваются в способах выполнения этой обязанности: обязанность родителя конкретизируется, и ему поручается, например, обеспечить контроль за свободным временем ребенка, не позволять ребенку покидать дом после определенного часа и др. Данная мера является своеобразным предупреждением родителям и другим лицам о возможности привлечения их ребенка (подопечного) к ответственности, с тем, чтобы побудить их к более активной воспитательной деятельности. В случае, когда родители и другие лица не согласны принять обязанность по надзору либо не способны должным образом выполнить эту обязанность, отдается предпочтение специализированному государственному органу (часть вторая статьи 91УК).</w:t>
      </w:r>
    </w:p>
    <w:p>
      <w:pPr>
        <w:pStyle w:val="Style15"/>
        <w:widowControl/>
        <w:spacing w:before="0" w:after="12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Обязанность загладить причиненный вред</w:t>
      </w:r>
      <w:r>
        <w:rPr>
          <w:rFonts w:ascii="Times New Roman" w:hAnsi="Times New Roman"/>
          <w:b w:val="false"/>
          <w:i w:val="false"/>
          <w:caps w:val="false"/>
          <w:smallCaps w:val="false"/>
          <w:color w:val="000000"/>
          <w:spacing w:val="0"/>
          <w:sz w:val="24"/>
          <w:szCs w:val="24"/>
        </w:rPr>
        <w:t> назначается с учетом имущественного положения и трудовых навыков несовершеннолетнего. Гражданское законодательство предусматривает имущественное возмещение морального вреда, однако, в некоторых случаях с согласия потерпевшего моральный вред может быть заглажен извинением нарушителя ( часть четвертая статьи 91 УК).</w:t>
      </w:r>
    </w:p>
    <w:p>
      <w:pPr>
        <w:pStyle w:val="Style15"/>
        <w:widowControl/>
        <w:spacing w:before="0" w:after="12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Ограничение досуга и установление особых требований</w:t>
      </w:r>
      <w:r>
        <w:rPr>
          <w:rFonts w:ascii="Times New Roman" w:hAnsi="Times New Roman"/>
          <w:b w:val="false"/>
          <w:i w:val="false"/>
          <w:caps w:val="false"/>
          <w:smallCaps w:val="false"/>
          <w:color w:val="000000"/>
          <w:spacing w:val="0"/>
          <w:sz w:val="24"/>
          <w:szCs w:val="24"/>
        </w:rPr>
        <w:t> к поведению несовершеннолетнего могут предусматривать запрет посещения определенных мест, использование определенных форм досуга, в то числе связанных с управлением механическим транспортным средством, ограничение пребывания вне дома после определенного времени суток, выезд в другие местности без разрешения специализированного государственного органа. Несовершеннолетнему может быть предъявлено требование возвратиться в общеобразовательное учреждение либо трудоустроиться с помощью специализированного государственного органа. Требования эти должны быть целесообразными, не должны быть жестокими, причинять вред несовершеннолетнему, целью их не может быть уничтожение достоинства несовершеннолетнего.</w:t>
      </w:r>
    </w:p>
    <w:p>
      <w:pPr>
        <w:pStyle w:val="Style15"/>
        <w:widowControl/>
        <w:spacing w:before="0" w:after="12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Так как принудительные меры воспитательного воздействия не делятся на основные и дополнительные, несовершеннолетнему может быть назначено одновременно несколько мер воспитательного характера.</w:t>
      </w:r>
    </w:p>
    <w:p>
      <w:pPr>
        <w:pStyle w:val="Style15"/>
        <w:widowControl/>
        <w:spacing w:before="0" w:after="12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Предусмотренная законом система принудительных мер воспитательного воздействия создает основу для применения к несовершеннолетним освобождения от уголовной ответственности и наказания с применением принудительных мер воспитательного воздействия. Основанием для применения принудительных мер воспитательного воздействия является совершение несовершеннолетним впервые преступления небольшой и средней тяжести, возможность достижения исправления путем применения принудительных мер воспитательного воздействия.</w:t>
      </w:r>
    </w:p>
    <w:p>
      <w:pPr>
        <w:pStyle w:val="Style15"/>
        <w:ind w:left="0" w:right="0" w:firstLine="540"/>
        <w:rPr>
          <w:rFonts w:ascii="Times New Roman" w:hAnsi="Times New Roman"/>
          <w:color w:val="000000"/>
          <w:sz w:val="24"/>
          <w:szCs w:val="24"/>
        </w:rPr>
      </w:pPr>
      <w:r>
        <w:rPr>
          <w:rFonts w:ascii="Times New Roman" w:hAnsi="Times New Roman"/>
          <w:color w:val="000000"/>
          <w:sz w:val="24"/>
          <w:szCs w:val="24"/>
        </w:rPr>
      </w:r>
    </w:p>
    <w:p>
      <w:pPr>
        <w:pStyle w:val="Style15"/>
        <w:ind w:left="0" w:right="0" w:firstLine="540"/>
        <w:rPr>
          <w:rFonts w:ascii="Times New Roman" w:hAnsi="Times New Roman"/>
          <w:color w:val="000000"/>
          <w:sz w:val="24"/>
          <w:szCs w:val="24"/>
        </w:rPr>
      </w:pPr>
      <w:bookmarkStart w:id="5" w:name="dst102435"/>
      <w:bookmarkStart w:id="6" w:name="dst100468"/>
      <w:bookmarkEnd w:id="5"/>
      <w:bookmarkEnd w:id="6"/>
      <w:r>
        <w:rPr>
          <w:rFonts w:ascii="Times New Roman" w:hAnsi="Times New Roman"/>
          <w:color w:val="000000"/>
          <w:sz w:val="24"/>
          <w:szCs w:val="24"/>
        </w:rPr>
        <w:t>3</w:t>
      </w:r>
      <w:r>
        <w:rPr>
          <w:rFonts w:ascii="Times New Roman" w:hAnsi="Times New Roman"/>
          <w:color w:val="000000"/>
          <w:sz w:val="24"/>
          <w:szCs w:val="24"/>
        </w:rPr>
        <w:t xml:space="preserve">.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 </w:t>
      </w:r>
      <w:r>
        <w:rPr>
          <w:rFonts w:ascii="Times New Roman" w:hAnsi="Times New Roman"/>
          <w:color w:val="000000"/>
          <w:sz w:val="24"/>
          <w:szCs w:val="24"/>
        </w:rPr>
        <w:t xml:space="preserve">пунктами </w:t>
      </w:r>
      <w:r>
        <w:rPr>
          <w:rFonts w:ascii="Times New Roman" w:hAnsi="Times New Roman"/>
          <w:color w:val="000000"/>
          <w:sz w:val="24"/>
          <w:szCs w:val="24"/>
        </w:rPr>
        <w:t> настоящей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r>
        <mc:AlternateContent>
          <mc:Choice Requires="wps">
            <w:drawing>
              <wp:anchor behindDoc="0" distT="0" distB="0" distL="0" distR="0" simplePos="0" locked="0" layoutInCell="1" allowOverlap="1" relativeHeight="7">
                <wp:simplePos x="0" y="0"/>
                <wp:positionH relativeFrom="page">
                  <wp:posOffset>0</wp:posOffset>
                </wp:positionH>
                <wp:positionV relativeFrom="line">
                  <wp:posOffset>635</wp:posOffset>
                </wp:positionV>
                <wp:extent cx="220980" cy="175260"/>
                <wp:effectExtent l="0" t="0" r="0" b="0"/>
                <wp:wrapNone/>
                <wp:docPr id="6" name="Врезка6"/>
                <a:graphic xmlns:a="http://schemas.openxmlformats.org/drawingml/2006/main">
                  <a:graphicData uri="http://schemas.microsoft.com/office/word/2010/wordprocessingShape">
                    <wps:wsp>
                      <wps:cNvSpPr txBox="1"/>
                      <wps:spPr>
                        <a:xfrm>
                          <a:off x="0" y="0"/>
                          <a:ext cx="220980" cy="175260"/>
                        </a:xfrm>
                        <a:prstGeom prst="rect"/>
                      </wps:spPr>
                      <wps:txbx>
                        <w:txbxContent>
                          <w:p>
                            <w:pPr>
                              <w:pStyle w:val="Style15"/>
                              <w:spacing w:lineRule="auto" w:line="276" w:before="0" w:after="140"/>
                              <w:rPr/>
                            </w:pPr>
                            <w:r>
                              <w:rPr/>
                            </w:r>
                          </w:p>
                        </w:txbxContent>
                      </wps:txbx>
                      <wps:bodyPr anchor="t" lIns="0" tIns="0" rIns="0" bIns="0">
                        <a:noAutofit/>
                      </wps:bodyPr>
                    </wps:wsp>
                  </a:graphicData>
                </a:graphic>
              </wp:anchor>
            </w:drawing>
          </mc:Choice>
          <mc:Fallback>
            <w:pict>
              <v:rect style="position:absolute;rotation:0;width:17.4pt;height:13.8pt;mso-wrap-distance-left:0pt;mso-wrap-distance-right:0pt;mso-wrap-distance-top:0pt;mso-wrap-distance-bottom:0pt;margin-top:0pt;mso-position-vertical:top;mso-position-vertical-relative:text;margin-left:0pt;mso-position-horizontal-relative:page">
                <v:textbox inset="0in,0in,0in,0in">
                  <w:txbxContent>
                    <w:p>
                      <w:pPr>
                        <w:pStyle w:val="Style15"/>
                        <w:spacing w:lineRule="auto" w:line="276" w:before="0" w:after="140"/>
                        <w:rPr/>
                      </w:pPr>
                      <w:r>
                        <w:rPr/>
                      </w:r>
                    </w:p>
                  </w:txbxContent>
                </v:textbox>
              </v:rect>
            </w:pict>
          </mc:Fallback>
        </mc:AlternateContent>
      </w:r>
    </w:p>
    <w:p>
      <w:pPr>
        <w:pStyle w:val="Style15"/>
        <w:ind w:left="0" w:right="0" w:firstLine="540"/>
        <w:rPr>
          <w:rFonts w:ascii="Times New Roman" w:hAnsi="Times New Roman"/>
          <w:color w:val="000000"/>
          <w:sz w:val="24"/>
          <w:szCs w:val="24"/>
        </w:rPr>
      </w:pPr>
      <w:bookmarkStart w:id="7" w:name="dst100469"/>
      <w:bookmarkEnd w:id="7"/>
      <w:r>
        <w:rPr>
          <w:rFonts w:ascii="Times New Roman" w:hAnsi="Times New Roman"/>
          <w:color w:val="000000"/>
          <w:sz w:val="24"/>
          <w:szCs w:val="24"/>
        </w:rPr>
        <w:t>4</w:t>
      </w:r>
      <w:r>
        <w:rPr>
          <w:rFonts w:ascii="Times New Roman" w:hAnsi="Times New Roman"/>
          <w:color w:val="000000"/>
          <w:sz w:val="24"/>
          <w:szCs w:val="24"/>
        </w:rPr>
        <w:t xml:space="preserve">. В случае систематического </w:t>
      </w:r>
      <w:r>
        <w:rPr>
          <w:rFonts w:ascii="Times New Roman" w:hAnsi="Times New Roman"/>
          <w:color w:val="000000"/>
          <w:sz w:val="24"/>
          <w:szCs w:val="24"/>
        </w:rPr>
        <w:t xml:space="preserve">неисполнения </w:t>
      </w:r>
      <w:r>
        <w:rPr>
          <w:rFonts w:ascii="Times New Roman" w:hAnsi="Times New Roman"/>
          <w:color w:val="000000"/>
          <w:sz w:val="24"/>
          <w:szCs w:val="24"/>
        </w:rPr>
        <w:t xml:space="preserve">несовершеннолетним принудительной меры воспитательного воздействия эта мера по представлению специализированного государственного </w:t>
      </w:r>
      <w:r>
        <w:rPr>
          <w:rFonts w:ascii="Times New Roman" w:hAnsi="Times New Roman"/>
          <w:color w:val="000000"/>
          <w:sz w:val="24"/>
          <w:szCs w:val="24"/>
        </w:rPr>
        <w:t xml:space="preserve">органа </w:t>
      </w:r>
      <w:r>
        <w:rPr>
          <w:rFonts w:ascii="Times New Roman" w:hAnsi="Times New Roman"/>
          <w:color w:val="000000"/>
          <w:sz w:val="24"/>
          <w:szCs w:val="24"/>
        </w:rPr>
        <w:t>отменяется и материалы направляются для привлечения несовершеннолетнего к уголовной ответственности.</w:t>
      </w:r>
      <w:r>
        <mc:AlternateContent>
          <mc:Choice Requires="wps">
            <w:drawing>
              <wp:anchor behindDoc="0" distT="0" distB="0" distL="0" distR="0" simplePos="0" locked="0" layoutInCell="1" allowOverlap="1" relativeHeight="8">
                <wp:simplePos x="0" y="0"/>
                <wp:positionH relativeFrom="page">
                  <wp:posOffset>0</wp:posOffset>
                </wp:positionH>
                <wp:positionV relativeFrom="line">
                  <wp:posOffset>635</wp:posOffset>
                </wp:positionV>
                <wp:extent cx="220980" cy="175260"/>
                <wp:effectExtent l="0" t="0" r="0" b="0"/>
                <wp:wrapNone/>
                <wp:docPr id="7" name="Врезка7"/>
                <a:graphic xmlns:a="http://schemas.openxmlformats.org/drawingml/2006/main">
                  <a:graphicData uri="http://schemas.microsoft.com/office/word/2010/wordprocessingShape">
                    <wps:wsp>
                      <wps:cNvSpPr txBox="1"/>
                      <wps:spPr>
                        <a:xfrm>
                          <a:off x="0" y="0"/>
                          <a:ext cx="220980" cy="175260"/>
                        </a:xfrm>
                        <a:prstGeom prst="rect"/>
                      </wps:spPr>
                      <wps:txbx>
                        <w:txbxContent>
                          <w:p>
                            <w:pPr>
                              <w:pStyle w:val="Style15"/>
                              <w:spacing w:lineRule="auto" w:line="276" w:before="0" w:after="140"/>
                              <w:rPr/>
                            </w:pPr>
                            <w:r>
                              <w:rPr/>
                            </w:r>
                          </w:p>
                        </w:txbxContent>
                      </wps:txbx>
                      <wps:bodyPr anchor="t" lIns="0" tIns="0" rIns="0" bIns="0">
                        <a:noAutofit/>
                      </wps:bodyPr>
                    </wps:wsp>
                  </a:graphicData>
                </a:graphic>
              </wp:anchor>
            </w:drawing>
          </mc:Choice>
          <mc:Fallback>
            <w:pict>
              <v:rect style="position:absolute;rotation:0;width:17.4pt;height:13.8pt;mso-wrap-distance-left:0pt;mso-wrap-distance-right:0pt;mso-wrap-distance-top:0pt;mso-wrap-distance-bottom:0pt;margin-top:0pt;mso-position-vertical:top;mso-position-vertical-relative:text;margin-left:0pt;mso-position-horizontal-relative:page">
                <v:textbox inset="0in,0in,0in,0in">
                  <w:txbxContent>
                    <w:p>
                      <w:pPr>
                        <w:pStyle w:val="Style15"/>
                        <w:spacing w:lineRule="auto" w:line="276" w:before="0" w:after="140"/>
                        <w:rPr/>
                      </w:pPr>
                      <w:r>
                        <w:rPr/>
                      </w:r>
                    </w:p>
                  </w:txbxContent>
                </v:textbox>
              </v:rect>
            </w:pict>
          </mc:Fallback>
        </mc:AlternateContent>
      </w:r>
    </w:p>
    <w:p>
      <w:pPr>
        <w:pStyle w:val="Normal"/>
        <w:widowControl/>
        <w:ind w:left="0" w:right="0" w:hanging="0"/>
        <w:jc w:val="center"/>
        <w:rPr>
          <w:rFonts w:ascii="Times New Roman" w:hAnsi="Times New Roman"/>
          <w:b/>
          <w:b/>
          <w:bCs/>
          <w:color w:val="000000"/>
          <w:sz w:val="24"/>
          <w:szCs w:val="24"/>
        </w:rPr>
      </w:pPr>
      <w:r>
        <w:rPr>
          <w:rFonts w:ascii="Times New Roman" w:hAnsi="Times New Roman"/>
          <w:b/>
          <w:bCs/>
          <w:i w:val="false"/>
          <w:caps w:val="false"/>
          <w:smallCaps w:val="false"/>
          <w:color w:val="000000"/>
          <w:spacing w:val="0"/>
          <w:sz w:val="24"/>
          <w:szCs w:val="24"/>
        </w:rPr>
        <w:t>Освобождение несовершеннолетнего от уголовной ответственности и наказания</w:t>
      </w:r>
      <w:r>
        <w:rPr>
          <w:rFonts w:ascii="Times New Roman" w:hAnsi="Times New Roman"/>
          <w:b/>
          <w:bCs/>
          <w:color w:val="000000"/>
          <w:sz w:val="24"/>
          <w:szCs w:val="24"/>
        </w:rPr>
        <w:t xml:space="preserve"> </w:t>
      </w:r>
    </w:p>
    <w:p>
      <w:pPr>
        <w:pStyle w:val="Style15"/>
        <w:widowControl/>
        <w:ind w:left="0" w:right="0" w:hanging="0"/>
        <w:rPr>
          <w:rFonts w:ascii="Times New Roman" w:hAnsi="Times New Roman"/>
          <w:b w:val="false"/>
          <w:b/>
          <w:bCs/>
          <w:i w:val="false"/>
          <w:caps w:val="false"/>
          <w:smallCaps w:val="false"/>
          <w:color w:val="000000"/>
          <w:spacing w:val="0"/>
          <w:sz w:val="24"/>
          <w:szCs w:val="24"/>
        </w:rPr>
      </w:pPr>
      <w:r>
        <w:rPr>
          <w:rFonts w:ascii="Times New Roman" w:hAnsi="Times New Roman"/>
          <w:b w:val="false"/>
          <w:bCs/>
          <w:i w:val="false"/>
          <w:caps w:val="false"/>
          <w:smallCaps w:val="false"/>
          <w:color w:val="000000"/>
          <w:spacing w:val="0"/>
          <w:sz w:val="24"/>
          <w:szCs w:val="24"/>
        </w:rPr>
        <w:t>От уголовной ответственности и наказания несовершеннолетний может быть освобожден как по общим основаниям, так и по специальным, имеющим отношение только к данной категории лиц. При этом надо иметь в виду, что при применении общих видов освобождения от уголовной ответственности учитываются особенности привлечения к уголовной ответственности и наказания лиц, не достигших восемнадцатилетнего возраста.</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Несовершеннолетний может быть освобожден от уголовной ответственности в связи с деятельным раскаянием (ст. 75 УК РФ) или примирением с потерпевшим (ст. 76 УК РФ). Указанные основания не предусматривают каких-либо изъятий из общих правил. При освобождении от уголовной ответственности лица, не достигшего восемнадцатилетнего возраста, в связи с истечением сроков давности (ст. 78 УК РФ) необходимо учитывать особенности этих сроков применительно к несовершеннолетним. Согласно ст. 94 УК РФ они сокращены наполовину. Таким образом, подросток освобождается от уголовной ответственности, если со дня совершения преступления истекли следующие сроки:</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а) один год - после совершения преступления небольшой тяжести;</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б) 3 года - после совершения преступления средней тяжести:</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в) 5 лет - после совершения тяжкого преступления;</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г) 7,5 лет - после совершения особо тяжкого преступления.</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Установление сокращенных сроков давности для лиц указанной категории основано на принципах гуманизма и психолого-педагогической обоснованности уголовно-правового воздействия на несовершеннолетних, ранее совершивших преступления и в дальнейшем ведущих социально приемлемый, законопослушный образ жизни.</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Сроки давности привлечения к уголовной ответственности несовершеннолетних и освобождения их от наказания сокращены наполовину по сравнению лицами, достигшими совершеннолетия.</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УК РФ улучшает положение несовершеннолетних, отбывших наказания за тяжкие и особо тяжкие преступления. Если в отношении совершеннолетних срок погашения судимости определен в 6 и 8 лет после отбытия наказания, то для несовершеннолетних этот срок един и составляет 3 года.</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К лицам, не достигшим восемнадцатилетнего возраста, как и к взрослым преступникам, применяются амнистия и помилование.</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Несовершеннолетний может быть освобожден от наказания по основаниям, общим для всех категорий осужденных. Так, к нему могут быть применены: условно-досрочное освобождение от наказания (ст. 79 УК РФ); замена неотбытой части наказания более мягким видом наказания (ст. 80 УК РФ); освобождение от наказания в связи с изменением обстановки (ст. 80</w:t>
      </w:r>
      <w:r>
        <w:rPr>
          <w:rFonts w:ascii="Times New Roman" w:hAnsi="Times New Roman"/>
          <w:b w:val="false"/>
          <w:i w:val="false"/>
          <w:caps w:val="false"/>
          <w:smallCaps w:val="false"/>
          <w:color w:val="000000"/>
          <w:spacing w:val="0"/>
          <w:position w:val="8"/>
          <w:sz w:val="19"/>
          <w:sz w:val="24"/>
          <w:szCs w:val="24"/>
        </w:rPr>
        <w:t>1 </w:t>
      </w:r>
      <w:r>
        <w:rPr>
          <w:rFonts w:ascii="Times New Roman" w:hAnsi="Times New Roman"/>
          <w:b w:val="false"/>
          <w:i w:val="false"/>
          <w:caps w:val="false"/>
          <w:smallCaps w:val="false"/>
          <w:color w:val="000000"/>
          <w:spacing w:val="0"/>
          <w:sz w:val="24"/>
          <w:szCs w:val="24"/>
        </w:rPr>
        <w:t>УК РФ); освобождение от наказания в связи с болезнью (ч. 1 и 2 ст. 81 УК РФ); отсрочка отбывания наказания (ст. 82 УК РФ); освобождение от отбывания наказания в связи с истечением сроков давности обвинительного приговора суда (ст. 83 УК РФ).</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Однако надо иметь в виду, что применение некоторых из указанных норм имеет свою специфику. Например, согласно ст. 93 УК РФ условно-досрочное освобождение от отбывания наказания может быть применено к несовершеннолетним, осужденным к лишению свободы после фактического отбытия ими:</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а) не менее одной трети срока наказания, назначенного судом за преступление небольшой или средней тяжести либо за тяжкое преступление;</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б) не менее двух третей срока наказания, назначенного судом за особо тяжкое преступление.</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Положения об условно-досрочном освобождении, закрепленные в ст. 93 УК РФ, следует применять совместно с положениями, закрепленными в ст. 79 УК РФ. Указанной статьей необходимо, в частности, руководствоваться при определении оснований условно-досрочного освобождения, допустимости возложения особых обязательств на период неотбытой части наказания, контроль поведения освобожденного условно-досрочно, последствий совершения подростком в период неотбытой части наказания преступления или иного правонарушения либо злостного неисполнения возложенных обязанностей.</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Освобождая несовершеннолетнего условно-досрочно, суд фактически должен исходить из мотивированного прогноза относительно его социально одобряемого, законопослушного поведения. Этот прогноз может быть составлен на основе анализа следующих данных: характер и тяжесть совершенного преступления; особенности личности подростка; ослабление и устранение криминогенных свойств несовершеннолетнего; развитие позитивных особенностей личности; отношение отбывающего наказание к режимным требованиям в колонии, учебе и труду, участие в жизни коллектива, взаимоотношение с другими осужденными, представителями администрации органа, исполняющего наказание, педагогами и другими лицами; прекращение или сохранение связей с криминальной средой; отношение с родителями или лицами, их заменяющими; наличие или отсутствие реальных планов на перспективу.</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В части 7 ст. 79 УК указаны </w:t>
      </w:r>
      <w:r>
        <w:rPr>
          <w:rFonts w:ascii="Times New Roman" w:hAnsi="Times New Roman"/>
          <w:b/>
          <w:i w:val="false"/>
          <w:caps w:val="false"/>
          <w:smallCaps w:val="false"/>
          <w:color w:val="000000"/>
          <w:spacing w:val="0"/>
          <w:sz w:val="24"/>
          <w:szCs w:val="24"/>
        </w:rPr>
        <w:t>условия отмены условно-досрочного освобождения</w:t>
      </w:r>
      <w:r>
        <w:rPr>
          <w:rFonts w:ascii="Times New Roman" w:hAnsi="Times New Roman"/>
          <w:b w:val="false"/>
          <w:i w:val="false"/>
          <w:caps w:val="false"/>
          <w:smallCaps w:val="false"/>
          <w:color w:val="000000"/>
          <w:spacing w:val="0"/>
          <w:sz w:val="24"/>
          <w:szCs w:val="24"/>
        </w:rPr>
        <w:t>. Впервые придано правовое значение не преступному поведению освобожденного в период установленного срока, а такому поведению, которое свидетельствует о преждевременности освобождения, о том, что освобожденный еще не исправился. Закон установил: если осужденный совершил нарушение общественного порядка, за которое на него было наложено административное взыскание, или злостно уклонился от исполнения обязанностей, возложенных на него судом при применении условно-досрочного освобождения, суд по представлению органов, указанных в ч. 6 ст. 79 УК, может отменить условно-досрочное освобождение. Перечень административных правонарушений, посягающих на общественный порядок, определен КоАП РФ (гл. 20).</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Злостное уклонение</w:t>
      </w:r>
      <w:r>
        <w:rPr>
          <w:rFonts w:ascii="Times New Roman" w:hAnsi="Times New Roman"/>
          <w:b w:val="false"/>
          <w:i w:val="false"/>
          <w:caps w:val="false"/>
          <w:smallCaps w:val="false"/>
          <w:color w:val="000000"/>
          <w:spacing w:val="0"/>
          <w:sz w:val="24"/>
          <w:szCs w:val="24"/>
        </w:rPr>
        <w:t> представляет собой такое поведение освобожденного лица, когда оно систематически умышленно уклоняется от исполнения обязанностей, несмотря на неоднократно сделанные ему предупреждения контролирующим органом. Согласно ч. 5 ст. 190 УИК РФ систематическим неисполнением обязанностей являются совершение запрещенных или невыполнение предписанных действий более 2 раз в течение года либо продолжительное (более 30 дней) неисполнение обязанностей, возложенных на условно осужденного судом. При этом суду необходимо проверить, имело ли лицо объективную возможность исполнить такие обязанности. При наличии уважительных причин оснований для отмены условно-досрочного освобождения не имеется.</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Вторым условием отмены условно-досрочного освобождения является </w:t>
      </w:r>
      <w:r>
        <w:rPr>
          <w:rFonts w:ascii="Times New Roman" w:hAnsi="Times New Roman"/>
          <w:b/>
          <w:i w:val="false"/>
          <w:caps w:val="false"/>
          <w:smallCaps w:val="false"/>
          <w:color w:val="000000"/>
          <w:spacing w:val="0"/>
          <w:sz w:val="24"/>
          <w:szCs w:val="24"/>
        </w:rPr>
        <w:t>совершение осужденным нового преступления</w:t>
      </w:r>
      <w:r>
        <w:rPr>
          <w:rFonts w:ascii="Times New Roman" w:hAnsi="Times New Roman"/>
          <w:b w:val="false"/>
          <w:i w:val="false"/>
          <w:caps w:val="false"/>
          <w:smallCaps w:val="false"/>
          <w:color w:val="000000"/>
          <w:spacing w:val="0"/>
          <w:sz w:val="24"/>
          <w:szCs w:val="24"/>
        </w:rPr>
        <w:t>. Уголовный кодекс дифференцировал это условие, установив, что, если осужденный совершил преступление по неосторожности, вопрос об отмене, либо сохранении условно-досрочного освобождения решается судом факультативно, а если осужденный совершил умышленное преступление, суд обязан отменить ему условно-досрочное освобождение и назначить наказание по правилам, предусмотренным ст. 70 УК. По этим же правилам назначается наказание в случае совершения преступления по неосторожности, если суд отменяет условно-досрочное освобождение.</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Наряду с общими видами освобождения от уголовной ответственности и наказания в законодательстве содержатся специальные виды, применяемые только к лицам, не достигшим восемнадцати лет. В части 1 ст. 90 УК РФ говорится: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 Таким образом, освобождение подростка от уголовной ответственности закон связывает с двумя обстоятельствами:</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1) деяние должно относиться к преступлениям небольшой или средней тяжести;</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2) для исправления несовершеннолетнего достаточно мер воспитательного воздействия.</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Освобождение от уголовной ответственности возможно на любой стадии судопроизводства. Согласно ст. 427 УПК РФ, если в ходе предварительного расследования уголовного дела небольшой или средней тяжести будет установлено, что исправление несовершеннолетнего может быть достигнуто без применения наказания, то следователь с согласия руководителя следственного органа, а также дознаватель с согласия прокурора вправе своим постановлением прекратить уголовное преследование и возбудить перед судом ходатайство о применении к несовершеннолетнему обвиняемому принудительной меры воспитательного воздействия (это постановление вместе с уголовным делом руководитель следственного органа или прокурор направляют в суд).</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Прекращение уголовного преследования не допускается, если несовершеннолетний подозреваемый, обвиняемый или его законный представитель возражают против этого.</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Освобождение несовершеннолетнего от наказания с применением принудительных мер воспитательного воздействия возможно, когда им совершено преступление небольшой или средней тяжести. Если же несовершеннолетний осужден за совершение преступления средней тяжести или тяжкого преступления он может быть освобожден от наказания в том случае, когда будет признано, что цели наказания могут быть достигнуты только путем его помещения в специальное учебно-воспитательное учреждение закрытого типа органа управления образованием (ст. 92 УК РФ).</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В указанных учреждениях с несовершеннолетними осуществляется повседневная воспитательная работа, общеобразовательная и профессиональная подготовка, проводится необходимое лечение. Срок нахождения в них ограничен, он не может превышать трех лет. Если по заключению специализированного государственного органа, обеспечивающего исправление, несовершеннолетний для своей ресоциализации не нуждается более в применении данной меры, его пребывание в указанных учреждениях может быть прекращено досрочно. Продлить же срок нахождения в специальном учебно-воспитательном учреждении закрытого типа можно только в одном случае - при наличии ходатайства несовершеннолетнего в связи с необходимостью завершить общеобразовательную или профессиональную подготовку (ч.4 ст. 92 УК).</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Прекращение пребывания несовершеннолетнего в указанном учреждении (либо перевод его в другое подобное учреждение) осуществляется по представлению его администрации, а также комиссии по делам несовершеннолетних и защите их прав, образованной органом местного самоуправления, либо по ходатайству осужденного, его родителей или законных представителей. Вопрос о продлении или прекращении срока либо о переводе в другое учреждение рассматривается единолично судьей районного суда по месту нахождения учреждения в пределах 10 суток со дня поступления ходатайства или представления (ч. 4 ст. 432 УПК РФ).</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Следует иметь в виду, что ч. 5 ст. 92 УК РФ содержит перечень преступлений (причинение тяжкого вреда здоровью - ч. 1 и 2 ст. 111 УК РФ, истязание - ч. 2 ст. 117 УК РФ, заражение ВИЧ-инфекцией - ч. 3 ст. 122 УК РФ, похищение человека - ст. 126 УК РФ и др.), при совершении которых подросток не может быть освобожден от наказания в порядке, предусмотренном ч. 2 ст. 92 УК РФ</w:t>
      </w:r>
      <w:r>
        <w:rPr>
          <w:rFonts w:ascii="Times New Roman" w:hAnsi="Times New Roman"/>
          <w:b w:val="false"/>
          <w:i w:val="false"/>
          <w:caps w:val="false"/>
          <w:smallCaps w:val="false"/>
          <w:color w:val="000000"/>
          <w:spacing w:val="0"/>
          <w:position w:val="8"/>
          <w:sz w:val="19"/>
          <w:sz w:val="24"/>
          <w:szCs w:val="24"/>
        </w:rPr>
        <w:t>12</w:t>
      </w:r>
      <w:r>
        <w:rPr>
          <w:rFonts w:ascii="Times New Roman" w:hAnsi="Times New Roman"/>
          <w:b w:val="false"/>
          <w:i w:val="false"/>
          <w:caps w:val="false"/>
          <w:smallCaps w:val="false"/>
          <w:color w:val="000000"/>
          <w:spacing w:val="0"/>
          <w:sz w:val="24"/>
          <w:szCs w:val="24"/>
        </w:rPr>
        <w:t>.</w:t>
      </w:r>
    </w:p>
    <w:p>
      <w:pPr>
        <w:pStyle w:val="Style15"/>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Лицо освобождается от уголовной ответственности по истечению определенного времени, закон ставит условия освобождения от ответственности в связи истечением сроков давности: истечения со дня совершения преступления определенных сроков; не совершение в течение этих сроков нового преступления определенной тяжести; лицо не должно скрываться от следствия или суда.</w:t>
      </w:r>
    </w:p>
    <w:p>
      <w:pPr>
        <w:pStyle w:val="Normal"/>
        <w:widowControl/>
        <w:ind w:left="0" w:right="0" w:hanging="0"/>
        <w:jc w:val="center"/>
        <w:rPr>
          <w:rFonts w:ascii="Times New Roman" w:hAnsi="Times New Roman"/>
          <w:b/>
          <w:b/>
          <w:bCs/>
          <w:color w:val="000000"/>
          <w:sz w:val="24"/>
          <w:szCs w:val="24"/>
        </w:rPr>
      </w:pPr>
      <w:r>
        <w:rPr>
          <w:rFonts w:ascii="Times New Roman" w:hAnsi="Times New Roman"/>
          <w:b/>
          <w:bCs/>
          <w:i w:val="false"/>
          <w:caps w:val="false"/>
          <w:smallCaps w:val="false"/>
          <w:color w:val="000000"/>
          <w:spacing w:val="0"/>
          <w:sz w:val="24"/>
          <w:szCs w:val="24"/>
        </w:rPr>
        <w:t>Заключение</w:t>
      </w:r>
      <w:r>
        <w:rPr>
          <w:rFonts w:ascii="Times New Roman" w:hAnsi="Times New Roman"/>
          <w:b/>
          <w:bCs/>
          <w:color w:val="000000"/>
          <w:sz w:val="24"/>
          <w:szCs w:val="24"/>
        </w:rPr>
        <w:t xml:space="preserve"> </w:t>
      </w:r>
    </w:p>
    <w:p>
      <w:pPr>
        <w:pStyle w:val="Normal"/>
        <w:widowControl/>
        <w:ind w:left="0" w:right="0" w:hanging="0"/>
        <w:rPr>
          <w:rFonts w:ascii="Times New Roman" w:hAnsi="Times New Roman"/>
          <w:b/>
          <w:b/>
          <w:bCs/>
          <w:color w:val="000000"/>
          <w:sz w:val="24"/>
          <w:szCs w:val="24"/>
        </w:rPr>
      </w:pPr>
      <w:r>
        <w:rPr>
          <w:rFonts w:ascii="Times New Roman" w:hAnsi="Times New Roman"/>
          <w:b w:val="false"/>
          <w:bCs/>
          <w:i w:val="false"/>
          <w:caps w:val="false"/>
          <w:smallCaps w:val="false"/>
          <w:color w:val="000000"/>
          <w:spacing w:val="0"/>
          <w:sz w:val="24"/>
          <w:szCs w:val="24"/>
        </w:rPr>
        <w:t>Преступление, особенно совершаемое несовершеннолетними, является социальным злом, которое необходимо активно противодействовать. Хотя процент осужденных несовершеннолетних невелик по сравнению со взрослыми, преступления подростков не должны быть приняты обществом. В современном обществе, где происходят глубокие изменения в культуре и духовной жизни, основная идея уголовного наказания должна быть направлена на исправление и перевоспитание несовершеннолетних правонарушителей.</w:t>
      </w:r>
      <w:r>
        <w:rPr>
          <w:rFonts w:ascii="Times New Roman" w:hAnsi="Times New Roman"/>
          <w:b/>
          <w:bCs/>
          <w:color w:val="000000"/>
          <w:sz w:val="24"/>
          <w:szCs w:val="24"/>
        </w:rPr>
        <w:br/>
        <w:br/>
      </w:r>
      <w:r>
        <w:rPr>
          <w:rFonts w:ascii="Times New Roman" w:hAnsi="Times New Roman"/>
          <w:b w:val="false"/>
          <w:bCs/>
          <w:i w:val="false"/>
          <w:caps w:val="false"/>
          <w:smallCaps w:val="false"/>
          <w:color w:val="000000"/>
          <w:spacing w:val="0"/>
          <w:sz w:val="24"/>
          <w:szCs w:val="24"/>
        </w:rPr>
        <w:t>Однако, важно быть осознанным, что исход несовершеннолетнего из воспитательной колонии не всегда предсказуем, и в этом контексте играет важную роль активная предупредительная деятельность силами органов государственного принуждения и общественности. Несомненно, большая ответственность лежит на семье, и поэтому необходимо обеспечить, чтобы она была крепкой, здоровой, и родители выполняли свой гражданский долг, являясь примером для своих детей.</w:t>
      </w:r>
      <w:r>
        <w:rPr>
          <w:rFonts w:ascii="Times New Roman" w:hAnsi="Times New Roman"/>
          <w:b/>
          <w:bCs/>
          <w:color w:val="000000"/>
          <w:sz w:val="24"/>
          <w:szCs w:val="24"/>
        </w:rPr>
        <w:t xml:space="preserve"> </w:t>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Normal"/>
        <w:widowControl/>
        <w:ind w:left="0" w:right="0" w:hanging="0"/>
        <w:rPr>
          <w:rFonts w:ascii="Times New Roman" w:hAnsi="Times New Roman"/>
          <w:b/>
          <w:b/>
          <w:bCs/>
          <w:color w:val="000000"/>
          <w:sz w:val="24"/>
          <w:szCs w:val="24"/>
        </w:rPr>
      </w:pPr>
      <w:r>
        <w:rPr>
          <w:rFonts w:ascii="Times New Roman" w:hAnsi="Times New Roman"/>
          <w:b/>
          <w:bCs/>
          <w:color w:val="000000"/>
          <w:sz w:val="24"/>
          <w:szCs w:val="24"/>
        </w:rPr>
      </w:r>
    </w:p>
    <w:p>
      <w:pPr>
        <w:pStyle w:val="Style15"/>
        <w:widowControl/>
        <w:ind w:left="0" w:right="0" w:hanging="0"/>
        <w:jc w:val="center"/>
        <w:rPr>
          <w:rFonts w:ascii="Times New Roman" w:hAnsi="Times New Roman"/>
          <w:b/>
          <w:b/>
          <w:bCs/>
          <w:i w:val="false"/>
          <w:caps w:val="false"/>
          <w:smallCaps w:val="false"/>
          <w:color w:val="000000"/>
          <w:spacing w:val="0"/>
          <w:sz w:val="24"/>
          <w:szCs w:val="24"/>
        </w:rPr>
      </w:pPr>
      <w:r>
        <w:rPr>
          <w:rFonts w:ascii="Times New Roman" w:hAnsi="Times New Roman"/>
          <w:b/>
          <w:bCs/>
          <w:i w:val="false"/>
          <w:caps w:val="false"/>
          <w:smallCaps w:val="false"/>
          <w:color w:val="000000"/>
          <w:spacing w:val="0"/>
          <w:sz w:val="24"/>
          <w:szCs w:val="24"/>
        </w:rPr>
        <w:t>Список литературы</w:t>
      </w:r>
    </w:p>
    <w:p>
      <w:pPr>
        <w:pStyle w:val="Style15"/>
        <w:widowControl/>
        <w:numPr>
          <w:ilvl w:val="0"/>
          <w:numId w:val="1"/>
        </w:numPr>
        <w:tabs>
          <w:tab w:val="clear" w:pos="709"/>
          <w:tab w:val="left" w:pos="707" w:leader="none"/>
        </w:tabs>
        <w:spacing w:before="0" w:after="120"/>
        <w:ind w:left="707"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Конституция Российской Федерации, М.-1993г.</w:t>
      </w:r>
    </w:p>
    <w:p>
      <w:pPr>
        <w:pStyle w:val="Style15"/>
        <w:widowControl/>
        <w:numPr>
          <w:ilvl w:val="0"/>
          <w:numId w:val="1"/>
        </w:numPr>
        <w:tabs>
          <w:tab w:val="clear" w:pos="709"/>
          <w:tab w:val="left" w:pos="707" w:leader="none"/>
        </w:tabs>
        <w:spacing w:before="0" w:after="120"/>
        <w:ind w:left="707"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Уголовной кодекс Российской Федерации - М., Издательская группа ИНФРА.М-Норма, 1996г.</w:t>
      </w:r>
    </w:p>
    <w:p>
      <w:pPr>
        <w:pStyle w:val="Style15"/>
        <w:widowControl/>
        <w:numPr>
          <w:ilvl w:val="0"/>
          <w:numId w:val="1"/>
        </w:numPr>
        <w:tabs>
          <w:tab w:val="clear" w:pos="709"/>
          <w:tab w:val="left" w:pos="707" w:leader="none"/>
        </w:tabs>
        <w:spacing w:before="0" w:after="120"/>
        <w:ind w:left="707"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Комментарий к Уголовному кодексу РФ. Общая часть - Издательская группа ИНФРА.М-НОРМА, Москва 1996г.</w:t>
      </w:r>
    </w:p>
    <w:p>
      <w:pPr>
        <w:pStyle w:val="Style15"/>
        <w:widowControl/>
        <w:numPr>
          <w:ilvl w:val="0"/>
          <w:numId w:val="1"/>
        </w:numPr>
        <w:tabs>
          <w:tab w:val="clear" w:pos="709"/>
          <w:tab w:val="left" w:pos="707" w:leader="none"/>
        </w:tabs>
        <w:spacing w:before="0" w:after="120"/>
        <w:ind w:left="707"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Постановление от 25.12.1990 года № 5 "О судебной практике по делам о преступлениях несовершеннолетних и о вовлечении их в преступную деятельность" (в редакции Пленума Верховного Суда РФ от 21.12.1993 № 11)</w:t>
      </w:r>
    </w:p>
    <w:p>
      <w:pPr>
        <w:pStyle w:val="Style15"/>
        <w:jc w:val="both"/>
        <w:rPr>
          <w:rFonts w:ascii="Times New Roman" w:hAnsi="Times New Roman"/>
          <w:color w:val="000000"/>
          <w:sz w:val="24"/>
          <w:szCs w:val="24"/>
        </w:rPr>
      </w:pPr>
      <w:r>
        <w:rPr>
          <w:rFonts w:ascii="Times New Roman" w:hAnsi="Times New Roman"/>
          <w:color w:val="000000"/>
          <w:sz w:val="24"/>
          <w:szCs w:val="24"/>
        </w:rPr>
        <w:br/>
      </w:r>
    </w:p>
    <w:p>
      <w:pPr>
        <w:pStyle w:val="Style15"/>
        <w:jc w:val="both"/>
        <w:rPr>
          <w:rFonts w:ascii="Times New Roman" w:hAnsi="Times New Roman"/>
          <w:color w:val="000000"/>
          <w:sz w:val="24"/>
          <w:szCs w:val="24"/>
        </w:rPr>
      </w:pPr>
      <w:r>
        <w:rPr>
          <w:rFonts w:ascii="Times New Roman" w:hAnsi="Times New Roman"/>
          <w:color w:val="000000"/>
          <w:sz w:val="24"/>
          <w:szCs w:val="24"/>
        </w:rPr>
      </w:r>
    </w:p>
    <w:p>
      <w:pPr>
        <w:pStyle w:val="Style15"/>
        <w:jc w:val="both"/>
        <w:rPr>
          <w:rFonts w:ascii="Times New Roman" w:hAnsi="Times New Roman"/>
          <w:color w:val="000000"/>
          <w:sz w:val="24"/>
          <w:szCs w:val="24"/>
        </w:rPr>
      </w:pPr>
      <w:r>
        <w:rPr>
          <w:rFonts w:ascii="Times New Roman" w:hAnsi="Times New Roman"/>
          <w:color w:val="000000"/>
          <w:sz w:val="24"/>
          <w:szCs w:val="24"/>
        </w:rPr>
      </w:r>
    </w:p>
    <w:p>
      <w:pPr>
        <w:pStyle w:val="Style15"/>
        <w:jc w:val="both"/>
        <w:rPr>
          <w:rFonts w:ascii="Times New Roman" w:hAnsi="Times New Roman"/>
          <w:color w:val="000000"/>
          <w:sz w:val="24"/>
          <w:szCs w:val="24"/>
        </w:rPr>
      </w:pPr>
      <w:r>
        <w:rPr>
          <w:rFonts w:ascii="Times New Roman" w:hAnsi="Times New Roman"/>
          <w:color w:val="000000"/>
          <w:sz w:val="24"/>
          <w:szCs w:val="24"/>
        </w:rPr>
      </w:r>
    </w:p>
    <w:p>
      <w:pPr>
        <w:pStyle w:val="Style15"/>
        <w:jc w:val="both"/>
        <w:rPr>
          <w:rFonts w:ascii="Times New Roman" w:hAnsi="Times New Roman"/>
          <w:color w:val="000000"/>
          <w:sz w:val="24"/>
          <w:szCs w:val="24"/>
        </w:rPr>
      </w:pPr>
      <w:r>
        <w:rPr>
          <w:rFonts w:ascii="Times New Roman" w:hAnsi="Times New Roman"/>
          <w:color w:val="000000"/>
          <w:sz w:val="24"/>
          <w:szCs w:val="24"/>
        </w:rPr>
      </w:r>
    </w:p>
    <w:p>
      <w:pPr>
        <w:pStyle w:val="Style15"/>
        <w:jc w:val="both"/>
        <w:rPr>
          <w:rFonts w:ascii="Times New Roman" w:hAnsi="Times New Roman"/>
          <w:color w:val="000000"/>
          <w:sz w:val="24"/>
          <w:szCs w:val="24"/>
        </w:rPr>
      </w:pPr>
      <w:r>
        <w:rPr>
          <w:rFonts w:ascii="Times New Roman" w:hAnsi="Times New Roman"/>
          <w:color w:val="000000"/>
          <w:sz w:val="24"/>
          <w:szCs w:val="24"/>
        </w:rPr>
      </w:r>
    </w:p>
    <w:p>
      <w:pPr>
        <w:pStyle w:val="Style15"/>
        <w:jc w:val="both"/>
        <w:rPr>
          <w:rFonts w:ascii="Times New Roman" w:hAnsi="Times New Roman"/>
          <w:color w:val="000000"/>
          <w:sz w:val="24"/>
          <w:szCs w:val="24"/>
        </w:rPr>
      </w:pPr>
      <w:r>
        <w:rPr>
          <w:rFonts w:ascii="Times New Roman" w:hAnsi="Times New Roman"/>
          <w:color w:val="000000"/>
          <w:sz w:val="24"/>
          <w:szCs w:val="24"/>
        </w:rPr>
      </w:r>
    </w:p>
    <w:p>
      <w:pPr>
        <w:pStyle w:val="Style15"/>
        <w:jc w:val="both"/>
        <w:rPr>
          <w:rFonts w:ascii="Times New Roman" w:hAnsi="Times New Roman"/>
          <w:color w:val="000000"/>
          <w:sz w:val="24"/>
          <w:szCs w:val="24"/>
        </w:rPr>
      </w:pPr>
      <w:r>
        <w:rPr>
          <w:rFonts w:ascii="Times New Roman" w:hAnsi="Times New Roman"/>
          <w:color w:val="000000"/>
          <w:sz w:val="24"/>
          <w:szCs w:val="24"/>
        </w:rPr>
      </w:r>
    </w:p>
    <w:p>
      <w:pPr>
        <w:pStyle w:val="Style15"/>
        <w:jc w:val="both"/>
        <w:rPr>
          <w:rFonts w:ascii="Times New Roman" w:hAnsi="Times New Roman"/>
          <w:color w:val="000000"/>
          <w:sz w:val="24"/>
          <w:szCs w:val="24"/>
        </w:rPr>
      </w:pPr>
      <w:r>
        <w:rPr>
          <w:rFonts w:ascii="Times New Roman" w:hAnsi="Times New Roman"/>
          <w:color w:val="000000"/>
          <w:sz w:val="24"/>
          <w:szCs w:val="24"/>
        </w:rPr>
      </w:r>
    </w:p>
    <w:p>
      <w:pPr>
        <w:pStyle w:val="Style15"/>
        <w:jc w:val="both"/>
        <w:rPr>
          <w:rFonts w:ascii="Times New Roman" w:hAnsi="Times New Roman"/>
          <w:color w:val="000000"/>
          <w:sz w:val="24"/>
          <w:szCs w:val="24"/>
        </w:rPr>
      </w:pPr>
      <w:r>
        <w:rPr>
          <w:rFonts w:ascii="Times New Roman" w:hAnsi="Times New Roman"/>
          <w:color w:val="000000"/>
          <w:sz w:val="24"/>
          <w:szCs w:val="24"/>
        </w:rPr>
      </w:r>
    </w:p>
    <w:p>
      <w:pPr>
        <w:pStyle w:val="Style15"/>
        <w:jc w:val="both"/>
        <w:rPr>
          <w:rFonts w:ascii="Times New Roman" w:hAnsi="Times New Roman"/>
          <w:color w:val="000000"/>
          <w:sz w:val="24"/>
          <w:szCs w:val="24"/>
        </w:rPr>
      </w:pPr>
      <w:r>
        <w:rPr>
          <w:rFonts w:ascii="Times New Roman" w:hAnsi="Times New Roman"/>
          <w:color w:val="000000"/>
          <w:sz w:val="24"/>
          <w:szCs w:val="24"/>
        </w:rPr>
      </w:r>
    </w:p>
    <w:p>
      <w:pPr>
        <w:pStyle w:val="Style15"/>
        <w:jc w:val="both"/>
        <w:rPr>
          <w:rFonts w:ascii="Times New Roman" w:hAnsi="Times New Roman"/>
          <w:color w:val="000000"/>
          <w:sz w:val="24"/>
          <w:szCs w:val="24"/>
        </w:rPr>
      </w:pPr>
      <w:r>
        <w:rPr>
          <w:rFonts w:ascii="Times New Roman" w:hAnsi="Times New Roman"/>
          <w:color w:val="000000"/>
          <w:sz w:val="24"/>
          <w:szCs w:val="24"/>
        </w:rPr>
      </w:r>
    </w:p>
    <w:p>
      <w:pPr>
        <w:pStyle w:val="Style15"/>
        <w:jc w:val="both"/>
        <w:rPr>
          <w:rFonts w:ascii="Times New Roman" w:hAnsi="Times New Roman"/>
          <w:color w:val="000000"/>
          <w:sz w:val="24"/>
          <w:szCs w:val="24"/>
        </w:rPr>
      </w:pPr>
      <w:r>
        <w:rPr>
          <w:rFonts w:ascii="Times New Roman" w:hAnsi="Times New Roman"/>
          <w:color w:val="000000"/>
          <w:sz w:val="24"/>
          <w:szCs w:val="24"/>
        </w:rPr>
      </w:r>
    </w:p>
    <w:p>
      <w:pPr>
        <w:pStyle w:val="Style15"/>
        <w:jc w:val="both"/>
        <w:rPr>
          <w:rFonts w:ascii="Times New Roman" w:hAnsi="Times New Roman"/>
          <w:color w:val="000000"/>
          <w:sz w:val="24"/>
          <w:szCs w:val="24"/>
        </w:rPr>
      </w:pPr>
      <w:r>
        <w:rPr>
          <w:rFonts w:ascii="Times New Roman" w:hAnsi="Times New Roman"/>
          <w:color w:val="000000"/>
          <w:sz w:val="24"/>
          <w:szCs w:val="24"/>
        </w:rPr>
      </w:r>
    </w:p>
    <w:p>
      <w:pPr>
        <w:pStyle w:val="Style15"/>
        <w:jc w:val="both"/>
        <w:rPr>
          <w:rFonts w:ascii="Times New Roman" w:hAnsi="Times New Roman"/>
          <w:color w:val="000000"/>
          <w:sz w:val="24"/>
          <w:szCs w:val="24"/>
        </w:rPr>
      </w:pPr>
      <w:r>
        <w:rPr>
          <w:rFonts w:ascii="Times New Roman" w:hAnsi="Times New Roman"/>
          <w:color w:val="000000"/>
          <w:sz w:val="24"/>
          <w:szCs w:val="24"/>
        </w:rPr>
      </w:r>
    </w:p>
    <w:p>
      <w:pPr>
        <w:pStyle w:val="Style15"/>
        <w:jc w:val="both"/>
        <w:rPr>
          <w:rFonts w:ascii="Times New Roman" w:hAnsi="Times New Roman"/>
          <w:color w:val="000000"/>
          <w:sz w:val="24"/>
          <w:szCs w:val="24"/>
        </w:rPr>
      </w:pPr>
      <w:r>
        <w:rPr>
          <w:rFonts w:ascii="Times New Roman" w:hAnsi="Times New Roman"/>
          <w:color w:val="000000"/>
          <w:sz w:val="24"/>
          <w:szCs w:val="24"/>
        </w:rPr>
      </w:r>
    </w:p>
    <w:p>
      <w:pPr>
        <w:pStyle w:val="Style15"/>
        <w:jc w:val="both"/>
        <w:rPr>
          <w:rFonts w:ascii="Times New Roman" w:hAnsi="Times New Roman"/>
          <w:color w:val="000000"/>
          <w:sz w:val="24"/>
          <w:szCs w:val="24"/>
        </w:rPr>
      </w:pPr>
      <w:r>
        <w:rPr>
          <w:rFonts w:ascii="Times New Roman" w:hAnsi="Times New Roman"/>
          <w:color w:val="000000"/>
          <w:sz w:val="24"/>
          <w:szCs w:val="24"/>
        </w:rPr>
      </w:r>
    </w:p>
    <w:p>
      <w:pPr>
        <w:pStyle w:val="Style15"/>
        <w:jc w:val="both"/>
        <w:rPr>
          <w:rFonts w:ascii="Times New Roman" w:hAnsi="Times New Roman"/>
          <w:color w:val="000000"/>
          <w:sz w:val="24"/>
          <w:szCs w:val="24"/>
        </w:rPr>
      </w:pPr>
      <w:r>
        <w:rPr>
          <w:rFonts w:ascii="Times New Roman" w:hAnsi="Times New Roman"/>
          <w:color w:val="000000"/>
          <w:sz w:val="24"/>
          <w:szCs w:val="24"/>
        </w:rPr>
      </w:r>
    </w:p>
    <w:p>
      <w:pPr>
        <w:pStyle w:val="Style15"/>
        <w:jc w:val="both"/>
        <w:rPr>
          <w:rFonts w:ascii="Times New Roman" w:hAnsi="Times New Roman"/>
          <w:color w:val="000000"/>
          <w:sz w:val="24"/>
          <w:szCs w:val="24"/>
        </w:rPr>
      </w:pPr>
      <w:r>
        <w:rPr>
          <w:rFonts w:ascii="Times New Roman" w:hAnsi="Times New Roman"/>
          <w:color w:val="000000"/>
          <w:sz w:val="24"/>
          <w:szCs w:val="24"/>
        </w:rPr>
      </w:r>
    </w:p>
    <w:p>
      <w:pPr>
        <w:pStyle w:val="Style15"/>
        <w:jc w:val="both"/>
        <w:rPr>
          <w:rFonts w:ascii="Times New Roman" w:hAnsi="Times New Roman"/>
          <w:color w:val="000000"/>
          <w:sz w:val="24"/>
          <w:szCs w:val="24"/>
        </w:rPr>
      </w:pPr>
      <w:r>
        <w:rPr>
          <w:rFonts w:ascii="Times New Roman" w:hAnsi="Times New Roman"/>
          <w:color w:val="000000"/>
          <w:sz w:val="24"/>
          <w:szCs w:val="24"/>
        </w:rPr>
      </w:r>
    </w:p>
    <w:p>
      <w:pPr>
        <w:pStyle w:val="Style15"/>
        <w:jc w:val="both"/>
        <w:rPr>
          <w:rFonts w:ascii="Times New Roman" w:hAnsi="Times New Roman"/>
          <w:color w:val="000000"/>
          <w:sz w:val="24"/>
          <w:szCs w:val="24"/>
        </w:rPr>
      </w:pPr>
      <w:r>
        <w:rPr>
          <w:rFonts w:ascii="Times New Roman" w:hAnsi="Times New Roman"/>
          <w:color w:val="000000"/>
          <w:sz w:val="24"/>
          <w:szCs w:val="24"/>
        </w:rPr>
      </w:r>
    </w:p>
    <w:p>
      <w:pPr>
        <w:pStyle w:val="Style15"/>
        <w:jc w:val="both"/>
        <w:rPr>
          <w:rFonts w:ascii="Times New Roman" w:hAnsi="Times New Roman"/>
          <w:color w:val="000000"/>
          <w:sz w:val="24"/>
          <w:szCs w:val="24"/>
        </w:rPr>
      </w:pPr>
      <w:r>
        <w:rPr>
          <w:rFonts w:ascii="Times New Roman" w:hAnsi="Times New Roman"/>
          <w:color w:val="000000"/>
          <w:sz w:val="24"/>
          <w:szCs w:val="24"/>
        </w:rPr>
      </w:r>
    </w:p>
    <w:p>
      <w:pPr>
        <w:pStyle w:val="Style15"/>
        <w:jc w:val="both"/>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b/>
          <w:bCs/>
          <w:color w:val="000000"/>
          <w:sz w:val="24"/>
          <w:szCs w:val="24"/>
        </w:rPr>
        <w:t>Criminal liability of minors in Russia</w:t>
      </w:r>
    </w:p>
    <w:p>
      <w:pPr>
        <w:pStyle w:val="Style15"/>
        <w:jc w:val="left"/>
        <w:rPr>
          <w:rFonts w:ascii="Times New Roman" w:hAnsi="Times New Roman"/>
          <w:color w:val="000000"/>
          <w:sz w:val="24"/>
          <w:szCs w:val="24"/>
        </w:rPr>
      </w:pPr>
      <w:r>
        <w:rPr>
          <w:rFonts w:ascii="Times New Roman" w:hAnsi="Times New Roman"/>
          <w:b/>
          <w:bCs/>
          <w:color w:val="000000"/>
          <w:sz w:val="24"/>
          <w:szCs w:val="24"/>
        </w:rPr>
        <w:t xml:space="preserve">Cover page </w:t>
      </w:r>
      <w:r>
        <w:rPr>
          <w:rFonts w:ascii="Times New Roman" w:hAnsi="Times New Roman"/>
          <w:color w:val="000000"/>
          <w:sz w:val="24"/>
          <w:szCs w:val="24"/>
        </w:rPr>
        <w:br/>
        <w:br/>
        <w:t>1.Introduction</w:t>
        <w:br/>
        <w:t>2.History of the development of criminal legislation on the responsibility of minors.</w:t>
        <w:br/>
        <w:t>3.Responsibility of juveniles.</w:t>
        <w:br/>
        <w:t xml:space="preserve">4. Criminal punishment of minors. </w:t>
        <w:br/>
        <w:t xml:space="preserve">5. Application of coercive measures of educational influence to minors. </w:t>
      </w:r>
    </w:p>
    <w:p>
      <w:pPr>
        <w:pStyle w:val="Style15"/>
        <w:jc w:val="left"/>
        <w:rPr>
          <w:rFonts w:ascii="Times New Roman" w:hAnsi="Times New Roman"/>
          <w:color w:val="000000"/>
          <w:sz w:val="24"/>
          <w:szCs w:val="24"/>
        </w:rPr>
      </w:pPr>
      <w:r>
        <w:rPr>
          <w:rFonts w:ascii="Times New Roman" w:hAnsi="Times New Roman"/>
          <w:color w:val="000000"/>
          <w:sz w:val="24"/>
          <w:szCs w:val="24"/>
        </w:rPr>
        <w:t>6. Exemption of minors from criminal liability and punishment</w:t>
      </w:r>
    </w:p>
    <w:p>
      <w:pPr>
        <w:pStyle w:val="Style15"/>
        <w:jc w:val="left"/>
        <w:rPr>
          <w:b/>
          <w:b/>
          <w:bCs/>
        </w:rPr>
      </w:pPr>
      <w:r>
        <w:rPr>
          <w:rFonts w:ascii="Times New Roman" w:hAnsi="Times New Roman"/>
          <w:color w:val="000000"/>
          <w:sz w:val="24"/>
          <w:szCs w:val="24"/>
        </w:rPr>
      </w:r>
    </w:p>
    <w:p>
      <w:pPr>
        <w:pStyle w:val="Style15"/>
        <w:jc w:val="left"/>
        <w:rPr>
          <w:b/>
          <w:b/>
          <w:bCs/>
        </w:rPr>
      </w:pPr>
      <w:r>
        <w:rPr>
          <w:rFonts w:ascii="Times New Roman" w:hAnsi="Times New Roman"/>
          <w:color w:val="000000"/>
          <w:sz w:val="24"/>
          <w:szCs w:val="24"/>
        </w:rPr>
      </w:r>
    </w:p>
    <w:p>
      <w:pPr>
        <w:pStyle w:val="Style15"/>
        <w:jc w:val="left"/>
        <w:rPr>
          <w:b/>
          <w:b/>
          <w:bCs/>
        </w:rPr>
      </w:pPr>
      <w:r>
        <w:rPr>
          <w:rFonts w:ascii="Times New Roman" w:hAnsi="Times New Roman"/>
          <w:color w:val="000000"/>
          <w:sz w:val="24"/>
          <w:szCs w:val="24"/>
        </w:rPr>
      </w:r>
    </w:p>
    <w:p>
      <w:pPr>
        <w:pStyle w:val="Style15"/>
        <w:jc w:val="left"/>
        <w:rPr>
          <w:b/>
          <w:b/>
          <w:bCs/>
        </w:rPr>
      </w:pPr>
      <w:r>
        <w:rPr>
          <w:rFonts w:ascii="Times New Roman" w:hAnsi="Times New Roman"/>
          <w:color w:val="000000"/>
          <w:sz w:val="24"/>
          <w:szCs w:val="24"/>
        </w:rPr>
      </w:r>
    </w:p>
    <w:p>
      <w:pPr>
        <w:pStyle w:val="Style15"/>
        <w:jc w:val="left"/>
        <w:rPr>
          <w:b/>
          <w:b/>
          <w:bCs/>
        </w:rPr>
      </w:pPr>
      <w:r>
        <w:rPr>
          <w:rFonts w:ascii="Times New Roman" w:hAnsi="Times New Roman"/>
          <w:color w:val="000000"/>
          <w:sz w:val="24"/>
          <w:szCs w:val="24"/>
        </w:rPr>
      </w:r>
    </w:p>
    <w:p>
      <w:pPr>
        <w:pStyle w:val="Style15"/>
        <w:jc w:val="left"/>
        <w:rPr>
          <w:b/>
          <w:b/>
          <w:bCs/>
        </w:rPr>
      </w:pPr>
      <w:r>
        <w:rPr>
          <w:rFonts w:ascii="Times New Roman" w:hAnsi="Times New Roman"/>
          <w:color w:val="000000"/>
          <w:sz w:val="24"/>
          <w:szCs w:val="24"/>
        </w:rPr>
      </w:r>
    </w:p>
    <w:p>
      <w:pPr>
        <w:pStyle w:val="Style15"/>
        <w:jc w:val="left"/>
        <w:rPr>
          <w:b/>
          <w:b/>
          <w:bCs/>
        </w:rPr>
      </w:pPr>
      <w:r>
        <w:rPr>
          <w:rFonts w:ascii="Times New Roman" w:hAnsi="Times New Roman"/>
          <w:color w:val="000000"/>
          <w:sz w:val="24"/>
          <w:szCs w:val="24"/>
        </w:rPr>
      </w:r>
    </w:p>
    <w:p>
      <w:pPr>
        <w:pStyle w:val="Style15"/>
        <w:jc w:val="left"/>
        <w:rPr>
          <w:b/>
          <w:b/>
          <w:bCs/>
        </w:rPr>
      </w:pPr>
      <w:r>
        <w:rPr>
          <w:rFonts w:ascii="Times New Roman" w:hAnsi="Times New Roman"/>
          <w:color w:val="000000"/>
          <w:sz w:val="24"/>
          <w:szCs w:val="24"/>
        </w:rPr>
      </w:r>
    </w:p>
    <w:p>
      <w:pPr>
        <w:pStyle w:val="Style15"/>
        <w:jc w:val="left"/>
        <w:rPr>
          <w:b/>
          <w:b/>
          <w:bCs/>
        </w:rPr>
      </w:pPr>
      <w:r>
        <w:rPr>
          <w:rFonts w:ascii="Times New Roman" w:hAnsi="Times New Roman"/>
          <w:color w:val="000000"/>
          <w:sz w:val="24"/>
          <w:szCs w:val="24"/>
        </w:rPr>
      </w:r>
    </w:p>
    <w:p>
      <w:pPr>
        <w:pStyle w:val="Style15"/>
        <w:jc w:val="left"/>
        <w:rPr>
          <w:b/>
          <w:b/>
          <w:bCs/>
        </w:rPr>
      </w:pPr>
      <w:r>
        <w:rPr>
          <w:rFonts w:ascii="Times New Roman" w:hAnsi="Times New Roman"/>
          <w:color w:val="000000"/>
          <w:sz w:val="24"/>
          <w:szCs w:val="24"/>
        </w:rPr>
      </w:r>
    </w:p>
    <w:p>
      <w:pPr>
        <w:pStyle w:val="Style15"/>
        <w:jc w:val="left"/>
        <w:rPr>
          <w:b/>
          <w:b/>
          <w:bCs/>
        </w:rPr>
      </w:pPr>
      <w:r>
        <w:rPr>
          <w:rFonts w:ascii="Times New Roman" w:hAnsi="Times New Roman"/>
          <w:color w:val="000000"/>
          <w:sz w:val="24"/>
          <w:szCs w:val="24"/>
        </w:rPr>
      </w:r>
    </w:p>
    <w:p>
      <w:pPr>
        <w:pStyle w:val="Style15"/>
        <w:jc w:val="left"/>
        <w:rPr>
          <w:b/>
          <w:b/>
          <w:bCs/>
        </w:rPr>
      </w:pPr>
      <w:r>
        <w:rPr>
          <w:rFonts w:ascii="Times New Roman" w:hAnsi="Times New Roman"/>
          <w:color w:val="000000"/>
          <w:sz w:val="24"/>
          <w:szCs w:val="24"/>
        </w:rPr>
      </w:r>
    </w:p>
    <w:p>
      <w:pPr>
        <w:pStyle w:val="Style15"/>
        <w:jc w:val="left"/>
        <w:rPr>
          <w:b/>
          <w:b/>
          <w:bCs/>
        </w:rPr>
      </w:pPr>
      <w:r>
        <w:rPr>
          <w:rFonts w:ascii="Times New Roman" w:hAnsi="Times New Roman"/>
          <w:color w:val="000000"/>
          <w:sz w:val="24"/>
          <w:szCs w:val="24"/>
        </w:rPr>
      </w:r>
    </w:p>
    <w:p>
      <w:pPr>
        <w:pStyle w:val="Style15"/>
        <w:jc w:val="left"/>
        <w:rPr>
          <w:b/>
          <w:b/>
          <w:bCs/>
        </w:rPr>
      </w:pPr>
      <w:r>
        <w:rPr>
          <w:rFonts w:ascii="Times New Roman" w:hAnsi="Times New Roman"/>
          <w:color w:val="000000"/>
          <w:sz w:val="24"/>
          <w:szCs w:val="24"/>
        </w:rPr>
      </w:r>
    </w:p>
    <w:p>
      <w:pPr>
        <w:pStyle w:val="Style15"/>
        <w:jc w:val="left"/>
        <w:rPr>
          <w:b/>
          <w:b/>
          <w:bCs/>
        </w:rPr>
      </w:pPr>
      <w:r>
        <w:rPr>
          <w:rFonts w:ascii="Times New Roman" w:hAnsi="Times New Roman"/>
          <w:color w:val="000000"/>
          <w:sz w:val="24"/>
          <w:szCs w:val="24"/>
        </w:rPr>
      </w:r>
    </w:p>
    <w:p>
      <w:pPr>
        <w:pStyle w:val="Style15"/>
        <w:jc w:val="left"/>
        <w:rPr>
          <w:b/>
          <w:b/>
          <w:bCs/>
        </w:rPr>
      </w:pPr>
      <w:r>
        <w:rPr>
          <w:rFonts w:ascii="Times New Roman" w:hAnsi="Times New Roman"/>
          <w:color w:val="000000"/>
          <w:sz w:val="24"/>
          <w:szCs w:val="24"/>
        </w:rPr>
      </w:r>
    </w:p>
    <w:p>
      <w:pPr>
        <w:pStyle w:val="Style15"/>
        <w:jc w:val="left"/>
        <w:rPr>
          <w:b/>
          <w:b/>
          <w:bCs/>
        </w:rPr>
      </w:pPr>
      <w:r>
        <w:rPr>
          <w:rFonts w:ascii="Times New Roman" w:hAnsi="Times New Roman"/>
          <w:color w:val="000000"/>
          <w:sz w:val="24"/>
          <w:szCs w:val="24"/>
        </w:rPr>
      </w:r>
    </w:p>
    <w:p>
      <w:pPr>
        <w:pStyle w:val="Style15"/>
        <w:jc w:val="left"/>
        <w:rPr>
          <w:b/>
          <w:b/>
          <w:bCs/>
        </w:rPr>
      </w:pPr>
      <w:r>
        <w:rPr>
          <w:rFonts w:ascii="Times New Roman" w:hAnsi="Times New Roman"/>
          <w:color w:val="000000"/>
          <w:sz w:val="24"/>
          <w:szCs w:val="24"/>
        </w:rPr>
      </w:r>
    </w:p>
    <w:p>
      <w:pPr>
        <w:pStyle w:val="Style15"/>
        <w:jc w:val="left"/>
        <w:rPr>
          <w:b/>
          <w:b/>
          <w:bCs/>
        </w:rPr>
      </w:pPr>
      <w:r>
        <w:rPr>
          <w:rFonts w:ascii="Times New Roman" w:hAnsi="Times New Roman"/>
          <w:color w:val="000000"/>
          <w:sz w:val="24"/>
          <w:szCs w:val="24"/>
        </w:rPr>
      </w:r>
    </w:p>
    <w:p>
      <w:pPr>
        <w:pStyle w:val="Style15"/>
        <w:jc w:val="left"/>
        <w:rPr>
          <w:b/>
          <w:b/>
          <w:bCs/>
        </w:rPr>
      </w:pPr>
      <w:r>
        <w:rPr>
          <w:rFonts w:ascii="Times New Roman" w:hAnsi="Times New Roman"/>
          <w:color w:val="000000"/>
          <w:sz w:val="24"/>
          <w:szCs w:val="24"/>
        </w:rPr>
      </w:r>
    </w:p>
    <w:p>
      <w:pPr>
        <w:pStyle w:val="Style15"/>
        <w:jc w:val="left"/>
        <w:rPr>
          <w:b/>
          <w:b/>
          <w:bCs/>
        </w:rPr>
      </w:pPr>
      <w:r>
        <w:rPr>
          <w:rFonts w:ascii="Times New Roman" w:hAnsi="Times New Roman"/>
          <w:color w:val="000000"/>
          <w:sz w:val="24"/>
          <w:szCs w:val="24"/>
        </w:rPr>
      </w:r>
    </w:p>
    <w:p>
      <w:pPr>
        <w:pStyle w:val="Style15"/>
        <w:jc w:val="left"/>
        <w:rPr>
          <w:b/>
          <w:b/>
          <w:bCs/>
        </w:rPr>
      </w:pPr>
      <w:r>
        <w:rPr>
          <w:rFonts w:ascii="Times New Roman" w:hAnsi="Times New Roman"/>
          <w:color w:val="000000"/>
          <w:sz w:val="24"/>
          <w:szCs w:val="24"/>
        </w:rPr>
      </w:r>
    </w:p>
    <w:p>
      <w:pPr>
        <w:pStyle w:val="Style15"/>
        <w:jc w:val="left"/>
        <w:rPr>
          <w:b/>
          <w:b/>
          <w:bCs/>
        </w:rPr>
      </w:pPr>
      <w:r>
        <w:rPr>
          <w:rFonts w:ascii="Times New Roman" w:hAnsi="Times New Roman"/>
          <w:color w:val="000000"/>
          <w:sz w:val="24"/>
          <w:szCs w:val="24"/>
        </w:rPr>
      </w:r>
    </w:p>
    <w:p>
      <w:pPr>
        <w:pStyle w:val="Style15"/>
        <w:jc w:val="left"/>
        <w:rPr>
          <w:b/>
          <w:b/>
          <w:bCs/>
        </w:rPr>
      </w:pPr>
      <w:r>
        <w:rPr>
          <w:rFonts w:ascii="Times New Roman" w:hAnsi="Times New Roman"/>
          <w:color w:val="000000"/>
          <w:sz w:val="24"/>
          <w:szCs w:val="24"/>
        </w:rPr>
      </w:r>
    </w:p>
    <w:p>
      <w:pPr>
        <w:pStyle w:val="Style15"/>
        <w:jc w:val="left"/>
        <w:rPr>
          <w:b/>
          <w:b/>
          <w:bCs/>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b/>
          <w:bCs/>
          <w:color w:val="000000"/>
          <w:sz w:val="24"/>
          <w:szCs w:val="24"/>
        </w:rPr>
        <w:br/>
        <w:t xml:space="preserve">Introduction </w:t>
      </w:r>
      <w:r>
        <w:rPr>
          <w:rFonts w:ascii="Times New Roman" w:hAnsi="Times New Roman"/>
          <w:color w:val="000000"/>
          <w:sz w:val="24"/>
          <w:szCs w:val="24"/>
        </w:rPr>
        <w:br/>
        <w:t>Modern society is in a period of increasing social and economic problems, weakening of the institution of the family and an increase in the number of divorces and single-parent families. As a result of all these factors, the level of juvenile delinquency has increased significantly. According to Rosstat data, the percentage of offences in Russia is decreasing every year, although this decrease is not very significant - from 1 to 4 per cent. However, the results of this data should inspire hope in citizens for a bright and safe future. Despite this, some Russians doubt these statistics.</w:t>
        <w:br/>
        <w:br/>
        <w:t>The number of crimes is at a critical level, being among the top three in the number of offences committed on the territory of Russia by September 2014. During this period, the bodies of the Ministry of Internal Affairs received 19.43 million appeals, of which 1183.0 thousand criminal cases were initiated. Almost 42% accounted for the share of regional, krai and republican centres, while in rural areas just over 21% were registered. Almost 23,000 people died as a result of criminal activity during the period. 4.2% of crimes were committed by minors or with their direct involvement.</w:t>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t>Research shows that juvenile offenders are more likely to commit serious offences, such as murder or robbery, and often act as part of a group. This poses serious challenges for law enforcement agencies and society as a whole.</w:t>
        <w:br/>
        <w:t xml:space="preserve">A separate chapter on juveniles appeared in Russian legislation for the first time in 1996. Therefore, it can be said that the issues of criminal liability of juveniles in Russia remain underdeveloped. </w:t>
        <w:br/>
        <w:t xml:space="preserve"> This fact requires the development of effective measures to prevent and combat such offences. It is important to carry out targeted work to educate and rehabilitate minors in order to prevent their criminal behaviour and to ensure that they can return to society as active and law-abiding citizens.</w:t>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b/>
          <w:bCs/>
          <w:color w:val="000000"/>
          <w:sz w:val="24"/>
          <w:szCs w:val="24"/>
        </w:rPr>
        <w:t>History of the development of criminal legislation on the responsibility of juveniles.</w:t>
      </w:r>
      <w:r>
        <w:rPr>
          <w:rFonts w:ascii="Times New Roman" w:hAnsi="Times New Roman"/>
          <w:color w:val="000000"/>
          <w:sz w:val="24"/>
          <w:szCs w:val="24"/>
        </w:rPr>
        <w:br/>
        <w:t>At present, there are ongoing discussions in Russia about the formation of criminal policy towards juvenile offenders. Historically, in tsarist Russia there were special courts for juveniles, which sentenced them to various punishments, including penal servitude and settlement. However, in 1912 the situation changed for the better, and custodial supervision became the main measure of punishment.</w:t>
      </w:r>
    </w:p>
    <w:p>
      <w:pPr>
        <w:pStyle w:val="Style15"/>
        <w:jc w:val="left"/>
        <w:rPr>
          <w:rFonts w:ascii="Times New Roman" w:hAnsi="Times New Roman"/>
          <w:color w:val="000000"/>
          <w:sz w:val="24"/>
          <w:szCs w:val="24"/>
        </w:rPr>
      </w:pPr>
      <w:r>
        <w:rPr>
          <w:rFonts w:ascii="Times New Roman" w:hAnsi="Times New Roman"/>
          <w:color w:val="000000"/>
          <w:sz w:val="24"/>
          <w:szCs w:val="24"/>
        </w:rPr>
        <w:br/>
        <w:br/>
        <w:t>During the Soviet period, various decrees and laws were adopted that regulated the criminal liability of minors. However, some of them were cancelled or amended in different years. For example, during the Great Patriotic War, measures to combat homelessness and neglect of adolescents were strengthened.</w:t>
        <w:br/>
        <w:br/>
        <w:t>In recent years, the age of criminal liability for minors has been raised and new norms have been introduced, taking into account the nature and degree of public danger of the offence, the personality of the perpetrator and other circumstances of the case. The possibility of postponing the execution of a sentence for juveniles has also been introduced, making it possible to reform them without isolating them from society.</w:t>
        <w:br/>
        <w:br/>
        <w:t>At present, the general humane ideas regarding juvenile delinquency can be realised by creating modern and effective measures for the prevention and rehabilitation of juvenile offenders. However, this requires further efforts and the development of appropriate programmes and laws.</w:t>
        <w:br/>
        <w:t xml:space="preserve"> </w:t>
        <w:br/>
      </w:r>
      <w:r>
        <w:rPr>
          <w:rFonts w:ascii="Times New Roman" w:hAnsi="Times New Roman"/>
          <w:b/>
          <w:bCs/>
          <w:color w:val="000000"/>
          <w:sz w:val="24"/>
          <w:szCs w:val="24"/>
        </w:rPr>
        <w:t>Juvenile responsibility.</w:t>
      </w:r>
      <w:r>
        <w:rPr>
          <w:rFonts w:ascii="Times New Roman" w:hAnsi="Times New Roman"/>
          <w:color w:val="000000"/>
          <w:sz w:val="24"/>
          <w:szCs w:val="24"/>
        </w:rPr>
        <w:br/>
        <w:t>The new Criminal Code of the Russian Federation, adopted by the State Duma of the Russian Federation on 24 May 1996 and approved by the Federation Council of the Federal Assembly of the Russian Federation, largely fills the gaps and shortcomings of the previous Criminal Code and is more in line with the tasks of building and protecting the new society and the State and social order of the Russian Federation. Taking into account the peculiarities of the psychology of minors, the new Criminal Code contains a special section on the criminal liability of minors, which takes into account the specifics of this age group.</w:t>
        <w:br/>
        <w:t>Under article 87 of the Criminal Code, which came into force on 1 January 1997, "minors are persons who, at the time of the commission of the offence, had attained the age of 14 but had not attained the age of 18".</w:t>
      </w:r>
    </w:p>
    <w:p>
      <w:pPr>
        <w:pStyle w:val="Style15"/>
        <w:jc w:val="left"/>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bCs/>
          <w:i w:val="false"/>
          <w:iCs w:val="false"/>
          <w:color w:val="000000"/>
          <w:sz w:val="24"/>
          <w:szCs w:val="24"/>
        </w:rPr>
        <w:t xml:space="preserve"> Criminal punishment in respect of minors. </w:t>
      </w:r>
      <w:r>
        <w:rPr>
          <w:rFonts w:ascii="Times New Roman" w:hAnsi="Times New Roman"/>
          <w:color w:val="000000"/>
          <w:sz w:val="24"/>
          <w:szCs w:val="24"/>
        </w:rPr>
        <w:br/>
        <w:t>The types of punishment imposed on minors are, in accordance with article 88, paragraph 1, of the Criminal Code:</w:t>
        <w:br/>
        <w:t>(a) A fine;</w:t>
        <w:br/>
        <w:t>(b) Deprivation of the right to engage in certain activities;</w:t>
        <w:br/>
        <w:t>c) compulsory labour</w:t>
        <w:br/>
        <w:t>d) correctional labour;</w:t>
        <w:br/>
        <w:t>e) arrest;</w:t>
        <w:br/>
        <w:t>(f) Deprivation of liberty for a fixed term.</w:t>
        <w:br/>
        <w:t>A fine shall be imposed only if the juvenile convicted person has independent earnings or property on which recovery can be enforced. The property must belong to him or her by right of ownership, that is, it must have been acquired by the minor lawfully. The penalty is appointed at a rate from ten up to five hundred of nominal financial unit or in the amount of wages or other income of the minor convicted for the period from two weeks up to six months.</w:t>
      </w:r>
    </w:p>
    <w:p>
      <w:pPr>
        <w:pStyle w:val="Style15"/>
        <w:jc w:val="left"/>
        <w:rPr>
          <w:rFonts w:ascii="Times New Roman" w:hAnsi="Times New Roman"/>
          <w:color w:val="000000"/>
          <w:sz w:val="24"/>
          <w:szCs w:val="24"/>
        </w:rPr>
      </w:pPr>
      <w:r>
        <w:rPr>
          <w:rFonts w:ascii="Times New Roman" w:hAnsi="Times New Roman"/>
          <w:color w:val="000000"/>
          <w:sz w:val="24"/>
          <w:szCs w:val="24"/>
        </w:rPr>
        <w:t>In determining the amount of the fine, the court must take into account that this punishment must not deprive the convicted person of the material goods necessary for a normal life.</w:t>
        <w:br/>
        <w:t xml:space="preserve">Compulsory labour shall be imposed for a term of 40 to 160 hours, shall consist in the performance of work that is feasible for a minor, and shall be performed by him/her in his/her free time from study or main work. </w:t>
      </w:r>
    </w:p>
    <w:p>
      <w:pPr>
        <w:pStyle w:val="Style15"/>
        <w:jc w:val="left"/>
        <w:rPr>
          <w:rFonts w:ascii="Times New Roman" w:hAnsi="Times New Roman"/>
          <w:color w:val="000000"/>
          <w:sz w:val="24"/>
          <w:szCs w:val="24"/>
        </w:rPr>
      </w:pPr>
      <w:r>
        <w:rPr>
          <w:rFonts w:ascii="Times New Roman" w:hAnsi="Times New Roman"/>
          <w:color w:val="000000"/>
          <w:sz w:val="24"/>
          <w:szCs w:val="24"/>
        </w:rPr>
        <w:t>This type of punishment may not exceed two hours a day for persons under 15 years of age, and three hours a day for persons aged 15 to 16 years. "Time free from study" does not include the time required by a minor for self-training and homework, but it does take into account the time for additional training of the minor: music schools, sports clubs, etc. Compulsory labour is imposed on a working minor, taking into account the nature and severity of his work at his main place of employment.</w:t>
        <w:br/>
        <w:t>Correctional labour is imposed on minors for a period of up to one year (art. 88, para. 4, of the Criminal Code). This penalty is applied only to minors who are working. Where possible, this punishment must not interfere with the minor's social development, for example by preventing him or her from entering an educational establishment.</w:t>
        <w:br/>
        <w:t>Arrest is imposed on minors who have reached the age of 16 at the time of sentencing for a period of 1 to 6 months. When imposing arrest on a juvenile, the court must take into account the fact that this measure should not, if possible, harm the juvenile's studies.</w:t>
        <w:br/>
        <w:t>Deprivation of liberty is imposed on convicted juveniles for a term not exceeding 10 years and is served:</w:t>
        <w:br/>
        <w:t>Male juveniles sentenced to deprivation of liberty for the first time, as well as female juveniles, in general-regime educational colonies;</w:t>
        <w:br/>
        <w:t>Male minors who have previously served a sentence of deprivation of liberty - in reinforced-regime colonies.</w:t>
        <w:br/>
        <w:t>Criminal procedural legislation also prescribes that, during the preliminary investigation and court proceedings, special attention must be paid to clarifying the following circumstances:</w:t>
        <w:br/>
        <w:t>1) the age of the minor (date, month, year of birth);</w:t>
        <w:br/>
        <w:t>(2) The conditions of the minor's life and upbringing</w:t>
        <w:br/>
        <w:t>(3) The causes and conditions that contributed to the commission of the offence by the minor;</w:t>
        <w:br/>
        <w:t>(4) The presence of adult instigators and other accomplices.</w:t>
        <w:br/>
        <w:t>A just punishment in respect of a minor shall be the punishment that best ensures his or her correction. At the same time, the punishment must not be excessively severe.</w:t>
      </w:r>
    </w:p>
    <w:p>
      <w:pPr>
        <w:pStyle w:val="Style15"/>
        <w:jc w:val="left"/>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 xml:space="preserve">Application to minors of coercive measures of educational influence. </w:t>
      </w:r>
      <w:r>
        <w:rPr>
          <w:rFonts w:ascii="Times New Roman" w:hAnsi="Times New Roman"/>
          <w:color w:val="000000"/>
          <w:sz w:val="24"/>
          <w:szCs w:val="24"/>
        </w:rPr>
        <w:br/>
        <w:t>1. A minor who has committed a crime of minor or medium gravity may be released from criminal liability if it is recognised that his correction can be achieved through the application of coercive measures of educational influence.</w:t>
        <w:br/>
        <w:t>2. The following compulsory measures of educational influence may be imposed on a minor:</w:t>
        <w:br/>
        <w:t>a) warning;</w:t>
        <w:br/>
        <w:t>(b) Placement under the supervision of parents or persons in loco parentis or a specialised State body;</w:t>
        <w:br/>
        <w:t>(c) Imposition of an obligation to make amends for the harm caused</w:t>
        <w:br/>
        <w:t>(d) Restriction of leisure activities and establishment of special requirements for the behaviour of minors.</w:t>
        <w:br/>
        <w:t>Prevention consists in explaining to the minor the harm caused by his or her act and the consequences of repeated commission of offences under the Criminal Code. Prevention has an important educational and legal significance.</w:t>
        <w:br/>
        <w:t>Placement under supervision involves placing the parents or persons in loco parentis or a specialised State body under the obligation to exert an educational influence on the minor and to monitor his or her behaviour. In applying this coercive measure, parents are restricted in the ways in which they can fulfil this obligation: the parent's duty is specified and he or she is instructed, for example, to ensure control over the child's free time, not to allow the child to leave the house after a certain hour, etc. This measure is a kind of prevention. This measure is a kind of warning to parents and other persons of the possibility of their child (ward) being held liable in order to encourage them to be more active in educational activities. Where the parents and other persons do not agree to accept the duty of supervision or are unable to fulfil this duty properly, preference is given to a specialised State body (art. 91 (2) CC).</w:t>
      </w:r>
    </w:p>
    <w:p>
      <w:pPr>
        <w:pStyle w:val="Style15"/>
        <w:jc w:val="left"/>
        <w:rPr>
          <w:rFonts w:ascii="Times New Roman" w:hAnsi="Times New Roman"/>
          <w:color w:val="000000"/>
          <w:sz w:val="24"/>
          <w:szCs w:val="24"/>
        </w:rPr>
      </w:pPr>
      <w:r>
        <w:rPr>
          <w:rFonts w:ascii="Times New Roman" w:hAnsi="Times New Roman"/>
          <w:color w:val="000000"/>
          <w:sz w:val="24"/>
          <w:szCs w:val="24"/>
        </w:rPr>
        <w:t>The obligation to make amends for the harm caused is imposed taking into account the property status and labour skills of the minor. Civil law provides for property compensation for moral harm, but in some cases, with the consent of the victim, moral harm may be compensated by an apology from the offender (art. 91, para. 4, of the Criminal Code).</w:t>
        <w:br/>
        <w:t>Restriction of leisure activities and establishment of special requirements for the behaviour of minors may include prohibition of visits to certain places, the use of certain forms of leisure activities, including those related to driving a motor vehicle, restriction of stay outside the home after a certain time of day, and travel to other areas without the permission of a specialised State body. The minor may be required to return to a general education institution or to find employment with the assistance of a specialised state body. These demands must be reasonable, must not be cruel, must not cause harm to the minor and may not be aimed at destroying the minor's dignity.</w:t>
        <w:br/>
        <w:t>Since compulsory educational measures are not divided into basic and supplementary measures, a minor may be subject to several educational measures at the same time.</w:t>
        <w:br/>
        <w:t>The system of coercive educational measures provided for by law creates the basis for the application to minors of exemption from criminal liability and punishment with the use of coercive educational measures. The grounds for the application of coercive measures of educational influence are the commission by a minor for the first time of an offence of minor or medium gravity and the possibility of achieving correction through the application of coercive measures of educational influence.</w:t>
        <w:br/>
        <w:br/>
        <w:t>(3) Several compulsory educational measures may be imposed on a minor at the same time. The period of application of compulsory measures of educational influence provided for in the paragraphs of the present article shall be from one month to two years in the case of an offence of minor gravity and from six months to three years in the case of an offence of medium gravity.</w:t>
        <w:br/>
        <w:t>4. In case of systematic non-fulfilment by a minor of a compulsory measure of educational influence, this measure shall be cancelled on the proposal of a specialised state body and the materials shall be sent for bringing the minor to criminal liability.</w:t>
      </w:r>
    </w:p>
    <w:p>
      <w:pPr>
        <w:pStyle w:val="Style15"/>
        <w:jc w:val="left"/>
        <w:rPr>
          <w:rFonts w:ascii="Times New Roman" w:hAnsi="Times New Roman"/>
          <w:color w:val="000000"/>
          <w:sz w:val="24"/>
          <w:szCs w:val="24"/>
        </w:rPr>
      </w:pPr>
      <w:r>
        <w:rPr>
          <w:rFonts w:ascii="Times New Roman" w:hAnsi="Times New Roman"/>
          <w:b/>
          <w:bCs/>
          <w:color w:val="000000"/>
          <w:sz w:val="24"/>
          <w:szCs w:val="24"/>
        </w:rPr>
        <w:t xml:space="preserve">Exemption of a minor from criminal liability and punishment </w:t>
      </w:r>
      <w:r>
        <w:rPr>
          <w:rFonts w:ascii="Times New Roman" w:hAnsi="Times New Roman"/>
          <w:color w:val="000000"/>
          <w:sz w:val="24"/>
          <w:szCs w:val="24"/>
        </w:rPr>
        <w:br/>
        <w:t>A minor may be released from criminal liability and punishment both on general grounds and on special grounds relating only to this category of persons. It should be borne in mind that when applying the general types of exemption from criminal liability, the specifics of bringing to criminal liability and punishment persons who have not reached the age of 18 are taken into account.</w:t>
        <w:br/>
        <w:t>A minor may be released from criminal liability in connection with active repentance (article 75 of the Criminal Code) or reconciliation with the victim (article 76 of the Criminal Code). These grounds do not provide for any exceptions to the general rules. When releasing from criminal liability a person who has not reached the age of 18 due to the expiry of the statute of limitations (article 78 of the Criminal Code of the Russian Federation), it is necessary to take into account the peculiarities of these periods in relation to minors. Under article 94 of the Criminal Code of the Russian Federation, they are reduced by half. Thus, a juvenile is exempted from criminal liability if the following time limits have expired since the date of the commission of the offence:</w:t>
        <w:br/>
        <w:t>a) one year - after the commission of a crime of minor gravity;</w:t>
        <w:br/>
        <w:t>b) 3 years - after the commission of an offence of medium gravity:</w:t>
        <w:br/>
        <w:t>c) 5 years - after committing a grave offence;</w:t>
        <w:br/>
        <w:t>d) 7.5 years - after the commission of a particularly grave offence.</w:t>
        <w:br/>
        <w:t>The establishment of shortened statutes of limitations for persons in this category is based on the principles of humanism and the psychological and pedagogical validity of the criminal-legal impact on minors who have previously committed crimes and subsequently lead a socially acceptable, law-abiding way of life.</w:t>
        <w:br/>
        <w:t>The statute of limitations for bringing minors to criminal responsibility and releasing them from punishment has been reduced by half in comparison with persons who have reached the age of majority.</w:t>
        <w:br/>
        <w:t>The Criminal Code improves the situation of minors who have served sentences for serious and particularly serious offences. While for adults the period for the expungement of a criminal record is set at six and eight years after serving the sentence, for minors this period is the same and amounts to three years.</w:t>
        <w:br/>
        <w:t>Amnesty and pardon are applied to persons under 18 years of age, as they are to adult offenders.</w:t>
        <w:br/>
        <w:t>A minor may be released from punishment on grounds common to all categories of convicted persons. Thus, he may be released from punishment on parole (article 79 of the Criminal Code of the Russian Federation); the replacement of the unexecuted part of the sentence with a milder type of punishment (article 80 of the Criminal Code of the Russian Federation); release from punishment in connection with a change of circumstances (article 801 of the Criminal Code of the Russian Federation); release from punishment in connection with a change of circumstances (article 801 of the Criminal Code of the Russian Federation); release from punishment in connection with a change of circumstances (article 801 of the Criminal Code of the Russian Federation). 801 of the Criminal Code; exemption from punishment in connection with illness (parts 1 and 2 of article 81 of the Criminal Code); postponement of serving the sentence (article 82 of the Criminal Code); and exemption from serving the sentence in connection with the expiry of the statute of limitations on a conviction (article 83 of the Criminal Code).</w:t>
        <w:br/>
        <w:t>However, it should be borne in mind that the application of some of these norms has its own specifics. For example, under article 93 of the Criminal Code of the Russian Federation, conditional early release from serving a sentence may be applied to minors sentenced to deprivation of liberty after they have actually served:</w:t>
        <w:br/>
        <w:t>a) at least one third of the sentence imposed by the court for a crime of minor or medium gravity or for a serious offence;</w:t>
        <w:br/>
        <w:t>(b) At least two thirds of the sentence imposed by a court for a particularly serious offence.</w:t>
        <w:br/>
        <w:t>The provisions on parole, enshrined in Art. 93 of the Criminal Code of the RF, should be applied together with the provisions enshrined in Art. 79 of the Criminal Code of the RF. This article should be used, in particular, to determine the grounds for release on parole, the permissibility of imposing special obligations for the period of the unexecuted part of the sentence, the control of the behaviour of the person released on parole, and the consequences of the juvenile committing a crime or other offence during the period of the unexecuted part of the sentence or maliciously failing to fulfil his or her obligations.</w:t>
        <w:br/>
        <w:t>When releasing a juvenile on parole, the court must actually proceed from a motivated forecast of his socially approved, law-abiding behaviour. This forecast may be made on the basis of an analysis of the following data: the nature and gravity of the crime committed; the characteristics of the juvenile's personality; the weakening and elimination of the juvenile's criminogenic characteristics; the development of positive characteristics of the personality; the attitude of the person serving the sentence to the regime requirements in the colony, study and work, participation in the life of the collective, relations with other convicts, representatives of the administration of the body administering the sentence, teachers and other persons; the termination or maintenance of links with the criminal milieu; and the development of positive characteristics of the juvenile's personality.</w:t>
      </w:r>
    </w:p>
    <w:p>
      <w:pPr>
        <w:pStyle w:val="Style15"/>
        <w:jc w:val="left"/>
        <w:rPr>
          <w:rFonts w:ascii="Times New Roman" w:hAnsi="Times New Roman"/>
          <w:color w:val="000000"/>
          <w:sz w:val="24"/>
          <w:szCs w:val="24"/>
        </w:rPr>
      </w:pPr>
      <w:r>
        <w:rPr>
          <w:rFonts w:ascii="Times New Roman" w:hAnsi="Times New Roman"/>
          <w:color w:val="000000"/>
          <w:sz w:val="24"/>
          <w:szCs w:val="24"/>
        </w:rPr>
        <w:t>Part 7 of Article 79 of the CC specifies the conditions for cancellation of parole. For the first time, legal significance was given not to the criminal behaviour of the released person during the period of the established term, but to such behaviour, which indicates the prematurity of release, that the released person has not yet reformed. The law has established that if the convicted person has committed a violation of public order for which he or she has been subjected to an administrative penalty, or has maliciously evaded fulfilment of the obligations imposed on him or her by the court during the application of parole, the court, on the proposal of the bodies specified in part 6 of article 79 of the Criminal Code, may cancel the parole. The list of administrative offences encroaching on public order is defined by the CAO RF (Ch. 20).</w:t>
        <w:br/>
        <w:t>Malicious evasion is the behaviour of a released person, when he or she systematically deliberately evades from the performance of duties, despite repeated warnings given to him or her by the supervisory authority. According to part 5 of article 190 of the Penal Enforcement Code of the RF, systematic non-performance of duties is the commission of prohibited or non-performance of prescribed actions more than 2 times within a year or prolonged (more than 30 days) non-performance of duties imposed on the conditionally sentenced person by the court. At that, the court shall check whether the person had an objective opportunity to fulfil such obligations. In the presence of valid reasons there are no grounds for cancellation of conditional release.</w:t>
        <w:br/>
        <w:t>The second condition for the cancellation of parole is the commission by the convicted person of a new offence. The Criminal Code has differentiated this condition by establishing that, if the convicted person has committed an offence of negligence, the question of cancelling or keeping the conditional early release is decided by the court optionally, and if the convicted person has committed a deliberate offence, the court is obliged to cancel his conditional early release and impose punishment according to the rules provided for in article 70 of the Criminal Code. According to the same rules the punishment in case of committing an offence on negligence, if the court cancels the conditional release.</w:t>
        <w:br/>
        <w:t>Along with the general types of exemption from criminal liability and punishment, the legislation contains special types applicable only to persons under 18 years of age. Article 90, paragraph 1, of the Criminal Code of the Russian Federation states: "A minor who has committed a crime of minor or medium gravity may be released from criminal liability if it is recognised that his correction can be achieved through the application of coercive measures of educational influence". Thus, the law links the exemption of a juvenile from criminal liability to two circumstances:</w:t>
        <w:br/>
        <w:t>1) the act must relate to offences of minor or medium gravity;</w:t>
        <w:br/>
        <w:t>2) educational measures are sufficient for the correction of the juvenile.</w:t>
        <w:br/>
        <w:t>Exemption from criminal liability is possible at any stage of legal proceedings. According to article 427 of the Code of Criminal Procedure, if during the preliminary investigation of a criminal case of minor or medium gravity it is established that the correction of a minor can be achieved without the use of punishment, the investigator with the consent of the head of the With the consent of the procurator, the head of the investigative agency or the procurator may, by order, terminate criminal prosecution and file a petition with the court for the application of a coercive educational measure to the juvenile accused (the order, together with the criminal case file, is forwarded to the court by the head of the investigative agency or the procurator).</w:t>
        <w:br/>
        <w:t>Criminal prosecution may not be terminated if the juvenile suspect or accused or his or her legal representative objects.</w:t>
        <w:br/>
        <w:t>A minor may be released from punishment with the application of compulsory educational measures if he or she has committed an offence of minor or medium gravity. If a minor is convicted of an offence of medium gravity or a serious offence, he or she may be released from punishment if it is acknowledged that the aims of the punishment can be achieved only by placing him or her in a special educational institution of a closed type run by an education authority (article 92 of the Criminal Code).</w:t>
        <w:br/>
        <w:t>In these institutions, minors are given daily educational work, general education and vocational training, and the necessary medical treatment. The period of detention is limited and may not exceed three years. If, on the opinion of the special State body responsible for ensuring correction, the minor no longer requires this measure for his or her re-socialisation, his or her stay in these institutions may be terminated early. The period of detention in a closed-type special educational establishment may be extended only in one case - in the presence of a petition by the minor in connection with the need to complete general education or vocational training (art. 92, para. 4, of the Criminal Code).</w:t>
        <w:br/>
        <w:t>The termination of a minor's stay in such an institution (or his transfer to another such institution) is carried out on the proposal of its administration or of the commission on juvenile affairs and the protection of juvenile rights established by a local government body, or at the request of the convicted person, his parents or legal representatives. The question of extension or termination of the term or transfer to another institution is considered by a single judge of the district court at the location of the institution within 10 days from the date of receipt of the petition or submission (part 4 of article 432 of the CCrimP of Russia).</w:t>
        <w:br/>
        <w:t xml:space="preserve"> 3 of Article 122 of the Criminal Code of the Russian Federation, kidnapping - Article 126 of the Criminal Code of the Russian Federation, etc.), in the commission of which a juvenile cannot be exempted from punishment in accordance with the procedure provided for in part 2 of Article 92 of the Criminal Code of the Russian Federation12.</w:t>
        <w:br/>
        <w:t>A person is exempted from criminal liability upon the expiration of a certain period of time, the law sets the conditions for exemption from liability in connection with the expiration of statutes of limitation: the expiration from the date of commission of the offence of certain periods of time; not committing within these periods of time a new offence of a certain gravity; the person must not hide from the investigation or the court.</w:t>
        <w:br/>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 xml:space="preserve">Conclusion </w:t>
      </w:r>
      <w:r>
        <w:rPr>
          <w:rFonts w:ascii="Times New Roman" w:hAnsi="Times New Roman"/>
          <w:color w:val="000000"/>
          <w:sz w:val="24"/>
          <w:szCs w:val="24"/>
        </w:rPr>
        <w:br/>
        <w:t>Crime, especially that committed by juveniles, is a social evil that must be actively counteracted. Although the percentage of convicted juveniles is small compared to adults, juvenile crime should not be accepted by society. In modern society, where there are profound changes in culture and spiritual life, the main idea of criminal punishment should be aimed at the correction and re-education of juvenile offenders.</w:t>
        <w:br/>
        <w:br/>
        <w:t xml:space="preserve">However, it is important to be aware that the outcome of a juvenile from an educational colony is not always predictable, and in this context active preventive activities by the state coercive bodies and the public play an important role. Undoubtedly, a great responsibility lies on the family, and therefore it is necessary to ensure that it is strong, healthy, and parents fulfil their civic duty, being an example for their children. </w:t>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jc w:val="left"/>
        <w:rPr>
          <w:rFonts w:ascii="Times New Roman" w:hAnsi="Times New Roman"/>
          <w:color w:val="000000"/>
          <w:sz w:val="24"/>
          <w:szCs w:val="24"/>
        </w:rPr>
      </w:pPr>
      <w:r>
        <w:rPr>
          <w:rFonts w:ascii="Times New Roman" w:hAnsi="Times New Roman"/>
          <w:color w:val="000000"/>
          <w:sz w:val="24"/>
          <w:szCs w:val="24"/>
        </w:rPr>
      </w:r>
    </w:p>
    <w:p>
      <w:pPr>
        <w:pStyle w:val="Style15"/>
        <w:spacing w:before="0" w:after="140"/>
        <w:jc w:val="left"/>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br/>
        <w:t>List of references</w:t>
      </w:r>
      <w:r>
        <w:rPr>
          <w:rFonts w:ascii="Times New Roman" w:hAnsi="Times New Roman"/>
          <w:color w:val="000000"/>
          <w:sz w:val="24"/>
          <w:szCs w:val="24"/>
        </w:rPr>
        <w:br/>
        <w:t xml:space="preserve">    1. Constitution of the Russian Federation, M.-1993.</w:t>
        <w:br/>
        <w:t xml:space="preserve">    2. Criminal Code of the Russian Federation - M., Publishing Group INFRA.M-Norma, 1996.</w:t>
        <w:br/>
        <w:t xml:space="preserve">    3. Commentary to the Criminal Code of the Russian Federation. General part - INFRA.M-Norma Publishing Group, Moscow 1996.</w:t>
        <w:br/>
        <w:t xml:space="preserve">    4. Resolution No. 5 of 25.12.1990 "On judicial practice in cases of crimes by minors and their involvement in criminal activity" (as amended by the Plenum of the Supreme Court of the Russian Federation of 21.12.1993 No. 11).</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ru-RU" w:eastAsia="zh-CN" w:bidi="hi-IN"/>
      </w:rPr>
    </w:rPrDefault>
    <w:pPrDefault>
      <w:pPr>
        <w:widowControl/>
      </w:pPr>
    </w:pPrDefault>
  </w:docDefaults>
  <w:style w:type="paragraph" w:styleId="Normal">
    <w:name w:val="Normal"/>
    <w:qFormat/>
    <w:pPr>
      <w:widowControl/>
    </w:pPr>
    <w:rPr>
      <w:rFonts w:ascii="Times New Roman" w:hAnsi="Times New Roman" w:eastAsia="NSimSun" w:cs="Lucida Sans"/>
      <w:color w:val="auto"/>
      <w:kern w:val="2"/>
      <w:sz w:val="24"/>
      <w:szCs w:val="24"/>
      <w:lang w:val="ru-RU" w:eastAsia="zh-CN" w:bidi="hi-IN"/>
    </w:rPr>
  </w:style>
  <w:style w:type="paragraph" w:styleId="3">
    <w:name w:val="Heading 3"/>
    <w:basedOn w:val="Style14"/>
    <w:next w:val="Style15"/>
    <w:qFormat/>
    <w:pPr>
      <w:spacing w:before="140" w:after="120"/>
      <w:outlineLvl w:val="2"/>
    </w:pPr>
    <w:rPr>
      <w:rFonts w:ascii="Times New Roman" w:hAnsi="Times New Roman" w:eastAsia="NSimSun" w:cs="Lucida Sans"/>
      <w:b/>
      <w:bCs/>
      <w:sz w:val="28"/>
      <w:szCs w:val="28"/>
    </w:rPr>
  </w:style>
  <w:style w:type="paragraph" w:styleId="4">
    <w:name w:val="Heading 4"/>
    <w:basedOn w:val="Style14"/>
    <w:next w:val="Style15"/>
    <w:qFormat/>
    <w:pPr>
      <w:spacing w:before="120" w:after="120"/>
      <w:outlineLvl w:val="3"/>
    </w:pPr>
    <w:rPr>
      <w:rFonts w:ascii="Times New Roman" w:hAnsi="Times New Roman" w:eastAsia="NSimSun" w:cs="Lucida Sans"/>
      <w:b/>
      <w:bCs/>
      <w:sz w:val="24"/>
      <w:szCs w:val="24"/>
    </w:rPr>
  </w:style>
  <w:style w:type="character" w:styleId="Style12">
    <w:name w:val="Интернет-ссылка"/>
    <w:rPr>
      <w:color w:val="000080"/>
      <w:u w:val="single"/>
      <w:lang w:val="zxx" w:eastAsia="zxx" w:bidi="zxx"/>
    </w:rPr>
  </w:style>
  <w:style w:type="character" w:styleId="Style13">
    <w:name w:val="Символ нумерации"/>
    <w:qFormat/>
    <w:rPr/>
  </w:style>
  <w:style w:type="paragraph" w:styleId="Style14">
    <w:name w:val="Заголовок"/>
    <w:basedOn w:val="Normal"/>
    <w:next w:val="Style15"/>
    <w:qFormat/>
    <w:pPr>
      <w:keepNext w:val="true"/>
      <w:spacing w:before="240" w:after="120"/>
    </w:pPr>
    <w:rPr>
      <w:rFonts w:ascii="Arial" w:hAnsi="Arial"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Trio_Office/6.2.8.2$Windows_x86 LibreOffice_project/</Application>
  <Pages>20</Pages>
  <Words>7218</Words>
  <Characters>43222</Characters>
  <CharactersWithSpaces>50459</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2023-10-27T01:20:14Z</dcterms:created>
  <dc:creator/>
  <dc:description/>
  <dc:language>ru-RU</dc:language>
  <cp:lastModifiedBy/>
  <dcterms:modified xsi:type="dcterms:W3CDTF">2023-11-20T11:56:19Z</dcterms:modified>
  <cp:revision>2</cp:revision>
  <dc:subject/>
  <dc:title/>
</cp:coreProperties>
</file>