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D0A" w:rsidRPr="00D03D0A" w:rsidRDefault="00D03D0A" w:rsidP="00D03D0A">
      <w:pPr>
        <w:spacing w:after="0" w:line="240" w:lineRule="auto"/>
        <w:rPr>
          <w:rFonts w:ascii="Times New Roman" w:eastAsia="Times New Roman" w:hAnsi="Times New Roman" w:cs="Times New Roman"/>
          <w:sz w:val="24"/>
          <w:szCs w:val="24"/>
        </w:rPr>
      </w:pPr>
      <w:r w:rsidRPr="00D03D0A">
        <w:rPr>
          <w:rFonts w:ascii="Arial" w:eastAsia="Times New Roman" w:hAnsi="Arial" w:cs="Arial"/>
          <w:b/>
          <w:bCs/>
          <w:color w:val="002060"/>
          <w:sz w:val="32"/>
          <w:szCs w:val="32"/>
          <w:bdr w:val="none" w:sz="0" w:space="0" w:color="auto" w:frame="1"/>
          <w:shd w:val="clear" w:color="auto" w:fill="FFFFFF"/>
        </w:rPr>
        <w:t>ТЕОРИЯ И МЕТОДИКА ОБУЧЕНИЯ ФИЗИКЕ</w:t>
      </w:r>
    </w:p>
    <w:p w:rsidR="00D03D0A" w:rsidRP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sz w:val="20"/>
          <w:szCs w:val="20"/>
        </w:rPr>
      </w:pPr>
      <w:r w:rsidRPr="00D03D0A">
        <w:rPr>
          <w:rFonts w:ascii="Times New Roman" w:eastAsia="Times New Roman" w:hAnsi="Times New Roman" w:cs="Times New Roman"/>
          <w:color w:val="000000"/>
          <w:sz w:val="28"/>
          <w:szCs w:val="28"/>
          <w:bdr w:val="none" w:sz="0" w:space="0" w:color="auto" w:frame="1"/>
        </w:rPr>
        <w:t> </w:t>
      </w:r>
    </w:p>
    <w:p w:rsidR="00D03D0A" w:rsidRP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sz w:val="20"/>
          <w:szCs w:val="20"/>
        </w:rPr>
      </w:pPr>
      <w:r w:rsidRPr="00D03D0A">
        <w:rPr>
          <w:rFonts w:ascii="Times New Roman" w:eastAsia="Times New Roman" w:hAnsi="Times New Roman" w:cs="Times New Roman"/>
          <w:color w:val="1D1B11"/>
          <w:sz w:val="28"/>
          <w:szCs w:val="28"/>
          <w:bdr w:val="none" w:sz="0" w:space="0" w:color="auto" w:frame="1"/>
        </w:rPr>
        <w:t>Предметом той или иной науки считают зафиксированные в опыте и включенные в процесс практической деятельности стороны свойства и отношения изучаемой действительности. Например, предметом дидактики является связь, взаимодействие преподавания и учения, их единство. В предмете науки находит отражение та специфическая точка зрения, которая характерна для данной отрасли знания. Итак, предмет методики физики - это закономерности и средства организации </w:t>
      </w:r>
      <w:r w:rsidRPr="00D03D0A">
        <w:rPr>
          <w:rFonts w:ascii="Times New Roman" w:eastAsia="Times New Roman" w:hAnsi="Times New Roman" w:cs="Times New Roman"/>
          <w:bCs/>
          <w:iCs/>
          <w:color w:val="1D1B11"/>
          <w:sz w:val="28"/>
          <w:szCs w:val="28"/>
          <w:bdr w:val="none" w:sz="0" w:space="0" w:color="auto" w:frame="1"/>
        </w:rPr>
        <w:t>учебного процесса по физике</w:t>
      </w:r>
      <w:r w:rsidRPr="00D03D0A">
        <w:rPr>
          <w:rFonts w:ascii="Times New Roman" w:eastAsia="Times New Roman" w:hAnsi="Times New Roman" w:cs="Times New Roman"/>
          <w:color w:val="1D1B11"/>
          <w:sz w:val="28"/>
          <w:szCs w:val="28"/>
          <w:bdr w:val="none" w:sz="0" w:space="0" w:color="auto" w:frame="1"/>
        </w:rPr>
        <w:t>.</w:t>
      </w:r>
    </w:p>
    <w:p w:rsidR="00D03D0A" w:rsidRP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sz w:val="20"/>
          <w:szCs w:val="20"/>
        </w:rPr>
      </w:pPr>
      <w:r w:rsidRPr="00D03D0A">
        <w:rPr>
          <w:rFonts w:ascii="Times New Roman" w:eastAsia="Times New Roman" w:hAnsi="Times New Roman" w:cs="Times New Roman"/>
          <w:color w:val="1D1B11"/>
          <w:sz w:val="28"/>
          <w:szCs w:val="28"/>
          <w:bdr w:val="none" w:sz="0" w:space="0" w:color="auto" w:frame="1"/>
        </w:rPr>
        <w:t xml:space="preserve">Методика физики - это педагогическая наука, исследующая закономерности, пути и средства обучения, </w:t>
      </w:r>
      <w:proofErr w:type="gramStart"/>
      <w:r w:rsidRPr="00D03D0A">
        <w:rPr>
          <w:rFonts w:ascii="Times New Roman" w:eastAsia="Times New Roman" w:hAnsi="Times New Roman" w:cs="Times New Roman"/>
          <w:color w:val="1D1B11"/>
          <w:sz w:val="28"/>
          <w:szCs w:val="28"/>
          <w:bdr w:val="none" w:sz="0" w:space="0" w:color="auto" w:frame="1"/>
        </w:rPr>
        <w:t>воспитания и развития</w:t>
      </w:r>
      <w:proofErr w:type="gramEnd"/>
      <w:r w:rsidRPr="00D03D0A">
        <w:rPr>
          <w:rFonts w:ascii="Times New Roman" w:eastAsia="Times New Roman" w:hAnsi="Times New Roman" w:cs="Times New Roman"/>
          <w:color w:val="1D1B11"/>
          <w:sz w:val="28"/>
          <w:szCs w:val="28"/>
          <w:bdr w:val="none" w:sz="0" w:space="0" w:color="auto" w:frame="1"/>
        </w:rPr>
        <w:t xml:space="preserve"> учащихся в процессе изучения физики. Исторически методика обучения физике возникла (XIX век) как ответ на возрастающее влияние физики в развитии общества. Поэтому встала задача – как эффективно «передать» школьникам наиболее существенные знания, полученные физикой. Определяя предмет методики физики, один из её основателей П.А. Знаменский писал: «Предмет методики физики - теория и практика обучения основам физики.» Прикладной характер методики физики сохранился до сих пор.</w:t>
      </w:r>
    </w:p>
    <w:p w:rsidR="00D03D0A" w:rsidRP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sz w:val="20"/>
          <w:szCs w:val="20"/>
        </w:rPr>
      </w:pPr>
      <w:r w:rsidRPr="00D03D0A">
        <w:rPr>
          <w:rFonts w:ascii="Times New Roman" w:eastAsia="Times New Roman" w:hAnsi="Times New Roman" w:cs="Times New Roman"/>
          <w:color w:val="1D1B11"/>
          <w:sz w:val="28"/>
          <w:szCs w:val="28"/>
          <w:bdr w:val="none" w:sz="0" w:space="0" w:color="auto" w:frame="1"/>
        </w:rPr>
        <w:t>Принцип обучения физике -понятие историческое; в разное время обучение физике строилось согласно разным принципам. Принципы обучения - не только категории исторические, но и социально-исторические, тесно связанные с идеологией общества. Кроме того, в принципах обучения находит отражение опыт преподавания, опыт и закономерности познавательной деятельности. В целом, принципы обучения физике направлены на такую организацию учебного процесса, чтобы выполнить в максимальной степени социальный заказ общества.</w:t>
      </w:r>
    </w:p>
    <w:p w:rsid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color w:val="1D1B11"/>
          <w:sz w:val="28"/>
          <w:szCs w:val="28"/>
          <w:bdr w:val="none" w:sz="0" w:space="0" w:color="auto" w:frame="1"/>
        </w:rPr>
      </w:pPr>
      <w:r w:rsidRPr="00D03D0A">
        <w:rPr>
          <w:rFonts w:ascii="Times New Roman" w:eastAsia="Times New Roman" w:hAnsi="Times New Roman" w:cs="Times New Roman"/>
          <w:color w:val="1D1B11"/>
          <w:sz w:val="28"/>
          <w:szCs w:val="28"/>
          <w:bdr w:val="none" w:sz="0" w:space="0" w:color="auto" w:frame="1"/>
        </w:rPr>
        <w:t>Принципы обучения физике (каждый из них) регулируют содержание, методы, организационные формы обучения. Практически при любом содержании, при любой деятельности на уроке должна происходить реализация принципов обучения. Всеобъемлющий характер принципов отличает их от целей и задач обучения. При выделении и формулировке принципов важно учесть: цели обучения, обусловленные социальным заказом общества (общество должно воспроизводить само себя); закономерности обучения как вида деятельности; способы реализации закономерностей обучения в реальном процессе (и другое). Принципы обучения физике тесно связаны и в значительной степени определяются принципами дидактики, теории воспитания и др.</w:t>
      </w:r>
    </w:p>
    <w:p w:rsid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color w:val="1D1B11"/>
          <w:sz w:val="28"/>
          <w:szCs w:val="28"/>
          <w:bdr w:val="none" w:sz="0" w:space="0" w:color="auto" w:frame="1"/>
        </w:rPr>
      </w:pPr>
    </w:p>
    <w:p w:rsidR="00D03D0A" w:rsidRP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sz w:val="20"/>
          <w:szCs w:val="20"/>
        </w:rPr>
      </w:pPr>
      <w:bookmarkStart w:id="0" w:name="_GoBack"/>
      <w:bookmarkEnd w:id="0"/>
    </w:p>
    <w:p w:rsidR="00D03D0A" w:rsidRP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sz w:val="20"/>
          <w:szCs w:val="20"/>
        </w:rPr>
      </w:pPr>
      <w:r w:rsidRPr="00D03D0A">
        <w:rPr>
          <w:rFonts w:ascii="Times New Roman" w:eastAsia="Times New Roman" w:hAnsi="Times New Roman" w:cs="Times New Roman"/>
          <w:color w:val="1D1B11"/>
          <w:sz w:val="28"/>
          <w:szCs w:val="28"/>
          <w:bdr w:val="none" w:sz="0" w:space="0" w:color="auto" w:frame="1"/>
        </w:rPr>
        <w:lastRenderedPageBreak/>
        <w:t>Существуют две группы принципов: а) принципы, связанные с идеологией, с социальным заказом общества по формированию личности молодого человека; б) принципы, связанные с технологией обучения физике, с закономерностями усвоения.</w:t>
      </w:r>
    </w:p>
    <w:p w:rsidR="00D03D0A" w:rsidRP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sz w:val="20"/>
          <w:szCs w:val="20"/>
        </w:rPr>
      </w:pPr>
      <w:r w:rsidRPr="00D03D0A">
        <w:rPr>
          <w:rFonts w:ascii="Times New Roman" w:eastAsia="Times New Roman" w:hAnsi="Times New Roman" w:cs="Times New Roman"/>
          <w:color w:val="1D1B11"/>
          <w:sz w:val="28"/>
          <w:szCs w:val="28"/>
          <w:u w:val="single"/>
          <w:bdr w:val="none" w:sz="0" w:space="0" w:color="auto" w:frame="1"/>
        </w:rPr>
        <w:t>Первая группа принципов:</w:t>
      </w:r>
    </w:p>
    <w:p w:rsidR="00D03D0A" w:rsidRP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sz w:val="20"/>
          <w:szCs w:val="20"/>
        </w:rPr>
      </w:pPr>
      <w:r w:rsidRPr="00D03D0A">
        <w:rPr>
          <w:rFonts w:ascii="Times New Roman" w:eastAsia="Times New Roman" w:hAnsi="Times New Roman" w:cs="Times New Roman"/>
          <w:color w:val="1D1B11"/>
          <w:sz w:val="28"/>
          <w:szCs w:val="28"/>
          <w:bdr w:val="none" w:sz="0" w:space="0" w:color="auto" w:frame="1"/>
        </w:rPr>
        <w:t>- единства обучения воспитания и развития в процессе изучения физики;</w:t>
      </w:r>
    </w:p>
    <w:p w:rsidR="00D03D0A" w:rsidRP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sz w:val="20"/>
          <w:szCs w:val="20"/>
        </w:rPr>
      </w:pPr>
      <w:r w:rsidRPr="00D03D0A">
        <w:rPr>
          <w:rFonts w:ascii="Times New Roman" w:eastAsia="Times New Roman" w:hAnsi="Times New Roman" w:cs="Times New Roman"/>
          <w:color w:val="1D1B11"/>
          <w:sz w:val="28"/>
          <w:szCs w:val="28"/>
          <w:bdr w:val="none" w:sz="0" w:space="0" w:color="auto" w:frame="1"/>
        </w:rPr>
        <w:t>- связи обучения с жизнью (теории с практикой) (принцип политехнизма);</w:t>
      </w:r>
    </w:p>
    <w:p w:rsidR="00D03D0A" w:rsidRP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sz w:val="20"/>
          <w:szCs w:val="20"/>
        </w:rPr>
      </w:pPr>
      <w:r w:rsidRPr="00D03D0A">
        <w:rPr>
          <w:rFonts w:ascii="Times New Roman" w:eastAsia="Times New Roman" w:hAnsi="Times New Roman" w:cs="Times New Roman"/>
          <w:color w:val="1D1B11"/>
          <w:sz w:val="28"/>
          <w:szCs w:val="28"/>
          <w:bdr w:val="none" w:sz="0" w:space="0" w:color="auto" w:frame="1"/>
        </w:rPr>
        <w:t>- коллективного характера обучения и учета индивидуальных особенностей;</w:t>
      </w:r>
    </w:p>
    <w:p w:rsidR="00D03D0A" w:rsidRP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sz w:val="20"/>
          <w:szCs w:val="20"/>
        </w:rPr>
      </w:pPr>
      <w:r w:rsidRPr="00D03D0A">
        <w:rPr>
          <w:rFonts w:ascii="Times New Roman" w:eastAsia="Times New Roman" w:hAnsi="Times New Roman" w:cs="Times New Roman"/>
          <w:color w:val="1D1B11"/>
          <w:sz w:val="28"/>
          <w:szCs w:val="28"/>
          <w:bdr w:val="none" w:sz="0" w:space="0" w:color="auto" w:frame="1"/>
        </w:rPr>
        <w:t>- историзма.</w:t>
      </w:r>
    </w:p>
    <w:p w:rsidR="00D03D0A" w:rsidRPr="00D03D0A" w:rsidRDefault="00D03D0A" w:rsidP="00D03D0A">
      <w:pPr>
        <w:shd w:val="clear" w:color="auto" w:fill="FFFFFF"/>
        <w:spacing w:after="0" w:afterAutospacing="1" w:line="304" w:lineRule="atLeast"/>
        <w:ind w:firstLine="709"/>
        <w:rPr>
          <w:rFonts w:ascii="Times New Roman" w:eastAsia="Times New Roman" w:hAnsi="Times New Roman" w:cs="Times New Roman"/>
          <w:sz w:val="20"/>
          <w:szCs w:val="20"/>
        </w:rPr>
      </w:pPr>
      <w:r w:rsidRPr="00D03D0A">
        <w:rPr>
          <w:rFonts w:ascii="Times New Roman" w:eastAsia="Times New Roman" w:hAnsi="Times New Roman" w:cs="Times New Roman"/>
          <w:color w:val="1D1B11"/>
          <w:sz w:val="28"/>
          <w:szCs w:val="28"/>
          <w:u w:val="single"/>
          <w:bdr w:val="none" w:sz="0" w:space="0" w:color="auto" w:frame="1"/>
        </w:rPr>
        <w:t>Вторая группа принципов:</w:t>
      </w:r>
    </w:p>
    <w:p w:rsidR="00D03D0A" w:rsidRP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sz w:val="20"/>
          <w:szCs w:val="20"/>
        </w:rPr>
      </w:pPr>
      <w:r w:rsidRPr="00D03D0A">
        <w:rPr>
          <w:rFonts w:ascii="Times New Roman" w:eastAsia="Times New Roman" w:hAnsi="Times New Roman" w:cs="Times New Roman"/>
          <w:color w:val="1D1B11"/>
          <w:sz w:val="28"/>
          <w:szCs w:val="28"/>
          <w:bdr w:val="none" w:sz="0" w:space="0" w:color="auto" w:frame="1"/>
        </w:rPr>
        <w:t>- научности, систематичности и последовательности;</w:t>
      </w:r>
    </w:p>
    <w:p w:rsidR="00D03D0A" w:rsidRP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sz w:val="20"/>
          <w:szCs w:val="20"/>
        </w:rPr>
      </w:pPr>
      <w:r w:rsidRPr="00D03D0A">
        <w:rPr>
          <w:rFonts w:ascii="Times New Roman" w:eastAsia="Times New Roman" w:hAnsi="Times New Roman" w:cs="Times New Roman"/>
          <w:color w:val="1D1B11"/>
          <w:sz w:val="28"/>
          <w:szCs w:val="28"/>
          <w:bdr w:val="none" w:sz="0" w:space="0" w:color="auto" w:frame="1"/>
        </w:rPr>
        <w:t>- наглядности и доступности;</w:t>
      </w:r>
    </w:p>
    <w:p w:rsidR="00D03D0A" w:rsidRP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sz w:val="20"/>
          <w:szCs w:val="20"/>
        </w:rPr>
      </w:pPr>
      <w:r w:rsidRPr="00D03D0A">
        <w:rPr>
          <w:rFonts w:ascii="Times New Roman" w:eastAsia="Times New Roman" w:hAnsi="Times New Roman" w:cs="Times New Roman"/>
          <w:color w:val="1D1B11"/>
          <w:sz w:val="28"/>
          <w:szCs w:val="28"/>
          <w:bdr w:val="none" w:sz="0" w:space="0" w:color="auto" w:frame="1"/>
        </w:rPr>
        <w:t>- связи физики с другими учебными предметами;</w:t>
      </w:r>
    </w:p>
    <w:p w:rsidR="00D03D0A" w:rsidRP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sz w:val="20"/>
          <w:szCs w:val="20"/>
        </w:rPr>
      </w:pPr>
      <w:r w:rsidRPr="00D03D0A">
        <w:rPr>
          <w:rFonts w:ascii="Times New Roman" w:eastAsia="Times New Roman" w:hAnsi="Times New Roman" w:cs="Times New Roman"/>
          <w:color w:val="1D1B11"/>
          <w:sz w:val="28"/>
          <w:szCs w:val="28"/>
          <w:bdr w:val="none" w:sz="0" w:space="0" w:color="auto" w:frame="1"/>
        </w:rPr>
        <w:t>- </w:t>
      </w:r>
      <w:proofErr w:type="spellStart"/>
      <w:r w:rsidRPr="00D03D0A">
        <w:rPr>
          <w:rFonts w:ascii="Times New Roman" w:eastAsia="Times New Roman" w:hAnsi="Times New Roman" w:cs="Times New Roman"/>
          <w:color w:val="1D1B11"/>
          <w:sz w:val="28"/>
          <w:szCs w:val="28"/>
          <w:bdr w:val="none" w:sz="0" w:space="0" w:color="auto" w:frame="1"/>
        </w:rPr>
        <w:t>поэтапности</w:t>
      </w:r>
      <w:proofErr w:type="spellEnd"/>
      <w:r w:rsidRPr="00D03D0A">
        <w:rPr>
          <w:rFonts w:ascii="Times New Roman" w:eastAsia="Times New Roman" w:hAnsi="Times New Roman" w:cs="Times New Roman"/>
          <w:color w:val="1D1B11"/>
          <w:sz w:val="28"/>
          <w:szCs w:val="28"/>
          <w:bdr w:val="none" w:sz="0" w:space="0" w:color="auto" w:frame="1"/>
        </w:rPr>
        <w:t xml:space="preserve"> и вариативности изучения (базовое, профильное, углубленное изучение предмета);</w:t>
      </w:r>
    </w:p>
    <w:p w:rsidR="00D03D0A" w:rsidRP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sz w:val="20"/>
          <w:szCs w:val="20"/>
        </w:rPr>
      </w:pPr>
      <w:r w:rsidRPr="00D03D0A">
        <w:rPr>
          <w:rFonts w:ascii="Times New Roman" w:eastAsia="Times New Roman" w:hAnsi="Times New Roman" w:cs="Times New Roman"/>
          <w:color w:val="1D1B11"/>
          <w:sz w:val="28"/>
          <w:szCs w:val="28"/>
          <w:bdr w:val="none" w:sz="0" w:space="0" w:color="auto" w:frame="1"/>
        </w:rPr>
        <w:t>- сознательности и творческой активности учащихся, перехода от обучения к самообразованию.</w:t>
      </w:r>
    </w:p>
    <w:p w:rsidR="00D03D0A" w:rsidRP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sz w:val="20"/>
          <w:szCs w:val="20"/>
        </w:rPr>
      </w:pPr>
      <w:r w:rsidRPr="00D03D0A">
        <w:rPr>
          <w:rFonts w:ascii="Times New Roman" w:eastAsia="Times New Roman" w:hAnsi="Times New Roman" w:cs="Times New Roman"/>
          <w:color w:val="1D1B11"/>
          <w:sz w:val="28"/>
          <w:szCs w:val="28"/>
          <w:bdr w:val="none" w:sz="0" w:space="0" w:color="auto" w:frame="1"/>
        </w:rPr>
        <w:t xml:space="preserve">Основными средствами развития школьников на уроках физики являются стиль работы учителя по организации учебной деятельности школьников, атмосфера </w:t>
      </w:r>
      <w:proofErr w:type="spellStart"/>
      <w:proofErr w:type="gramStart"/>
      <w:r w:rsidRPr="00D03D0A">
        <w:rPr>
          <w:rFonts w:ascii="Times New Roman" w:eastAsia="Times New Roman" w:hAnsi="Times New Roman" w:cs="Times New Roman"/>
          <w:color w:val="1D1B11"/>
          <w:sz w:val="28"/>
          <w:szCs w:val="28"/>
          <w:bdr w:val="none" w:sz="0" w:space="0" w:color="auto" w:frame="1"/>
        </w:rPr>
        <w:t>демокра-тичности</w:t>
      </w:r>
      <w:proofErr w:type="spellEnd"/>
      <w:proofErr w:type="gramEnd"/>
      <w:r w:rsidRPr="00D03D0A">
        <w:rPr>
          <w:rFonts w:ascii="Times New Roman" w:eastAsia="Times New Roman" w:hAnsi="Times New Roman" w:cs="Times New Roman"/>
          <w:color w:val="1D1B11"/>
          <w:sz w:val="28"/>
          <w:szCs w:val="28"/>
          <w:bdr w:val="none" w:sz="0" w:space="0" w:color="auto" w:frame="1"/>
        </w:rPr>
        <w:t xml:space="preserve"> и </w:t>
      </w:r>
      <w:proofErr w:type="spellStart"/>
      <w:r w:rsidRPr="00D03D0A">
        <w:rPr>
          <w:rFonts w:ascii="Times New Roman" w:eastAsia="Times New Roman" w:hAnsi="Times New Roman" w:cs="Times New Roman"/>
          <w:color w:val="1D1B11"/>
          <w:sz w:val="28"/>
          <w:szCs w:val="28"/>
          <w:bdr w:val="none" w:sz="0" w:space="0" w:color="auto" w:frame="1"/>
        </w:rPr>
        <w:t>соревновательности</w:t>
      </w:r>
      <w:proofErr w:type="spellEnd"/>
      <w:r w:rsidRPr="00D03D0A">
        <w:rPr>
          <w:rFonts w:ascii="Times New Roman" w:eastAsia="Times New Roman" w:hAnsi="Times New Roman" w:cs="Times New Roman"/>
          <w:color w:val="1D1B11"/>
          <w:sz w:val="28"/>
          <w:szCs w:val="28"/>
          <w:bdr w:val="none" w:sz="0" w:space="0" w:color="auto" w:frame="1"/>
        </w:rPr>
        <w:t xml:space="preserve">, ролевое участие в совместной деятельности, </w:t>
      </w:r>
      <w:proofErr w:type="spellStart"/>
      <w:r w:rsidRPr="00D03D0A">
        <w:rPr>
          <w:rFonts w:ascii="Times New Roman" w:eastAsia="Times New Roman" w:hAnsi="Times New Roman" w:cs="Times New Roman"/>
          <w:color w:val="1D1B11"/>
          <w:sz w:val="28"/>
          <w:szCs w:val="28"/>
          <w:bdr w:val="none" w:sz="0" w:space="0" w:color="auto" w:frame="1"/>
        </w:rPr>
        <w:t>самодея-тельность</w:t>
      </w:r>
      <w:proofErr w:type="spellEnd"/>
      <w:r w:rsidRPr="00D03D0A">
        <w:rPr>
          <w:rFonts w:ascii="Times New Roman" w:eastAsia="Times New Roman" w:hAnsi="Times New Roman" w:cs="Times New Roman"/>
          <w:color w:val="1D1B11"/>
          <w:sz w:val="28"/>
          <w:szCs w:val="28"/>
          <w:bdr w:val="none" w:sz="0" w:space="0" w:color="auto" w:frame="1"/>
        </w:rPr>
        <w:t>. То есть главным оказываются собственно методические средства, которые использует учитель на уроке. Отсюда необходимость в их тщательной подготовке. В чем и состоит искусство учителя.</w:t>
      </w:r>
    </w:p>
    <w:p w:rsidR="00D03D0A" w:rsidRP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sz w:val="20"/>
          <w:szCs w:val="20"/>
        </w:rPr>
      </w:pPr>
      <w:r w:rsidRPr="00D03D0A">
        <w:rPr>
          <w:rFonts w:ascii="Times New Roman" w:eastAsia="Times New Roman" w:hAnsi="Times New Roman" w:cs="Times New Roman"/>
          <w:color w:val="1D1B11"/>
          <w:sz w:val="28"/>
          <w:szCs w:val="28"/>
          <w:bdr w:val="none" w:sz="0" w:space="0" w:color="auto" w:frame="1"/>
        </w:rPr>
        <w:t xml:space="preserve">Уровень изучения предмета задается программой и учебником. Дальнейшая конкретизация требований осуществляется через комплекс учебной литературы (книги для учащихся, методические пособия), инструктивные письма. Учебник выступает как носитель содержания обучения, как средство обучения. Его основные функции: информационная, систематизирующая, закрепления и контроля, самообразование, </w:t>
      </w:r>
      <w:r w:rsidRPr="00D03D0A">
        <w:rPr>
          <w:rFonts w:ascii="Times New Roman" w:eastAsia="Times New Roman" w:hAnsi="Times New Roman" w:cs="Times New Roman"/>
          <w:color w:val="1D1B11"/>
          <w:sz w:val="28"/>
          <w:szCs w:val="28"/>
          <w:bdr w:val="none" w:sz="0" w:space="0" w:color="auto" w:frame="1"/>
        </w:rPr>
        <w:lastRenderedPageBreak/>
        <w:t xml:space="preserve">интегрирующая, координирующая использование всех средств обучения, трансформационная, </w:t>
      </w:r>
      <w:proofErr w:type="spellStart"/>
      <w:r w:rsidRPr="00D03D0A">
        <w:rPr>
          <w:rFonts w:ascii="Times New Roman" w:eastAsia="Times New Roman" w:hAnsi="Times New Roman" w:cs="Times New Roman"/>
          <w:color w:val="1D1B11"/>
          <w:sz w:val="28"/>
          <w:szCs w:val="28"/>
          <w:bdr w:val="none" w:sz="0" w:space="0" w:color="auto" w:frame="1"/>
        </w:rPr>
        <w:t>развивающе</w:t>
      </w:r>
      <w:proofErr w:type="spellEnd"/>
      <w:r w:rsidRPr="00D03D0A">
        <w:rPr>
          <w:rFonts w:ascii="Times New Roman" w:eastAsia="Times New Roman" w:hAnsi="Times New Roman" w:cs="Times New Roman"/>
          <w:color w:val="1D1B11"/>
          <w:sz w:val="28"/>
          <w:szCs w:val="28"/>
          <w:bdr w:val="none" w:sz="0" w:space="0" w:color="auto" w:frame="1"/>
        </w:rPr>
        <w:t>-воспитывающая.</w:t>
      </w:r>
    </w:p>
    <w:p w:rsidR="00D03D0A" w:rsidRP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sz w:val="20"/>
          <w:szCs w:val="20"/>
        </w:rPr>
      </w:pPr>
      <w:r w:rsidRPr="00D03D0A">
        <w:rPr>
          <w:rFonts w:ascii="Times New Roman" w:eastAsia="Times New Roman" w:hAnsi="Times New Roman" w:cs="Times New Roman"/>
          <w:color w:val="1D1B11"/>
          <w:sz w:val="28"/>
          <w:szCs w:val="28"/>
          <w:bdr w:val="none" w:sz="0" w:space="0" w:color="auto" w:frame="1"/>
        </w:rPr>
        <w:t>Построение учебных систем знания - вечная проблема методики обучения физике. На разных этапах развития образования она по-разному осознавалась, и решения принимали разные формы. В настоящее время доминирует конструирование систем знаний на основе выделения теоретических обобщений - понятий, законов, теорий. При этом обычно подчеркивают общность их гносеологической природы, стратегии развертывания в процессе функционирования (от абстрактного к конкретному), методических приемов по организации усвоения. С точки зрения и теории, и практики обучения особенно важно то, что теоретические обобщение как объект усвоения, как дидактический объект - это процесс. Эффективность этого процесса зависит от многих факторов: содержания и формы выражения первоначальной абстракции, последовательности и подробности этапов функционирования, удобной систематизации знаний и др. Вот почему не падет интерес учителей к использованию обобщающих таблиц, блок-схем, опорных сигналов.</w:t>
      </w:r>
    </w:p>
    <w:p w:rsid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color w:val="1D1B11"/>
          <w:sz w:val="28"/>
          <w:szCs w:val="28"/>
          <w:bdr w:val="none" w:sz="0" w:space="0" w:color="auto" w:frame="1"/>
        </w:rPr>
      </w:pPr>
      <w:r w:rsidRPr="00D03D0A">
        <w:rPr>
          <w:rFonts w:ascii="Times New Roman" w:eastAsia="Times New Roman" w:hAnsi="Times New Roman" w:cs="Times New Roman"/>
          <w:color w:val="1D1B11"/>
          <w:sz w:val="28"/>
          <w:szCs w:val="28"/>
          <w:bdr w:val="none" w:sz="0" w:space="0" w:color="auto" w:frame="1"/>
        </w:rPr>
        <w:t> </w:t>
      </w:r>
    </w:p>
    <w:p w:rsid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color w:val="1D1B11"/>
          <w:sz w:val="28"/>
          <w:szCs w:val="28"/>
          <w:bdr w:val="none" w:sz="0" w:space="0" w:color="auto" w:frame="1"/>
        </w:rPr>
      </w:pPr>
    </w:p>
    <w:p w:rsid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color w:val="1D1B11"/>
          <w:sz w:val="28"/>
          <w:szCs w:val="28"/>
          <w:bdr w:val="none" w:sz="0" w:space="0" w:color="auto" w:frame="1"/>
        </w:rPr>
      </w:pPr>
    </w:p>
    <w:p w:rsid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color w:val="1D1B11"/>
          <w:sz w:val="28"/>
          <w:szCs w:val="28"/>
          <w:bdr w:val="none" w:sz="0" w:space="0" w:color="auto" w:frame="1"/>
        </w:rPr>
      </w:pPr>
    </w:p>
    <w:p w:rsid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color w:val="1D1B11"/>
          <w:sz w:val="28"/>
          <w:szCs w:val="28"/>
          <w:bdr w:val="none" w:sz="0" w:space="0" w:color="auto" w:frame="1"/>
        </w:rPr>
      </w:pPr>
    </w:p>
    <w:p w:rsid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color w:val="1D1B11"/>
          <w:sz w:val="28"/>
          <w:szCs w:val="28"/>
          <w:bdr w:val="none" w:sz="0" w:space="0" w:color="auto" w:frame="1"/>
        </w:rPr>
      </w:pPr>
    </w:p>
    <w:p w:rsid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color w:val="1D1B11"/>
          <w:sz w:val="28"/>
          <w:szCs w:val="28"/>
          <w:bdr w:val="none" w:sz="0" w:space="0" w:color="auto" w:frame="1"/>
        </w:rPr>
      </w:pPr>
    </w:p>
    <w:p w:rsid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color w:val="1D1B11"/>
          <w:sz w:val="28"/>
          <w:szCs w:val="28"/>
          <w:bdr w:val="none" w:sz="0" w:space="0" w:color="auto" w:frame="1"/>
        </w:rPr>
      </w:pPr>
    </w:p>
    <w:p w:rsid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color w:val="1D1B11"/>
          <w:sz w:val="28"/>
          <w:szCs w:val="28"/>
          <w:bdr w:val="none" w:sz="0" w:space="0" w:color="auto" w:frame="1"/>
        </w:rPr>
      </w:pPr>
    </w:p>
    <w:p w:rsid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color w:val="1D1B11"/>
          <w:sz w:val="28"/>
          <w:szCs w:val="28"/>
          <w:bdr w:val="none" w:sz="0" w:space="0" w:color="auto" w:frame="1"/>
        </w:rPr>
      </w:pPr>
    </w:p>
    <w:p w:rsid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color w:val="1D1B11"/>
          <w:sz w:val="28"/>
          <w:szCs w:val="28"/>
          <w:bdr w:val="none" w:sz="0" w:space="0" w:color="auto" w:frame="1"/>
        </w:rPr>
      </w:pPr>
    </w:p>
    <w:p w:rsid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color w:val="1D1B11"/>
          <w:sz w:val="28"/>
          <w:szCs w:val="28"/>
          <w:bdr w:val="none" w:sz="0" w:space="0" w:color="auto" w:frame="1"/>
        </w:rPr>
      </w:pPr>
    </w:p>
    <w:p w:rsid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color w:val="1D1B11"/>
          <w:sz w:val="28"/>
          <w:szCs w:val="28"/>
          <w:bdr w:val="none" w:sz="0" w:space="0" w:color="auto" w:frame="1"/>
        </w:rPr>
      </w:pPr>
    </w:p>
    <w:p w:rsidR="00D03D0A" w:rsidRP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sz w:val="20"/>
          <w:szCs w:val="20"/>
        </w:rPr>
      </w:pPr>
    </w:p>
    <w:p w:rsidR="00D03D0A" w:rsidRP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sz w:val="20"/>
          <w:szCs w:val="20"/>
        </w:rPr>
      </w:pPr>
      <w:r w:rsidRPr="00D03D0A">
        <w:rPr>
          <w:rFonts w:ascii="Arial" w:eastAsia="Times New Roman" w:hAnsi="Arial" w:cs="Arial"/>
          <w:b/>
          <w:bCs/>
          <w:color w:val="1D1B11"/>
          <w:sz w:val="28"/>
          <w:szCs w:val="28"/>
          <w:bdr w:val="none" w:sz="0" w:space="0" w:color="auto" w:frame="1"/>
        </w:rPr>
        <w:lastRenderedPageBreak/>
        <w:t>СПИСОК ИСПОЛЬЗОВАННОЙ ЛИТЕРАТУРЫ:</w:t>
      </w:r>
    </w:p>
    <w:p w:rsidR="00D03D0A" w:rsidRP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sz w:val="20"/>
          <w:szCs w:val="20"/>
        </w:rPr>
      </w:pPr>
      <w:r w:rsidRPr="00D03D0A">
        <w:rPr>
          <w:rFonts w:ascii="Times New Roman" w:eastAsia="Times New Roman" w:hAnsi="Times New Roman" w:cs="Times New Roman"/>
          <w:color w:val="1D1B11"/>
          <w:sz w:val="28"/>
          <w:szCs w:val="28"/>
          <w:bdr w:val="none" w:sz="0" w:space="0" w:color="auto" w:frame="1"/>
        </w:rPr>
        <w:t xml:space="preserve">1. Основы педагогики и психологии высшей школы /Под редакцией </w:t>
      </w:r>
      <w:proofErr w:type="spellStart"/>
      <w:r w:rsidRPr="00D03D0A">
        <w:rPr>
          <w:rFonts w:ascii="Times New Roman" w:eastAsia="Times New Roman" w:hAnsi="Times New Roman" w:cs="Times New Roman"/>
          <w:color w:val="1D1B11"/>
          <w:sz w:val="28"/>
          <w:szCs w:val="28"/>
          <w:bdr w:val="none" w:sz="0" w:space="0" w:color="auto" w:frame="1"/>
        </w:rPr>
        <w:t>А.В.Петровского</w:t>
      </w:r>
      <w:proofErr w:type="spellEnd"/>
      <w:r w:rsidRPr="00D03D0A">
        <w:rPr>
          <w:rFonts w:ascii="Times New Roman" w:eastAsia="Times New Roman" w:hAnsi="Times New Roman" w:cs="Times New Roman"/>
          <w:color w:val="1D1B11"/>
          <w:sz w:val="28"/>
          <w:szCs w:val="28"/>
          <w:bdr w:val="none" w:sz="0" w:space="0" w:color="auto" w:frame="1"/>
        </w:rPr>
        <w:t>. - М.,1986.</w:t>
      </w:r>
    </w:p>
    <w:p w:rsidR="00D03D0A" w:rsidRP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sz w:val="20"/>
          <w:szCs w:val="20"/>
        </w:rPr>
      </w:pPr>
      <w:r w:rsidRPr="00D03D0A">
        <w:rPr>
          <w:rFonts w:ascii="Times New Roman" w:eastAsia="Times New Roman" w:hAnsi="Times New Roman" w:cs="Times New Roman"/>
          <w:color w:val="1D1B11"/>
          <w:sz w:val="28"/>
          <w:szCs w:val="28"/>
          <w:bdr w:val="none" w:sz="0" w:space="0" w:color="auto" w:frame="1"/>
        </w:rPr>
        <w:t xml:space="preserve">2. Педагогические технологии: что такое и как их использовать в школе /Под ред. </w:t>
      </w:r>
      <w:proofErr w:type="spellStart"/>
      <w:r w:rsidRPr="00D03D0A">
        <w:rPr>
          <w:rFonts w:ascii="Times New Roman" w:eastAsia="Times New Roman" w:hAnsi="Times New Roman" w:cs="Times New Roman"/>
          <w:color w:val="1D1B11"/>
          <w:sz w:val="28"/>
          <w:szCs w:val="28"/>
          <w:bdr w:val="none" w:sz="0" w:space="0" w:color="auto" w:frame="1"/>
        </w:rPr>
        <w:t>Т.И.Шамовой</w:t>
      </w:r>
      <w:proofErr w:type="spellEnd"/>
      <w:r w:rsidRPr="00D03D0A">
        <w:rPr>
          <w:rFonts w:ascii="Times New Roman" w:eastAsia="Times New Roman" w:hAnsi="Times New Roman" w:cs="Times New Roman"/>
          <w:color w:val="1D1B11"/>
          <w:sz w:val="28"/>
          <w:szCs w:val="28"/>
          <w:bdr w:val="none" w:sz="0" w:space="0" w:color="auto" w:frame="1"/>
        </w:rPr>
        <w:t xml:space="preserve">; </w:t>
      </w:r>
      <w:proofErr w:type="spellStart"/>
      <w:proofErr w:type="gramStart"/>
      <w:r w:rsidRPr="00D03D0A">
        <w:rPr>
          <w:rFonts w:ascii="Times New Roman" w:eastAsia="Times New Roman" w:hAnsi="Times New Roman" w:cs="Times New Roman"/>
          <w:color w:val="1D1B11"/>
          <w:sz w:val="28"/>
          <w:szCs w:val="28"/>
          <w:bdr w:val="none" w:sz="0" w:space="0" w:color="auto" w:frame="1"/>
        </w:rPr>
        <w:t>Б.И.Третьякова</w:t>
      </w:r>
      <w:proofErr w:type="spellEnd"/>
      <w:r w:rsidRPr="00D03D0A">
        <w:rPr>
          <w:rFonts w:ascii="Times New Roman" w:eastAsia="Times New Roman" w:hAnsi="Times New Roman" w:cs="Times New Roman"/>
          <w:color w:val="1D1B11"/>
          <w:sz w:val="28"/>
          <w:szCs w:val="28"/>
          <w:bdr w:val="none" w:sz="0" w:space="0" w:color="auto" w:frame="1"/>
        </w:rPr>
        <w:t>.-</w:t>
      </w:r>
      <w:proofErr w:type="gramEnd"/>
      <w:r w:rsidRPr="00D03D0A">
        <w:rPr>
          <w:rFonts w:ascii="Times New Roman" w:eastAsia="Times New Roman" w:hAnsi="Times New Roman" w:cs="Times New Roman"/>
          <w:color w:val="1D1B11"/>
          <w:sz w:val="28"/>
          <w:szCs w:val="28"/>
          <w:bdr w:val="none" w:sz="0" w:space="0" w:color="auto" w:frame="1"/>
        </w:rPr>
        <w:t xml:space="preserve"> Тюмень .1994.</w:t>
      </w:r>
    </w:p>
    <w:p w:rsidR="00D03D0A" w:rsidRP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sz w:val="20"/>
          <w:szCs w:val="20"/>
        </w:rPr>
      </w:pPr>
      <w:r w:rsidRPr="00D03D0A">
        <w:rPr>
          <w:rFonts w:ascii="Times New Roman" w:eastAsia="Times New Roman" w:hAnsi="Times New Roman" w:cs="Times New Roman"/>
          <w:color w:val="1D1B11"/>
          <w:sz w:val="28"/>
          <w:szCs w:val="28"/>
          <w:bdr w:val="none" w:sz="0" w:space="0" w:color="auto" w:frame="1"/>
        </w:rPr>
        <w:t>3. Рубинштейн С.Л. Проблемы общей психологии. -</w:t>
      </w:r>
      <w:proofErr w:type="gramStart"/>
      <w:r w:rsidRPr="00D03D0A">
        <w:rPr>
          <w:rFonts w:ascii="Times New Roman" w:eastAsia="Times New Roman" w:hAnsi="Times New Roman" w:cs="Times New Roman"/>
          <w:color w:val="1D1B11"/>
          <w:sz w:val="28"/>
          <w:szCs w:val="28"/>
          <w:bdr w:val="none" w:sz="0" w:space="0" w:color="auto" w:frame="1"/>
        </w:rPr>
        <w:t>М.,Педагогика</w:t>
      </w:r>
      <w:proofErr w:type="gramEnd"/>
      <w:r w:rsidRPr="00D03D0A">
        <w:rPr>
          <w:rFonts w:ascii="Times New Roman" w:eastAsia="Times New Roman" w:hAnsi="Times New Roman" w:cs="Times New Roman"/>
          <w:color w:val="1D1B11"/>
          <w:sz w:val="28"/>
          <w:szCs w:val="28"/>
          <w:bdr w:val="none" w:sz="0" w:space="0" w:color="auto" w:frame="1"/>
        </w:rPr>
        <w:t>,1976.</w:t>
      </w:r>
    </w:p>
    <w:p w:rsidR="00D03D0A" w:rsidRP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sz w:val="20"/>
          <w:szCs w:val="20"/>
        </w:rPr>
      </w:pPr>
      <w:r w:rsidRPr="00D03D0A">
        <w:rPr>
          <w:rFonts w:ascii="Times New Roman" w:eastAsia="Times New Roman" w:hAnsi="Times New Roman" w:cs="Times New Roman"/>
          <w:color w:val="1D1B11"/>
          <w:sz w:val="28"/>
          <w:szCs w:val="28"/>
          <w:bdr w:val="none" w:sz="0" w:space="0" w:color="auto" w:frame="1"/>
        </w:rPr>
        <w:t xml:space="preserve">4. Смирнов С.Д. Педагогика и психология высшего </w:t>
      </w:r>
      <w:proofErr w:type="gramStart"/>
      <w:r w:rsidRPr="00D03D0A">
        <w:rPr>
          <w:rFonts w:ascii="Times New Roman" w:eastAsia="Times New Roman" w:hAnsi="Times New Roman" w:cs="Times New Roman"/>
          <w:color w:val="1D1B11"/>
          <w:sz w:val="28"/>
          <w:szCs w:val="28"/>
          <w:bdr w:val="none" w:sz="0" w:space="0" w:color="auto" w:frame="1"/>
        </w:rPr>
        <w:t>образования.-</w:t>
      </w:r>
      <w:proofErr w:type="gramEnd"/>
      <w:r w:rsidRPr="00D03D0A">
        <w:rPr>
          <w:rFonts w:ascii="Times New Roman" w:eastAsia="Times New Roman" w:hAnsi="Times New Roman" w:cs="Times New Roman"/>
          <w:color w:val="1D1B11"/>
          <w:sz w:val="28"/>
          <w:szCs w:val="28"/>
          <w:bdr w:val="none" w:sz="0" w:space="0" w:color="auto" w:frame="1"/>
        </w:rPr>
        <w:t>М.,1995.</w:t>
      </w:r>
    </w:p>
    <w:p w:rsidR="00D03D0A" w:rsidRPr="00D03D0A" w:rsidRDefault="00D03D0A" w:rsidP="00D03D0A">
      <w:pPr>
        <w:shd w:val="clear" w:color="auto" w:fill="FFFFFF"/>
        <w:spacing w:after="0" w:afterAutospacing="1" w:line="304" w:lineRule="atLeast"/>
        <w:ind w:firstLine="709"/>
        <w:jc w:val="both"/>
        <w:rPr>
          <w:rFonts w:ascii="Times New Roman" w:eastAsia="Times New Roman" w:hAnsi="Times New Roman" w:cs="Times New Roman"/>
          <w:sz w:val="20"/>
          <w:szCs w:val="20"/>
        </w:rPr>
      </w:pPr>
      <w:r w:rsidRPr="00D03D0A">
        <w:rPr>
          <w:rFonts w:ascii="Times New Roman" w:eastAsia="Times New Roman" w:hAnsi="Times New Roman" w:cs="Times New Roman"/>
          <w:color w:val="1D1B11"/>
          <w:sz w:val="28"/>
          <w:szCs w:val="28"/>
          <w:bdr w:val="none" w:sz="0" w:space="0" w:color="auto" w:frame="1"/>
        </w:rPr>
        <w:t xml:space="preserve">5. Шамова Т.И. Активизация учения </w:t>
      </w:r>
      <w:proofErr w:type="gramStart"/>
      <w:r w:rsidRPr="00D03D0A">
        <w:rPr>
          <w:rFonts w:ascii="Times New Roman" w:eastAsia="Times New Roman" w:hAnsi="Times New Roman" w:cs="Times New Roman"/>
          <w:color w:val="1D1B11"/>
          <w:sz w:val="28"/>
          <w:szCs w:val="28"/>
          <w:bdr w:val="none" w:sz="0" w:space="0" w:color="auto" w:frame="1"/>
        </w:rPr>
        <w:t>школьников.-</w:t>
      </w:r>
      <w:proofErr w:type="gramEnd"/>
      <w:r w:rsidRPr="00D03D0A">
        <w:rPr>
          <w:rFonts w:ascii="Times New Roman" w:eastAsia="Times New Roman" w:hAnsi="Times New Roman" w:cs="Times New Roman"/>
          <w:color w:val="1D1B11"/>
          <w:sz w:val="28"/>
          <w:szCs w:val="28"/>
          <w:bdr w:val="none" w:sz="0" w:space="0" w:color="auto" w:frame="1"/>
        </w:rPr>
        <w:t>М..1982.</w:t>
      </w:r>
    </w:p>
    <w:p w:rsidR="00D30ACD" w:rsidRDefault="00D30ACD"/>
    <w:sectPr w:rsidR="00D30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E8"/>
    <w:rsid w:val="007F03E8"/>
    <w:rsid w:val="00D03D0A"/>
    <w:rsid w:val="00D30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CA22"/>
  <w15:chartTrackingRefBased/>
  <w15:docId w15:val="{1AB1ACC3-182D-4B86-AE51-368FB102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3D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0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Stix Haron</dc:creator>
  <cp:keywords/>
  <dc:description/>
  <cp:lastModifiedBy>Stix Haron</cp:lastModifiedBy>
  <cp:revision>2</cp:revision>
  <dcterms:created xsi:type="dcterms:W3CDTF">2023-11-24T10:30:00Z</dcterms:created>
  <dcterms:modified xsi:type="dcterms:W3CDTF">2023-11-24T10:30:00Z</dcterms:modified>
</cp:coreProperties>
</file>