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C0C" w:rsidRPr="00576A29" w:rsidRDefault="00444C0C" w:rsidP="00444C0C">
      <w:pPr>
        <w:widowControl w:val="0"/>
        <w:ind w:lef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76A29">
        <w:rPr>
          <w:rFonts w:ascii="Times New Roman" w:eastAsia="Times New Roman" w:hAnsi="Times New Roman" w:cs="Times New Roman"/>
          <w:b/>
          <w:sz w:val="48"/>
          <w:szCs w:val="48"/>
        </w:rPr>
        <w:t>Реферат на тему</w:t>
      </w:r>
    </w:p>
    <w:p w:rsidR="00444C0C" w:rsidRPr="00576A29" w:rsidRDefault="00444C0C" w:rsidP="00444C0C">
      <w:pPr>
        <w:widowControl w:val="0"/>
        <w:ind w:lef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76A29">
        <w:rPr>
          <w:rFonts w:ascii="Times New Roman" w:eastAsia="Times New Roman" w:hAnsi="Times New Roman" w:cs="Times New Roman"/>
          <w:b/>
          <w:sz w:val="48"/>
          <w:szCs w:val="48"/>
        </w:rPr>
        <w:t>«Современные подходы в воспитании и их отражение в воспитательной практике начальной школы»</w:t>
      </w:r>
    </w:p>
    <w:p w:rsidR="00444C0C" w:rsidRPr="00576A29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44C0C" w:rsidRPr="00576A29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444C0C" w:rsidRDefault="00444C0C" w:rsidP="00444C0C">
      <w:pPr>
        <w:widowControl w:val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C0C" w:rsidRPr="00576A29" w:rsidRDefault="00444C0C" w:rsidP="00576A29">
      <w:pPr>
        <w:pStyle w:val="a5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A29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</w:t>
      </w:r>
      <w:r w:rsidRPr="00576A29">
        <w:rPr>
          <w:rFonts w:ascii="Times New Roman" w:eastAsia="Times New Roman" w:hAnsi="Times New Roman" w:cs="Times New Roman"/>
          <w:b/>
          <w:sz w:val="36"/>
          <w:szCs w:val="36"/>
        </w:rPr>
        <w:t>Выполнила:</w:t>
      </w:r>
    </w:p>
    <w:p w:rsidR="00FE40CB" w:rsidRDefault="00444C0C" w:rsidP="00576A29">
      <w:pPr>
        <w:pStyle w:val="a5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576A2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</w:t>
      </w:r>
      <w:r w:rsidR="00576A2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                                  </w:t>
      </w:r>
      <w:r w:rsidRPr="00576A29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:rsidR="00444C0C" w:rsidRPr="00FE40CB" w:rsidRDefault="00FE40CB" w:rsidP="00576A29">
      <w:pPr>
        <w:pStyle w:val="a5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                                                         </w:t>
      </w:r>
      <w:r w:rsidR="00444C0C" w:rsidRPr="00576A2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76A29">
        <w:rPr>
          <w:rFonts w:ascii="Times New Roman" w:eastAsia="Times New Roman" w:hAnsi="Times New Roman" w:cs="Times New Roman"/>
          <w:b/>
          <w:sz w:val="36"/>
          <w:szCs w:val="36"/>
        </w:rPr>
        <w:t>Гильфанова</w:t>
      </w:r>
      <w:proofErr w:type="spellEnd"/>
      <w:r w:rsidR="00576A29">
        <w:rPr>
          <w:rFonts w:ascii="Times New Roman" w:eastAsia="Times New Roman" w:hAnsi="Times New Roman" w:cs="Times New Roman"/>
          <w:b/>
          <w:sz w:val="36"/>
          <w:szCs w:val="36"/>
        </w:rPr>
        <w:t xml:space="preserve"> Н</w:t>
      </w:r>
      <w:r w:rsidR="00576A2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.</w:t>
      </w:r>
      <w:r w:rsidR="00576A29">
        <w:rPr>
          <w:rFonts w:ascii="Times New Roman" w:eastAsia="Times New Roman" w:hAnsi="Times New Roman" w:cs="Times New Roman"/>
          <w:b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.</w:t>
      </w:r>
    </w:p>
    <w:p w:rsidR="00444C0C" w:rsidRPr="00576A29" w:rsidRDefault="00444C0C" w:rsidP="00576A29">
      <w:pPr>
        <w:pStyle w:val="a5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A2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</w:t>
      </w:r>
      <w:r w:rsidR="00576A2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 </w:t>
      </w:r>
      <w:r w:rsidRPr="00576A29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444C0C" w:rsidRPr="00576A29" w:rsidRDefault="00444C0C" w:rsidP="00444C0C">
      <w:pPr>
        <w:pStyle w:val="a5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A29">
        <w:rPr>
          <w:rFonts w:eastAsia="Times New Roman"/>
          <w:sz w:val="36"/>
          <w:szCs w:val="36"/>
        </w:rPr>
        <w:t xml:space="preserve">                                                          </w:t>
      </w:r>
      <w:r w:rsidR="00576A29" w:rsidRPr="00576A29">
        <w:rPr>
          <w:rFonts w:eastAsia="Times New Roman"/>
          <w:sz w:val="36"/>
          <w:szCs w:val="36"/>
        </w:rPr>
        <w:t xml:space="preserve">       </w:t>
      </w:r>
    </w:p>
    <w:p w:rsidR="00444C0C" w:rsidRPr="00576A29" w:rsidRDefault="00444C0C" w:rsidP="00444C0C">
      <w:pPr>
        <w:pStyle w:val="a5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A2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</w:t>
      </w:r>
    </w:p>
    <w:p w:rsidR="00444C0C" w:rsidRPr="00576A29" w:rsidRDefault="00444C0C" w:rsidP="00444C0C">
      <w:pPr>
        <w:pStyle w:val="a5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A2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</w:t>
      </w:r>
      <w:r w:rsidR="00576A29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:rsidR="00444C0C" w:rsidRPr="00576A29" w:rsidRDefault="00444C0C" w:rsidP="00444C0C">
      <w:pPr>
        <w:pStyle w:val="a5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4C0C" w:rsidRPr="00444C0C" w:rsidRDefault="00444C0C" w:rsidP="00444C0C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6A2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2023</w:t>
      </w:r>
      <w:r w:rsidRPr="00444C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76A2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576A29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444C0C" w:rsidRPr="00AB6A14" w:rsidRDefault="00AB6A14" w:rsidP="00927D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76A29">
        <w:rPr>
          <w:rFonts w:ascii="Times New Roman" w:hAnsi="Times New Roman" w:cs="Times New Roman"/>
          <w:b/>
          <w:sz w:val="28"/>
          <w:szCs w:val="28"/>
        </w:rPr>
        <w:t>.</w:t>
      </w:r>
      <w:r w:rsidR="00444C0C" w:rsidRPr="00AB6A14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444C0C" w:rsidRPr="00927DB8" w:rsidRDefault="00AD7F1F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     </w:t>
      </w:r>
      <w:r w:rsidR="00444C0C" w:rsidRPr="00927DB8">
        <w:rPr>
          <w:rFonts w:ascii="Times New Roman" w:hAnsi="Times New Roman" w:cs="Times New Roman"/>
          <w:sz w:val="28"/>
          <w:szCs w:val="28"/>
        </w:rPr>
        <w:t>Сегодня специфической чертой современной российской действительности является изменение понятия роли личности в обществе. В парадигме «личность — обще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ство» наблюдается повышенный интерес именно к лич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ности, становящейся главным компонентом. Развитые в конце прошлого века коллективистские идеи сменяются мировоззрением, центрированным индивидуально.</w:t>
      </w:r>
    </w:p>
    <w:p w:rsidR="00444C0C" w:rsidRPr="00927DB8" w:rsidRDefault="00AD7F1F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 </w:t>
      </w:r>
      <w:r w:rsidR="00444C0C" w:rsidRPr="00927DB8">
        <w:rPr>
          <w:rFonts w:ascii="Times New Roman" w:hAnsi="Times New Roman" w:cs="Times New Roman"/>
          <w:sz w:val="28"/>
          <w:szCs w:val="28"/>
        </w:rPr>
        <w:t xml:space="preserve">  Перед современным учителем стоит вопрос не в том, как привить ребенку знания, умения и навыки, а в том, чтобы в первую очередь воспитать лич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ность, способную существовать в современном обще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стве, социализированную, то есть приспособленную к продуктивному взаимодействию с другими личностями. Это невозможно организовать, если воспитательный процесс организуется в рамках традиционной методики. Невозможно научить ребенка организовывать соб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ственную работу, общаться, жить в обществе, если не ставить его в активную позицию, не используя совре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 xml:space="preserve">менные подходы к воспитанию. Процесс формирования индивидуальности у </w:t>
      </w:r>
      <w:proofErr w:type="gramStart"/>
      <w:r w:rsidR="00444C0C" w:rsidRPr="00927D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4C0C" w:rsidRPr="00927DB8">
        <w:rPr>
          <w:rFonts w:ascii="Times New Roman" w:hAnsi="Times New Roman" w:cs="Times New Roman"/>
          <w:sz w:val="28"/>
          <w:szCs w:val="28"/>
        </w:rPr>
        <w:t xml:space="preserve"> возможен только в результате активной деятельности самого обучающе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гося в решения проблемной ситуации, когда учитель становится консультантом и умело направляет деятель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ность обучающегося</w:t>
      </w:r>
    </w:p>
    <w:p w:rsidR="00444C0C" w:rsidRPr="00927DB8" w:rsidRDefault="00AD7F1F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Позитивное отношение государства к политике в области воспитания подрастающего поколения выразилось в принятии цело</w:t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го ряда нормативно-правовых документов: </w:t>
      </w:r>
      <w:proofErr w:type="gramStart"/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Национальной доктрины образования в Российской Федерации; Концепции модернизации российского образования на период до 2020 г.; Государственной про</w:t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граммы «Патриотическое воспитание граждан Российской Федера</w:t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ции на 2016-2020 годы» и др. В значительной мере эти документы определяют стратегию и тактику управления воспитательными про</w:t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цессами в системе общего образования в целом и конкретного обра</w:t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зовательного учреждения в частности.</w:t>
      </w:r>
      <w:proofErr w:type="gramEnd"/>
    </w:p>
    <w:p w:rsidR="00444C0C" w:rsidRPr="00927DB8" w:rsidRDefault="00AD7F1F" w:rsidP="00927DB8">
      <w:pPr>
        <w:pStyle w:val="a5"/>
        <w:rPr>
          <w:color w:val="000000"/>
        </w:rPr>
      </w:pPr>
      <w:r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Система воспитания в школе результативна, если строится на основе:</w:t>
      </w:r>
      <w:r w:rsidR="00444C0C" w:rsidRPr="00927DB8">
        <w:rPr>
          <w:rFonts w:ascii="Times New Roman" w:hAnsi="Times New Roman" w:cs="Times New Roman"/>
          <w:sz w:val="28"/>
          <w:szCs w:val="28"/>
        </w:rPr>
        <w:br/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концепции воспитательной системы школы, района, области;</w:t>
      </w:r>
      <w:r w:rsidR="00444C0C" w:rsidRPr="00927DB8">
        <w:rPr>
          <w:rFonts w:ascii="Times New Roman" w:hAnsi="Times New Roman" w:cs="Times New Roman"/>
          <w:sz w:val="28"/>
          <w:szCs w:val="28"/>
        </w:rPr>
        <w:br/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современных принципов воспитания;</w:t>
      </w:r>
      <w:r w:rsidR="00444C0C" w:rsidRPr="00927DB8">
        <w:rPr>
          <w:rFonts w:ascii="Times New Roman" w:hAnsi="Times New Roman" w:cs="Times New Roman"/>
          <w:sz w:val="28"/>
          <w:szCs w:val="28"/>
        </w:rPr>
        <w:br/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учёта индивидуальных особенностей учащихся;</w:t>
      </w:r>
      <w:r w:rsidR="00444C0C" w:rsidRPr="00927DB8">
        <w:rPr>
          <w:rFonts w:ascii="Times New Roman" w:hAnsi="Times New Roman" w:cs="Times New Roman"/>
          <w:sz w:val="28"/>
          <w:szCs w:val="28"/>
        </w:rPr>
        <w:br/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учёта возрастных особенностей учащихся класса;</w:t>
      </w:r>
      <w:r w:rsidR="00444C0C" w:rsidRPr="00927DB8">
        <w:rPr>
          <w:rFonts w:ascii="Times New Roman" w:hAnsi="Times New Roman" w:cs="Times New Roman"/>
          <w:sz w:val="28"/>
          <w:szCs w:val="28"/>
        </w:rPr>
        <w:br/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учёта особенностей контингента родителей учащихся школы;</w:t>
      </w:r>
      <w:r w:rsidR="00444C0C" w:rsidRPr="00927DB8">
        <w:rPr>
          <w:rFonts w:ascii="Times New Roman" w:hAnsi="Times New Roman" w:cs="Times New Roman"/>
          <w:sz w:val="28"/>
          <w:szCs w:val="28"/>
        </w:rPr>
        <w:br/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компетентности людей, ответственных за процесс воспитания.</w:t>
      </w:r>
      <w:r w:rsidR="00444C0C" w:rsidRPr="00927DB8">
        <w:rPr>
          <w:rFonts w:ascii="Times New Roman" w:hAnsi="Times New Roman" w:cs="Times New Roman"/>
          <w:sz w:val="28"/>
          <w:szCs w:val="28"/>
        </w:rPr>
        <w:br/>
      </w:r>
      <w:r w:rsidR="00444C0C" w:rsidRPr="00927D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Каковы же основные подходы к учебно-воспитательной работе, ставшие актуальными в современных условиях:</w:t>
      </w:r>
      <w:r w:rsidR="00444C0C" w:rsidRPr="00927DB8">
        <w:rPr>
          <w:rFonts w:ascii="Times New Roman" w:hAnsi="Times New Roman" w:cs="Times New Roman"/>
          <w:sz w:val="28"/>
          <w:szCs w:val="28"/>
        </w:rPr>
        <w:br/>
      </w:r>
      <w:r w:rsidR="00444C0C" w:rsidRPr="00927DB8">
        <w:rPr>
          <w:color w:val="212529"/>
        </w:rPr>
        <w:br/>
      </w:r>
      <w:r w:rsidR="00444C0C" w:rsidRPr="006E2879">
        <w:rPr>
          <w:rFonts w:ascii="Times New Roman" w:hAnsi="Times New Roman" w:cs="Times New Roman"/>
          <w:b/>
          <w:color w:val="000000"/>
          <w:sz w:val="28"/>
          <w:szCs w:val="28"/>
        </w:rPr>
        <w:t>2. Основная часть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>При воспитании ребенка в соот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ветствии с новыми стандартами учитель становится про</w:t>
      </w:r>
      <w:r w:rsidRPr="00927DB8">
        <w:rPr>
          <w:rFonts w:ascii="Times New Roman" w:hAnsi="Times New Roman" w:cs="Times New Roman"/>
          <w:sz w:val="28"/>
          <w:szCs w:val="28"/>
        </w:rPr>
        <w:softHyphen/>
        <w:t xml:space="preserve">водником, консультантом, </w:t>
      </w:r>
      <w:proofErr w:type="spellStart"/>
      <w:r w:rsidRPr="00927DB8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927DB8">
        <w:rPr>
          <w:rFonts w:ascii="Times New Roman" w:hAnsi="Times New Roman" w:cs="Times New Roman"/>
          <w:sz w:val="28"/>
          <w:szCs w:val="28"/>
        </w:rPr>
        <w:t xml:space="preserve"> в воспитательной деятельности, который организует, сопровождает и на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правляет ученика, получающего, в свою очередь, опыт непосредственной деятельности, общения в коллек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тиве, взаимодействия с другими людьми, решения ком</w:t>
      </w:r>
      <w:r w:rsidRPr="00927DB8">
        <w:rPr>
          <w:rFonts w:ascii="Times New Roman" w:hAnsi="Times New Roman" w:cs="Times New Roman"/>
          <w:sz w:val="28"/>
          <w:szCs w:val="28"/>
        </w:rPr>
        <w:softHyphen/>
      </w:r>
      <w:r w:rsidRPr="00927DB8">
        <w:rPr>
          <w:rFonts w:ascii="Times New Roman" w:hAnsi="Times New Roman" w:cs="Times New Roman"/>
          <w:sz w:val="28"/>
          <w:szCs w:val="28"/>
        </w:rPr>
        <w:lastRenderedPageBreak/>
        <w:t>муникативных и развивающих задач. Следовательно, в концепции ФГОС любое занятие, как учебное, так и воспитательное понимается, в первую очередь как раз</w:t>
      </w:r>
      <w:r w:rsidRPr="00927DB8">
        <w:rPr>
          <w:rFonts w:ascii="Times New Roman" w:hAnsi="Times New Roman" w:cs="Times New Roman"/>
          <w:sz w:val="28"/>
          <w:szCs w:val="28"/>
        </w:rPr>
        <w:softHyphen/>
        <w:t xml:space="preserve">вивающее, целью которого становится приобретение опыта коллективной или индивидуальной деятельности </w:t>
      </w:r>
      <w:proofErr w:type="gramStart"/>
      <w:r w:rsidRPr="00927D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7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      Методологическая основа процесса современного воспитания в школе описана наиболее полно в принятой в 2009 году «Концепции духовно-нравственного воспи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тания и развития личности гражданина России». В этом документе описаны воспитательные ориентиры, опира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ющиеся на базовые нравственные ценности (патрио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тизм, семья, труд и творчество, гражданственность, ли</w:t>
      </w:r>
      <w:r w:rsidRPr="00927DB8">
        <w:rPr>
          <w:rFonts w:ascii="Times New Roman" w:hAnsi="Times New Roman" w:cs="Times New Roman"/>
          <w:sz w:val="28"/>
          <w:szCs w:val="28"/>
        </w:rPr>
        <w:softHyphen/>
        <w:t xml:space="preserve">тература, искусство, человечность и др.) 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      До недавнего времени в системе образования делался больший упор на развитие конкурентоспособной, мобильной личности, способной найти себя на рынке труда, но чаще всего сле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дует учитывать, что такая личность не всегда обладает высоким духовно-нравственным развитием. Существу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ющие в современном обществе проблемы низкого мо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рального уровня развития населения обуславливают не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обходимость воспитания именно высоконравственной личности.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     Согласно те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ории А. Н. Алексеева, личностно-ориентированное об</w:t>
      </w:r>
      <w:r w:rsidRPr="00927DB8">
        <w:rPr>
          <w:rFonts w:ascii="Times New Roman" w:hAnsi="Times New Roman" w:cs="Times New Roman"/>
          <w:sz w:val="28"/>
          <w:szCs w:val="28"/>
        </w:rPr>
        <w:softHyphen/>
        <w:t xml:space="preserve">учение — это «такое обучение, которое во главу угла ставит самобытность ребенка, его </w:t>
      </w:r>
      <w:proofErr w:type="spellStart"/>
      <w:r w:rsidRPr="00927DB8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927DB8">
        <w:rPr>
          <w:rFonts w:ascii="Times New Roman" w:hAnsi="Times New Roman" w:cs="Times New Roman"/>
          <w:sz w:val="28"/>
          <w:szCs w:val="28"/>
        </w:rPr>
        <w:t>, субъ</w:t>
      </w:r>
      <w:r w:rsidRPr="00927DB8">
        <w:rPr>
          <w:rFonts w:ascii="Times New Roman" w:hAnsi="Times New Roman" w:cs="Times New Roman"/>
          <w:sz w:val="28"/>
          <w:szCs w:val="28"/>
        </w:rPr>
        <w:softHyphen/>
        <w:t xml:space="preserve">ективность процесса учения. ЛОО —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 личностных функций». </w:t>
      </w:r>
    </w:p>
    <w:p w:rsidR="00444C0C" w:rsidRPr="00927DB8" w:rsidRDefault="00AD7F1F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     </w:t>
      </w:r>
      <w:r w:rsidR="00444C0C" w:rsidRPr="00927DB8">
        <w:rPr>
          <w:rFonts w:ascii="Times New Roman" w:hAnsi="Times New Roman" w:cs="Times New Roman"/>
          <w:sz w:val="28"/>
          <w:szCs w:val="28"/>
        </w:rPr>
        <w:t>Таким образом, личностно-ориентированное обу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чение ставит своей целью не формирование личности по установленному шаблону, напротив, создание таких ус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ловий, при которых каждый ребенок как личность полу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чает возможность развития тех качеств, которые у него уже заложены природой. Для реализации такого подхода важно использовать следующие принципы: дифферен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цированный подход, разно</w:t>
      </w:r>
      <w:r w:rsidR="00AB6A14">
        <w:rPr>
          <w:rFonts w:ascii="Times New Roman" w:hAnsi="Times New Roman" w:cs="Times New Roman"/>
          <w:sz w:val="28"/>
          <w:szCs w:val="28"/>
        </w:rPr>
        <w:t>-</w:t>
      </w:r>
      <w:r w:rsidR="00444C0C" w:rsidRPr="00927DB8">
        <w:rPr>
          <w:rFonts w:ascii="Times New Roman" w:hAnsi="Times New Roman" w:cs="Times New Roman"/>
          <w:sz w:val="28"/>
          <w:szCs w:val="28"/>
        </w:rPr>
        <w:t xml:space="preserve">уровневое, индивидуальное и субъектно-личностное, «воспитывающее» обучение. </w:t>
      </w:r>
      <w:proofErr w:type="gramStart"/>
      <w:r w:rsidR="00444C0C" w:rsidRPr="00927DB8">
        <w:rPr>
          <w:rFonts w:ascii="Times New Roman" w:hAnsi="Times New Roman" w:cs="Times New Roman"/>
          <w:sz w:val="28"/>
          <w:szCs w:val="28"/>
        </w:rPr>
        <w:t>Это позволяет подойти максимально индивидуализи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ровано к каждому ученику, увидеть и раскрыть в нем те способности, которыми он обладает, дать ему такое за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дание, которое он может выполнить и получить от этого удовольствие.</w:t>
      </w:r>
      <w:proofErr w:type="gramEnd"/>
      <w:r w:rsidR="00444C0C" w:rsidRPr="00927DB8">
        <w:rPr>
          <w:rFonts w:ascii="Times New Roman" w:hAnsi="Times New Roman" w:cs="Times New Roman"/>
          <w:sz w:val="28"/>
          <w:szCs w:val="28"/>
        </w:rPr>
        <w:t xml:space="preserve"> Именно это и создает мотивацию: пони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мание ребенком того, что каким бы он ни был, в любом случае он может сделать шаг вперед, добиться своего личного успеха. Учитель же в этой ситуации становится тем, кого сегодня называют модным словом «</w:t>
      </w:r>
      <w:proofErr w:type="spellStart"/>
      <w:r w:rsidR="00444C0C" w:rsidRPr="00927DB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444C0C" w:rsidRPr="00927DB8">
        <w:rPr>
          <w:rFonts w:ascii="Times New Roman" w:hAnsi="Times New Roman" w:cs="Times New Roman"/>
          <w:sz w:val="28"/>
          <w:szCs w:val="28"/>
        </w:rPr>
        <w:t>», то есть куратор, опекун, воспитатель. Он не учит в при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вычном смысле этого слова, а помогает сформулировать проблему, решение которой ребенок должен найти сам, он лишь направляет, консультирует, подсказывает на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 xml:space="preserve">правление размышлений. </w:t>
      </w:r>
    </w:p>
    <w:p w:rsidR="00444C0C" w:rsidRPr="00927DB8" w:rsidRDefault="00AD7F1F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    </w:t>
      </w:r>
      <w:r w:rsidR="00444C0C" w:rsidRPr="00927DB8">
        <w:rPr>
          <w:rFonts w:ascii="Times New Roman" w:hAnsi="Times New Roman" w:cs="Times New Roman"/>
          <w:sz w:val="28"/>
          <w:szCs w:val="28"/>
        </w:rPr>
        <w:t>Важной в личностно-ориентированном обучении ста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новится различная групповая и парная работа, когда ученики начинают осознавать, что от их мнения и их ра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ботоспособности зависит успех всей группы, понимают свою ответственность и, с другой стороны, учатся слу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шать других и высказывать свою точку зрения, доказы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 xml:space="preserve">вать ее, приводя убедительные аргументы. </w:t>
      </w:r>
    </w:p>
    <w:p w:rsidR="00444C0C" w:rsidRPr="00927DB8" w:rsidRDefault="00AD7F1F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44C0C" w:rsidRPr="00927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C0C" w:rsidRPr="00927DB8">
        <w:rPr>
          <w:rFonts w:ascii="Times New Roman" w:hAnsi="Times New Roman" w:cs="Times New Roman"/>
          <w:sz w:val="28"/>
          <w:szCs w:val="28"/>
        </w:rPr>
        <w:t>Наконец, результатом личностно-ориентирован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 xml:space="preserve">ного обучения становится не столько отметка в журнале, сколько </w:t>
      </w:r>
      <w:proofErr w:type="spellStart"/>
      <w:r w:rsidR="00444C0C" w:rsidRPr="00927DB8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="00444C0C" w:rsidRPr="00927DB8">
        <w:rPr>
          <w:rFonts w:ascii="Times New Roman" w:hAnsi="Times New Roman" w:cs="Times New Roman"/>
          <w:sz w:val="28"/>
          <w:szCs w:val="28"/>
        </w:rPr>
        <w:t xml:space="preserve"> в конце урока, когда есть воз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можность оглянуться на то, что было сделано и оценить для себя значимость полученных знаний, еще раз сфор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 xml:space="preserve">мулировать основные тезисы урока, а значит, понять что изменилось в своей личности, какой маленький шажок сделан на этом уроке в сторону гармонического развития. </w:t>
      </w:r>
      <w:proofErr w:type="gramEnd"/>
    </w:p>
    <w:p w:rsidR="00444C0C" w:rsidRPr="00927DB8" w:rsidRDefault="00AD7F1F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    </w:t>
      </w:r>
      <w:r w:rsidR="00444C0C" w:rsidRPr="00927DB8">
        <w:rPr>
          <w:rFonts w:ascii="Times New Roman" w:hAnsi="Times New Roman" w:cs="Times New Roman"/>
          <w:sz w:val="28"/>
          <w:szCs w:val="28"/>
        </w:rPr>
        <w:t xml:space="preserve"> Одним из методов, имеющих большое значение для воспитания личности, на котором хотелось бы остано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виться, — театрализованная деятельность (школьный театр). Возможности использования различных теа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трализованных постановок</w:t>
      </w:r>
      <w:r w:rsidR="00774B25">
        <w:rPr>
          <w:rFonts w:ascii="Times New Roman" w:hAnsi="Times New Roman" w:cs="Times New Roman"/>
          <w:sz w:val="28"/>
          <w:szCs w:val="28"/>
        </w:rPr>
        <w:t xml:space="preserve"> поистине безграничны: допустимо</w:t>
      </w:r>
      <w:r w:rsidR="00444C0C" w:rsidRPr="00927DB8">
        <w:rPr>
          <w:rFonts w:ascii="Times New Roman" w:hAnsi="Times New Roman" w:cs="Times New Roman"/>
          <w:sz w:val="28"/>
          <w:szCs w:val="28"/>
        </w:rPr>
        <w:t xml:space="preserve"> присутствие на уроке какого-либо исторического персонажа в качестве помощника, эксперта, экскурсо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вода; театральная деятельность во внеурочное время — подготовка и проведение костюмированных вечеров, те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 xml:space="preserve">атральных постановок, спектаклей. </w:t>
      </w:r>
      <w:r w:rsidRPr="00927DB8">
        <w:rPr>
          <w:rFonts w:ascii="Times New Roman" w:hAnsi="Times New Roman" w:cs="Times New Roman"/>
          <w:sz w:val="28"/>
          <w:szCs w:val="28"/>
        </w:rPr>
        <w:t xml:space="preserve">     </w:t>
      </w:r>
      <w:r w:rsidR="00444C0C" w:rsidRPr="00927DB8">
        <w:rPr>
          <w:rFonts w:ascii="Times New Roman" w:hAnsi="Times New Roman" w:cs="Times New Roman"/>
          <w:sz w:val="28"/>
          <w:szCs w:val="28"/>
        </w:rPr>
        <w:t>При кажущейся несерьезности и простоте такого вида работы, она имеет большое значение для понимания того фактического ма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>териала, который изучается на уроках, социализации личности, развития ин</w:t>
      </w:r>
      <w:r w:rsidR="00774B25">
        <w:rPr>
          <w:rFonts w:ascii="Times New Roman" w:hAnsi="Times New Roman" w:cs="Times New Roman"/>
          <w:sz w:val="28"/>
          <w:szCs w:val="28"/>
        </w:rPr>
        <w:t>тереса к изучению предмета. Во</w:t>
      </w:r>
      <w:r w:rsidR="00774B25" w:rsidRPr="00774B25">
        <w:rPr>
          <w:rFonts w:ascii="Times New Roman" w:hAnsi="Times New Roman" w:cs="Times New Roman"/>
          <w:sz w:val="28"/>
          <w:szCs w:val="28"/>
        </w:rPr>
        <w:t>-</w:t>
      </w:r>
      <w:r w:rsidR="00444C0C" w:rsidRPr="00927DB8">
        <w:rPr>
          <w:rFonts w:ascii="Times New Roman" w:hAnsi="Times New Roman" w:cs="Times New Roman"/>
          <w:sz w:val="28"/>
          <w:szCs w:val="28"/>
        </w:rPr>
        <w:t>первых, подготовка любой постановки связана с изуче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 xml:space="preserve">нием первоисточников, что развивает интерес к изучению школьного предмета. Во-вторых, в процессе создания сценария и репетиций неизбежно происходит общение участников постановки, возникновение и разрешение конфликтных ситуаций, установление коммуникации, что ведет к развитию навыков жизни в обществе. 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>Театрализация не только развивает познавательные возможности ученика, но и его личность, как нельзя лучше сочетаясь с личностно-ориентированным обу</w:t>
      </w:r>
      <w:r w:rsidRPr="00927DB8">
        <w:rPr>
          <w:rFonts w:ascii="Times New Roman" w:hAnsi="Times New Roman" w:cs="Times New Roman"/>
          <w:sz w:val="28"/>
          <w:szCs w:val="28"/>
        </w:rPr>
        <w:softHyphen/>
        <w:t xml:space="preserve">чением. </w:t>
      </w:r>
    </w:p>
    <w:p w:rsidR="00444C0C" w:rsidRPr="00927DB8" w:rsidRDefault="00AD7F1F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     </w:t>
      </w:r>
      <w:r w:rsidR="00444C0C" w:rsidRPr="00927DB8">
        <w:rPr>
          <w:rFonts w:ascii="Times New Roman" w:hAnsi="Times New Roman" w:cs="Times New Roman"/>
          <w:sz w:val="28"/>
          <w:szCs w:val="28"/>
        </w:rPr>
        <w:t>Совокупность этих методов позволяет в итоге сформировать такого выпускника   школы, портрет ко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 xml:space="preserve">торого описан в ФГОС, а учителю помогает оставаться консультантом, воспитателем, </w:t>
      </w:r>
      <w:proofErr w:type="spellStart"/>
      <w:r w:rsidR="00444C0C" w:rsidRPr="00927DB8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44C0C" w:rsidRPr="00927DB8">
        <w:rPr>
          <w:rFonts w:ascii="Times New Roman" w:hAnsi="Times New Roman" w:cs="Times New Roman"/>
          <w:sz w:val="28"/>
          <w:szCs w:val="28"/>
        </w:rPr>
        <w:t>, направля</w:t>
      </w:r>
      <w:r w:rsidR="00444C0C" w:rsidRPr="00927DB8">
        <w:rPr>
          <w:rFonts w:ascii="Times New Roman" w:hAnsi="Times New Roman" w:cs="Times New Roman"/>
          <w:sz w:val="28"/>
          <w:szCs w:val="28"/>
        </w:rPr>
        <w:softHyphen/>
        <w:t xml:space="preserve">ющим познавательную деятельность ученика в нужное русло. 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</w:rPr>
        <w:t>Каковы же основные подходы к учебно-воспитательной работе, ставшие актуальными в современных условиях: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F55FC">
        <w:rPr>
          <w:rFonts w:ascii="Times New Roman" w:hAnsi="Times New Roman" w:cs="Times New Roman"/>
          <w:b/>
          <w:color w:val="000000"/>
          <w:sz w:val="28"/>
          <w:szCs w:val="28"/>
        </w:rPr>
        <w:t>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– это методологическая ориентация учителя или руководителя учреждения, побуждающая к использованию определенной характерной совокупности взаимосвязанных идей, понятий и способов педа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softHyphen/>
        <w:t>гогической деятельности.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F55FC">
        <w:rPr>
          <w:rFonts w:ascii="Times New Roman" w:hAnsi="Times New Roman" w:cs="Times New Roman"/>
          <w:b/>
          <w:color w:val="000000"/>
          <w:sz w:val="28"/>
          <w:szCs w:val="28"/>
        </w:rPr>
        <w:t>Первая составляющая любого подхода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— понятия, которые выступают в качестве главного инструмента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мыследеятельности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. Отсутствие их в сознании педагога или искажение их смысла затрудняют или даже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зо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делают невозможным осознанное и целенаправленное применение той или иной ориентации в совершаемой деятельности. Это положение важно учитывать педагогу при попытке использования нового подхода в своей работе. Понятийная составляющая представляет собой, как правило, целостную совокупность понятий. Одно из них является ключевым и обусловливает название самого подхода. В системном подходе такую роль играет понятие 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«система», в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деятельностном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— «деятельность», в коммуникативном — «коммуникация».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F55FC">
        <w:rPr>
          <w:rFonts w:ascii="Times New Roman" w:hAnsi="Times New Roman" w:cs="Times New Roman"/>
          <w:b/>
          <w:color w:val="000000"/>
          <w:sz w:val="28"/>
          <w:szCs w:val="28"/>
        </w:rPr>
        <w:t>Вторая составляющая подхода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— это принципы. В философии, педагогике и других отраслях научного знания существуют разные определения принципа. Его называют и основополагающей идеей, и исходным положением, и главным правилом, и основным требованием. Указывая на неоднозначность его понимания, и не вступая в дискуссию по данному вопросу, следует подчеркнуть исключительно важную роль принципов в воспитательной деятельности. В своей совокупности они образуют педагогическое кредо педагога и оказывают существенное влияние на отбор содержания, форм и способов организации образовательного процесса, на построение стиля общения и отношений с учащимися, родителями и коллегами, на выбор критериев оценки результатов воспитательной деятельности.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F55FC">
        <w:rPr>
          <w:rFonts w:ascii="Times New Roman" w:hAnsi="Times New Roman" w:cs="Times New Roman"/>
          <w:b/>
          <w:color w:val="000000"/>
          <w:sz w:val="28"/>
          <w:szCs w:val="28"/>
        </w:rPr>
        <w:t>Третью составляющую подхода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можно назвать технологической, так как она складывается из используемых в педагогической работе приемов и методов, избранных в соответствии с той или иной ориентацией.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7DB8">
        <w:rPr>
          <w:rFonts w:ascii="Times New Roman" w:hAnsi="Times New Roman" w:cs="Times New Roman"/>
          <w:color w:val="000000"/>
          <w:sz w:val="28"/>
          <w:szCs w:val="28"/>
        </w:rPr>
        <w:t>Классификация подходов к образовательной деятельности, в том числе и воспитательной, прошедших достаточно широкую апробацию в практике отечественного образования, так и совсем недавно оказавшихся в</w:t>
      </w:r>
      <w:r w:rsidR="00A039FD"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арсенале современных педагогов.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F5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Возрастной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> позволяет рассматривать процесс обучения в контексте физиологических, психических, социальных особенностей развития личности, а также социально-психологических особенностей образуемых ими общностей. На каждом возрастном этапе перед человеком встают специфические задачи, от способа и результата решения которых во многом зависит его дальнейшее развитие. Возрастной подход способствует пониманию проблем образования, связанных с особенностями возраста, и созданию условий для их эффективного разрешения.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Деятельностный</w:t>
      </w:r>
      <w:proofErr w:type="spellEnd"/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 разработан А. Н. Леонтьевым и С. Л. Рубинштейном в рамках культурно-исторической теории развития Л. С.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. Теория деятельности представляет собой систему методологических и теоретических принципов изучения психических феноменов, где основным предметом исследования признается деятельность, опосредствующая все психические процессы. Данный подход начал формироваться в отечественной психологии в 20-е гг. XX 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. В 1930-е гг. 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было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предложено две трактовки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психологии. С. Л. Рубинштейн сформулировал принцип единства сознания и деятельности, а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. Н. Леонтьев раскрыл общность строения внешней и внутренней деятельности. Деятельность была представлена как совокупность действий, направленных на достижение целей. Таким образом,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подход дает понимание личности как социальной характеристики человека, приобретенной в процессе и результате его собственной активности. </w:t>
      </w:r>
      <w:r w:rsidRPr="00927DB8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 основан на учете особенностей участников образовательного процесса. Это необходимое условие эффективности 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обучения, поскольку любое педагогическое влияние преломляется через индивидуальные особенности конкретного учащегося.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> (А. В. Мудрик) предполагает рассмотрение ребенка как личности, самостоятельно и ответственно определяющей свою позицию в сфере социальных отношений. Задачей педагога становится помощь ребенку в осознании себя личностью, в выявлении и раскрытии своих возможностей, в становлении самосознания, в самоопределении. В системе коллективного воспитания личностный подход означает признание приоритета личности перед коллективом, необходимость создания в нем гуманистических отношений, благодаря которым учащиеся осознают себя личностью и учатся видеть и уважать личность в других людях.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5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Парадигмальный</w:t>
      </w:r>
      <w:proofErr w:type="spellEnd"/>
      <w:r w:rsidRPr="00DF5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 использует для объяснения многообразия педагогической реальности общенаучное понятие «парадигма» (от греч.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paradeigma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— пример, образец) в качестве рамочного мыслительного или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образца, характеризующего принадлежность объекта, явления, процесса к определенной гносеологической (познавательной) или онтологической (бытийной) модели. Так, образование может рассматриваться современными учеными в русле технократической, гуманитарной парадигмы и парадигмы традиции (подход предложен И. А. Колесниковой); в системе «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знаниевой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» и «личностно-ориентированной» парадигм; в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парадигмальных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«школы учебы», «школы труда», «школы творчества» (подход предложен Г. Б.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Корнетовым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и М. В. Богуславским).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Психотерапевтический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 (В. М.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Букатов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Н. П. Капустин, В. П. Кащенко, Л. Д. Лебедева, Т. А.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Стефановская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). Воспитание в современной педагогике все чаще рассматривается как оказание помощи детям, попавшим в проблемную ситуацию, как нацеливание их на духовное оздоровление. 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используются различные виды искусства и средства художественной деятельности, которые обеспечивают воспитывающее воздействие на детей и помогают им перерабатывать эмоциональные переживания, снимают физическое и психическое напряжение, избавляют от страхов и застенчивости: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и ее разновидности — музыкотерапия, танцевальная терапия;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психодрама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социодрама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>) — специально организованная групповая форма решения жизненных проблем, тренинги личностного роста, общения и др.</w:t>
      </w:r>
      <w:proofErr w:type="gramEnd"/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Системный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 (тесно связан по смыслу с комплексным подходом), который ориентирует на условия и способы работы с системными объектами, обеспечивающие целостность влияния предполагает рассматривать объект как сложное образование, не сводимое к сумме составляющих его частей и имеющее иерархическую структуру. Системное рассмотрение предполагает выделение структурных компонентов, их функций, установление функционально-иерархических связей, определение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системообразующего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фактора, анализ внешних связей. Используется при анализе и построении систем воспитания, воспитательного процесса.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Синергетический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 (Л. И. Новикова, Н. Л. Селиванова, В. И. Аршинов). Синергетика — теория самоорганизации, связанная с именами Г.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Хаккена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и А. И. Пригожина. Положения синергетики используются для описания поведения сложноорганизованных систем, к числу которых относятся воспитательные системы. Синергетический подход позволяет рассматривать воспитание как процесс, в значительной степени самоорганизующийся, не основанный на прямых причинно-следственных зависимостях, а протекающий неоднозначно; процесс, обусловленный множеством внутренних и внешних влияний: закономерных и случайных; предсказуемых и стихийных; упорядоченных и хаотичных. Синергетический подход основан на использовании свойств нелинейности, открытости социально-педагогических систем, их способности адаптироваться к условиям окружающей среды на основе самоорганизации.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Социализирующий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 (В. Г.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М. А.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Галагузова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А. В. Мудрик, М. В. Шакурова, В. Р.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Ясницкая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>) представляет воспитание как многомерную и открытую социальную систему, где на личность воспитанника вариативно воздействуют различные социальные источники. Важнейшей характеристикой воспитания является его «социальная эффективность», т. е. обеспечение социализации ребенка и его личностного самоопределения. Социализирующий подход к воспитанию уделяет специальное внимание организации воспитательных функций основных институтов социализации — семье, школе, сообществу сверстников. Воспитание понимается</w:t>
      </w:r>
      <w:r w:rsidR="00774B25" w:rsidRPr="00774B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как проце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="00774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>вкл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>ючения человека</w:t>
      </w:r>
      <w:r w:rsidR="00774B25" w:rsidRPr="00774B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в систему отношений с институтами социализации, приобретение личного жизненного опыта. Отношения с внешней средой, специально педагогически организованные, по сути своей — всегда общественные и поэтому «напрямую выводят школьников в жизнь».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Средовой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 (Ю. С. Мануйлов) ориентирует педагогов на рассмотрение процесса развития личности в зависимости от характеристик и условий окружающей среды. Этот подход предусматривает систему действий со средой, которые обеспечили бы ее превращение в средство диагностики и проектирования воспитательного процесса. В рамках подхода под средой подразумевают все, что окружает субъекта и посредством чего он реализует себя как личность. Специфическими составными единицами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и внешкольной среды являются «ниши» (статичная единица) и «стихия» (динамичная единица). Стихия — это сила, которая увлекает индивидов, управляет теми, кто попал в поле ее действия, программируя их поведение (социальное движение, информационный поток, общественное настроение). Для педагога смысл изучения стихий и овладения ими заключен в понимании механизмов их власти над учащимися. Изучая и проектируя стихии, можно повышать эффективность образовательного процесса с помощью изменения характеристик среды. Ниша — определенное пространство возможностей, позволяющее детям удовлетворять свои потребности (любимый уголок природы, дружеская компания, творческая студия). Ниши, локальные участки среды подразделяются 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природные, 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социальные и культурные. Моделируя состав и содержательное наполнение ниш, можно прогнозировать и планировать процессы, связанные с развитием личности.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Формирующий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> (И. 3.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Гликман, А. И. Кочетов, Б. Т. Лиха</w:t>
      </w:r>
      <w:r w:rsidR="00AD7F1F" w:rsidRPr="00927DB8">
        <w:rPr>
          <w:rFonts w:ascii="Times New Roman" w:hAnsi="Times New Roman" w:cs="Times New Roman"/>
          <w:color w:val="000000"/>
          <w:sz w:val="28"/>
          <w:szCs w:val="28"/>
        </w:rPr>
        <w:t>чев, Г. М. Филонов).</w:t>
      </w:r>
      <w:proofErr w:type="gramEnd"/>
      <w:r w:rsidR="00AD7F1F"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Единомышленников 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этого подхода отличает безграничная убежденность в там, что будущая яркая индивидуальность ребенка напрямую зависит от целенаправленного педагогического воздействия словом, примером, делом. «Формирование» понимается как самая широкая характеристика всех преобразований личности ребенка под влиянием педагога</w:t>
      </w:r>
      <w:r w:rsidR="00A039FD" w:rsidRPr="00927D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Формирующий подход характеризует достаточно прочно установившийся в педагогическом сознании линейный принцип осмысления образовательного процесса: каждое педагогическое воздействие предполагает определенный отклик ребенка (словом, действием, поступком). Для педагога в рамках формирующего подхода необычайную значимость имеет воспитательный идеал, программа развития, традиционные формы педагогической работы, стремление организовать четко функционирующую воспитательную систему. В такой «формирующей» воспитательной системе всегда серьезное внимание уделяется режиму, порядку, дисциплине, преодолению детского своеволия.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Целостный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> ориентирован на нахождение и использование целостных свойств объекта. Например, в отечественной педагогической теории и практике с 1970-х гг. широко используется целостный подход к развитию личности.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Личностно-ориентированный подход</w:t>
      </w:r>
      <w:r w:rsidR="00774B25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spellStart"/>
      <w:r w:rsidR="00774B25">
        <w:rPr>
          <w:rFonts w:ascii="Times New Roman" w:hAnsi="Times New Roman" w:cs="Times New Roman"/>
          <w:color w:val="000000"/>
          <w:sz w:val="28"/>
          <w:szCs w:val="28"/>
        </w:rPr>
        <w:t>И.С.</w:t>
      </w:r>
      <w:r w:rsidR="00AD7F1F" w:rsidRPr="00927DB8">
        <w:rPr>
          <w:rFonts w:ascii="Times New Roman" w:hAnsi="Times New Roman" w:cs="Times New Roman"/>
          <w:color w:val="000000"/>
          <w:sz w:val="28"/>
          <w:szCs w:val="28"/>
        </w:rPr>
        <w:t>Якиманская</w:t>
      </w:r>
      <w:proofErr w:type="spellEnd"/>
      <w:r w:rsidR="00AD7F1F"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). Главным в 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личностно-ориентированного подхода к обучению И. С.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Якиманской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лежит признание индивидуальности, самобытности, самооценки каждого человека, его развития не как «коллективного субъекта» прежде всего как индивида, наделенного своим неповторимым субъектным опытом. Реализация личностно-ориентированной системы обучения требует смены «векторов» в педагогике: от обучения, как нормативно построенного и регламентированного процесса к индивидуальной деятельности школьника, ее коррекции и педагогической поддержки. Это существенно меняет функцию обучения: помощь каждому ученику с учетом имеющегося у него опыта познания совершенствовать свои индивидуальные способности, развиваться как личность. Результат личностно-ориентированного обучения зависит не только от организации, но в большей степени от индивидуальных способностей ученика как основного субъекта образовательного процесса. В качестве главного метода работы на уроке И. С.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Якиманская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выделяет рефлексию, направленную на выявление не того, что ученик сделал, а на то, как он это делал.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развивающего обучения.</w:t>
      </w:r>
      <w:r w:rsidR="00774B25" w:rsidRPr="00774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774B2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D7F1F" w:rsidRPr="00927DB8">
        <w:rPr>
          <w:rFonts w:ascii="Times New Roman" w:hAnsi="Times New Roman" w:cs="Times New Roman"/>
          <w:color w:val="000000"/>
          <w:sz w:val="28"/>
          <w:szCs w:val="28"/>
        </w:rPr>
        <w:t>имеющемся многообрази</w:t>
      </w:r>
      <w:r w:rsidR="00774B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подходов к реализации педагогической деятельности, мы должны обратиться к пониманию развивающего обучения, представленному в работах Л. С.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А. Н. Леонтьева, С. Л. Рубинштейна, В. В. Давыдова, Д. Б.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П. Я. Гальперина, Н. Ф. Талызиной, И. С.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Якиманской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и др. В 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культурно-исторической психологии была поставлена проблема соотношения обучения и развития, которая представляет, по словам Л. С.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самый центральный и основной вопрос, без которого проблемы педагогической психологии не могут быть не только правильно решены, но даже поставлены. Развитие ребенка реализуется через «зоны ближайшего развития», которые формируются в процессе его обучения, во взаимодействии со взрослыми и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товарищами</w:t>
      </w:r>
      <w:proofErr w:type="gramStart"/>
      <w:r w:rsidR="00D370FF" w:rsidRPr="00927D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>еория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развивающего обучения разработана в русле основных идей научной школы Л. С.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этой теории понятие зоны ближайшего развития приобрело функции общей организации учебной деятельности, в которой усвоение школьниками знаний происходит в форме постоянного диалогового и дискуссионного сотрудничества и 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как между собой, так и с учителем. В. В. Давыдов, развивая идеи Л. С.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>, подчеркивал, что обучение должно способствовать развитию познавательных способностей, выработке знания и понимания себя, способности контролировать процесс усвоения знаний, критически оценивать собственные и чужие действия, аргументировать свою позицию, склонность к дискуссионным способам поиска ответа. Такое обучение осуществляется в совместной, коллективн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распределенной учебной деятельности учителя и ученика, где педагог направляет мыслительную поисковую активность.</w:t>
      </w:r>
    </w:p>
    <w:p w:rsidR="00D370FF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Системно-деятельностный</w:t>
      </w:r>
      <w:proofErr w:type="spellEnd"/>
      <w:r w:rsidRPr="006E28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подход</w:t>
      </w:r>
      <w:r w:rsidRPr="00927DB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В 1985 г. было введено понятие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как попытки объединить идеи развивающего обучения, представленные в трудах Л. С.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Б. Г. Ананьева, П. Я. Гальперина, Д. Б.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В. В. Давыдова, Б. Ф. Ломова, М. Н.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Скаткина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Л. В.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А. Р.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Лурия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и др. В контексте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системнодеятельностного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подхода сущностью образования является развитие личности, как элемента системы «мир — человек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подход исходит из положения о том, что способности человека есть результат преобразования внешней предметной деятельности во внутреннюю психическую деятельность при содействии и помощи педагога (переход из актуальной зоны развития в зону ближайшего развития и превращение ее в новую, расширенную зону актуального развития).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подход, лежащий в основе разработки стандартов нового поколения, позволяет выделить основные результаты обучения и воспитания в виде универсальных учебных действий, которые создают возможности для самостоятельного успешного усвоения знаний, умений и компетентностей, включая умение учиться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7DB8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927D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подход.</w:t>
      </w:r>
      <w:r w:rsidR="00AD7F1F"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 Содержание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можно представить последовательностью: профессиональные/учебные функции — профессиональные/учебные действия — компетенции — образовательные результаты.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подход предполагает постепенный переход с трансляции знаний и формирования навыков к конструированию нового содержания образования, разработке и построению мониторинга, систем контроля качества образования. В этой связи возникает вопрос о формировании/развитии в процессе образования набора специфических 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субъектных качеств, соответствующих той или иной профессиональной подготовке. В соответствии с идеями Э. Ф.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Зеер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И. А. Зимней и В. Д.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Шадрикова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при разработке государственного стандарта высшего образования нового поколения предполагается использование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компетентностной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модели выпускника, которая включает следующие группы компетенций: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7DB8">
        <w:rPr>
          <w:rFonts w:ascii="Times New Roman" w:hAnsi="Times New Roman" w:cs="Times New Roman"/>
          <w:color w:val="000000"/>
          <w:sz w:val="28"/>
          <w:szCs w:val="28"/>
        </w:rPr>
        <w:t>1) социально-личностные,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7DB8">
        <w:rPr>
          <w:rFonts w:ascii="Times New Roman" w:hAnsi="Times New Roman" w:cs="Times New Roman"/>
          <w:color w:val="000000"/>
          <w:sz w:val="28"/>
          <w:szCs w:val="28"/>
        </w:rPr>
        <w:t>2) экономические и организационно-управленческие,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7DB8">
        <w:rPr>
          <w:rFonts w:ascii="Times New Roman" w:hAnsi="Times New Roman" w:cs="Times New Roman"/>
          <w:color w:val="000000"/>
          <w:sz w:val="28"/>
          <w:szCs w:val="28"/>
        </w:rPr>
        <w:t>3) общенаучные,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>, специальные.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7DB8">
        <w:rPr>
          <w:rFonts w:ascii="Times New Roman" w:hAnsi="Times New Roman" w:cs="Times New Roman"/>
          <w:color w:val="000000"/>
          <w:sz w:val="28"/>
          <w:szCs w:val="28"/>
        </w:rPr>
        <w:t>Применение современных подходов к организации воспитательно-образовательного процесса в школе способствует проектированию плана воспитательной работы школы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>приложение 1)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5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Антропологический подход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 (Ш. А.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Б. М.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Бим-Бад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М. Р.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В. Б. Куликов, Л. М. Лузина, В. И.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Слободчиков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, В. И. Максакова) развивается в рамках педагогической антропологии и заявляет себя как направление современной педагогики, интегрирующее знание о ребенке как целостном существе, полноценном представителе вида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Homo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sapiens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>, полноправном участнике воспитательного процесса.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F1F"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 идея </w:t>
      </w: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антропологического подхода — ценностно-смысловое равенство взрослого и ребенка, а понятия образования и сущности Человека рассматриваются в неразрывной связи. Педагогическая антропология, как подчеркивает М. Р.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>, дает общие принципы понимания образования: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7DB8">
        <w:rPr>
          <w:rFonts w:ascii="Times New Roman" w:hAnsi="Times New Roman" w:cs="Times New Roman"/>
          <w:color w:val="000000"/>
          <w:sz w:val="28"/>
          <w:szCs w:val="28"/>
        </w:rPr>
        <w:t>— образование — это специально организованное пространство, в котором человек получает стимул и предпосылки к развертыванию своей сущности во всей полноте;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7DB8">
        <w:rPr>
          <w:rFonts w:ascii="Times New Roman" w:hAnsi="Times New Roman" w:cs="Times New Roman"/>
          <w:color w:val="000000"/>
          <w:sz w:val="28"/>
          <w:szCs w:val="28"/>
        </w:rPr>
        <w:t>— образование — это универсальная форма самосовершенствования на основе самопознания и рефлексии над своей судьбой;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— образование — это социально-культурный механизм целенаправленного развития и формирования человеческих </w:t>
      </w:r>
      <w:proofErr w:type="gram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качеств</w:t>
      </w:r>
      <w:proofErr w:type="gram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систематизированного в содержательном и процессуальном отношении воспитания и обучения. В сути своей антропологический подход реализует известную со времен Я. А. Коменского концепцию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воспитания, которая была блестяще развита с использованием достижений научного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человековедения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 xml:space="preserve"> XIX века. К. Д. Ушинским в его педагогической антропологии. В XX веке в антропологическую интерпретацию воспитания большой вклад внесли философы-экзистенциалисты, в частности О. </w:t>
      </w:r>
      <w:proofErr w:type="spellStart"/>
      <w:r w:rsidRPr="00927DB8">
        <w:rPr>
          <w:rFonts w:ascii="Times New Roman" w:hAnsi="Times New Roman" w:cs="Times New Roman"/>
          <w:color w:val="000000"/>
          <w:sz w:val="28"/>
          <w:szCs w:val="28"/>
        </w:rPr>
        <w:t>Больнов</w:t>
      </w:r>
      <w:proofErr w:type="spellEnd"/>
      <w:r w:rsidRPr="00927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C0C" w:rsidRPr="00927DB8" w:rsidRDefault="00AD7F1F" w:rsidP="00927DB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школе</w:t>
      </w:r>
      <w:r w:rsidR="00444C0C"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ребёнок должен находиться в гуще жизни, радоваться участию в коллективной познавательной деятельности, видеть, с каким внимание прислушиваются к его соображениям, как коллектив нуждается в нём, какое уважение проявляет к его личности. Ему должны приносить радость общения с педагогом и товарищами, их успехи, в которых он увидит результат своего участия и свои перспективы». Ребёнку, как общественному существу, присуще стремление к познанию, общению, самоутверждению, самоотдаче. Задача педагога – создавать условия, способствующие всестороннему проявлению этих стремлений.</w:t>
      </w:r>
    </w:p>
    <w:p w:rsidR="00444C0C" w:rsidRPr="00927DB8" w:rsidRDefault="00444C0C" w:rsidP="00927D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27D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Воспитание - великое дело: им решается участь человека.</w:t>
      </w:r>
      <w:r w:rsidRPr="00927D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В.Г. Белинский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целенаправленное развитие человека, включающее освоение культуры, ценностей и норм общества. Осуществляется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институты; учебно-воспитательные заведения, средства массовой коммуникации, религиозные институты, общественные организации.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школы работают, опираясь на Федеральные государственные стандарты образования и воспитания учащихся. Общество требует обучения детей пониманию необходимости своего труда, а педагогика – гармоничного развития личности ребёнка.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 ФГОС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ориентация системы образования и воспитания на новые результаты, связанные с развитием личности ребёнка. Стандарт направлен на решение ряда задач, в том числе и на «объединения обучение и воспитание в целостный образовательный процесс на основе духовно-нравственных и </w:t>
      </w:r>
      <w:proofErr w:type="spell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социокультурных</w:t>
      </w:r>
      <w:proofErr w:type="spell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ценностей».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создании данной воспитательной среды учитывались задачи, которые ставит перед учителем государство, школа с опорой на базовые человеческие ценности. Актуальными вопросами стали: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духовно-нравственное развитие;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ежедневное повышение уровня культуры;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гражданско-патриотическое воспитание;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здоровьесбережение</w:t>
      </w:r>
      <w:proofErr w:type="spell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школьника;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трудовое, экологическое и интеллектуальное направления.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вопросы актуальны всегда. И сегодня поле деятельности для творческого поиска ребенка, стоит во главе воспитания. И значит – это и есть основная задача классного руководителя.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7F1F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 жизнь 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общества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государства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Младший школьный возраст является важнейшим периодом в развитии личности ребёнка и формировании его эмоционального опыта, который напрямую зависит от организации учебно-воспитательной работы.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Многолетний опыт работы с детьми этого возраста показывает, что в благоприятной среде в детях проявляются хорошие, добрые качества личности. «Поступай с другими так, как бы ты хотел, чтобы поступали с тобой», - это «золотое правило» стало главным в нашем классе. Есть у нас и другие правила дружбы, которые принимали все ученики нашего класса: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злись;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зазнавайся;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обижай слабого и младшего;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учись договариваться, а не драться (решай вопросы не с позиции силы, а с позиции ума);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каждый день делай хоть какое-нибудь доброе дело и др.</w:t>
      </w:r>
      <w:r w:rsidRPr="00DF55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создание условий для развития духовно-нравственной, гармоничной, физически здоровой личности, способной к творческой самореализации с активной гражданской позицией в единстве семьи, школы и других социумов.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этой цели необходимо выполнить следующие </w:t>
      </w:r>
      <w:r w:rsidRPr="00DF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DF5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A0BB9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формирование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гармонично-развитой, духовно-нравственной, творческой личности с активной гражданской позиции;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воспитание ребёнка как члена семьи, школьного коллектива, общества, формирование умения общаться с различными категориями граждан;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приобщать к здоровому образу жизни;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соз</w:t>
      </w:r>
      <w:r w:rsidR="009A0BB9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дание  благоприятной 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</w:t>
      </w:r>
      <w:r w:rsidR="009A0BB9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-психологической  среды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успешного развития участников образовательного процесса, нацеливать их на самореализацию в обществе;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0BB9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Осуществление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воспитательного процесса учащихся в единстве семьи и школы (семья - ученик - школа - семья).</w:t>
      </w:r>
    </w:p>
    <w:p w:rsidR="00444C0C" w:rsidRPr="00927DB8" w:rsidRDefault="00444C0C" w:rsidP="00927DB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создании воспитательной системы были изучены различные теории, концепции, подходы, взгляды известных педагогов на воспитание детей. 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В.А. Сухомлинский утверждал, что «хороший учитель – это, прежде всего, человек, который любит детей, находит радость в общении с ними, верит в то, что каждый ребёнок может стать хорошим человеком, умеет дружить с детьми, принимает близко к сердцу детские радости и горести, знает душу ребёнка, никогда не забывает, что и сам был ребёнком».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 каждый ребёнок должен чувствовать, что он незаменим, любим, что его принимают таким, какой он есть, с ним хотят общаться, дружить, с ним интересно.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Первыми людьми, дающими ребёнку любовь и заботу, должны быть родители. В них он видит защитников, советчиков, друзей. 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вот ребёнок переступает порог школы, надеясь, что рядом с ним окажутся люди, которые смогут утешить, успокоить, научить, развеселить, помогут стать умнее, терпеливее, смелее, добрее.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Учителю важно не разочаровать ребёнка, а, наоборот, превратить его школьные часы, дни, годы в радостные и счастливые мгновения, чтобы детям запомнилось не серое существование, а живая, полная смысла, переживаний, труда, увлечения, поисков и находок жизнь.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Грузинский педагог Ш.А. </w:t>
      </w:r>
      <w:proofErr w:type="spell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писал: «Учитель, будь солнцем, излучающим человеческое тепло, будь благодатной почвой для развития человеческих чувств и сей знания не только в памяти и сознании твоих учеников, но, в первую очередь, в их душах и сердцах».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Учения и мы</w:t>
      </w:r>
      <w:r w:rsidR="00D370FF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этих известных мне утвердиться в выборе гуманистического принципа при разработке воспитательной системы</w:t>
      </w:r>
      <w:proofErr w:type="gramStart"/>
      <w:r w:rsidR="00D370FF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370FF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370FF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D370FF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работе я опиралась на «педагогику сотрудничества» В основе воспитательной системы нашей школы лежит гуманистический принцип. Суть этого принципа в том, чтобы «расположить ребёнка к воспитательному процессу, 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сделать его добровольным помощником в своём же воспитании» (Ш.А. </w:t>
      </w:r>
      <w:proofErr w:type="spell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Амоношвили</w:t>
      </w:r>
      <w:proofErr w:type="spell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44C0C" w:rsidRPr="00927DB8" w:rsidRDefault="00444C0C" w:rsidP="00927DB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D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Основными положениями воспитательной системы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стали: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поступай с другими так, как бы ты хотел, чтобы поступали с тобой. Принимать человека надо таким, какой он есть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ужно учить детей радоваться успеху другого человека, огорчаться его неудачам, поддерживать в трудную минуту;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«Воспитание – это постоянное духовное общение учителя и ученика» (В.А. Сухомлинский). Учитель должен постоянно общаться со своими учениками, не проходить мимо ребёнка, который хочет быть услышанным, замеченным;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сотрудничество взрослых и детей. Взрослые помогают развитию ребёнка, а взамен получают положительные эмоции и снятия уровня беспокойства за детей. В совместной деятельности родителей, детей, учителя каждый вносит что-то своё и учиться чему-то у других Это снимает многие негативные эмоции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раться за любое дело с увлечением, развивать творческий потенциал детей, формировать активную жизненную позицию. В этом помогает проектно-ориентированный подход.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1E59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вос</w:t>
      </w:r>
      <w:r w:rsidR="00641E59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питательной системы </w:t>
      </w:r>
      <w:proofErr w:type="spellStart"/>
      <w:r w:rsidR="00641E59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</w:t>
      </w:r>
      <w:proofErr w:type="spellEnd"/>
      <w:proofErr w:type="gramStart"/>
      <w:r w:rsidR="00AD7F1F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gramEnd"/>
      <w:r w:rsidR="00AD7F1F"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перекликаются с социальными ролями, при выполнении которых человек приобретает качества, помогающие ему стать гармоничной личностью. В тесном сотрудничестве родителей и учителя легче передавать социальные, нравственные, культурные ценности учащимся. В мире добра надежнее оставить след в душах и сердцах воспитанников.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воспитательной системе класса выделены следующие направления: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27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Духовно-нравственное 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(Работа по формированию духовно-нравственных качеств личности.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к общечеловеческим культурным ценностям).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Нравственное воспитание. Общение. Досуг. Милосердие.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Гражданско-патриотическое воспитание.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27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Общеинтеллектуальное</w:t>
      </w:r>
      <w:proofErr w:type="spell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(Работа по созданию условий для реализации интересов детей и их потребностей в саморазвитии).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Воспитание культуры обучения. 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НОУ, предметные олимпиады, конкурсы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Общекультурное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(Работа по формированию дружного, сплоченного классного коллектива.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общения, культуры поведения).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Воспитание семейной культуры.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Трудовое воспитание и </w:t>
      </w:r>
      <w:proofErr w:type="spell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работа. Экологическое воспитание.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Этическое и эстетическое воспитание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Спортивно-оздоровительное 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(Работа по приобщению к здоровому образу жизни и правильному отношению к окружающей среде).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Физическое и </w:t>
      </w:r>
      <w:proofErr w:type="spell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валеологическое</w:t>
      </w:r>
      <w:proofErr w:type="spell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воспитание. Оздоровительные мероприятия.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Социальное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Профилактическое: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Социальная защита детей и правовое воспитание. Группа риска.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Предупреждение детского дорожно-транспортного травматизма</w:t>
      </w:r>
    </w:p>
    <w:p w:rsidR="004E4C54" w:rsidRDefault="00444C0C" w:rsidP="00927DB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</w:t>
      </w:r>
      <w:proofErr w:type="gramStart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общества</w:t>
      </w:r>
      <w:proofErr w:type="gramEnd"/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государства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Младший школьный возраст является важнейшим периодом в развитии личности ребёнка и формировании его эмоционального опыта, который напрямую зависит от организации учебно-воспитательной работы.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Многолетний опыт работы с детьми этого возраста показывает, что в благоприятной среде в детях проявляются хорошие, добрые качества личности. «Поступай с другими так, как бы ты хотел, чтобы поступали с тобой», - это «золотое правило» стало главным в нашем классе. Есть у нас и другие правила дружбы, которые принимали все ученики нашего класса: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злись;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зазнавайся;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обижай слабого и младшего;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учись договариваться, а не драться (решай вопросы не с позиции силы, а с позиции ума);</w:t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каждый день делай хоть какое-нибудь доброе дело и др.</w:t>
      </w:r>
    </w:p>
    <w:p w:rsidR="00774B25" w:rsidRPr="00774B25" w:rsidRDefault="004E4C54" w:rsidP="004E4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правила актуальны для учеников нашего класса уже 4 год. Видны </w:t>
      </w:r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перемены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отношениях: </w:t>
      </w:r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исчез повышенный тон в общении,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не стало драк</w:t>
      </w:r>
      <w:r w:rsidRPr="004E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научились работать в парах, группах, дети в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новном могут договариваться, </w:t>
      </w:r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становятся более самостоятельными, почти перестали плакать, любят выполнять различные поручения, все вопросы решают с позиции добра и т.д.</w:t>
      </w:r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тели, дети, учитель работают в одной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команде</w:t>
      </w:r>
      <w:proofErr w:type="gramStart"/>
      <w:r w:rsidR="00774B25" w:rsidRPr="0077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4C0C" w:rsidRPr="004E4C54" w:rsidRDefault="004E4C54" w:rsidP="004E4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добрых дел совершают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классе, школе, дома. Главная идея нашего взаимодействия</w:t>
      </w:r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всё, что мы делаем,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</w:t>
      </w:r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должно нести добро людям, чтобы мир вокруг нас становился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красивее и </w:t>
      </w:r>
      <w:proofErr w:type="spellStart"/>
      <w:r w:rsidRPr="00C32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</w:t>
      </w:r>
      <w:proofErr w:type="gramStart"/>
      <w:r w:rsidR="00774B25" w:rsidRPr="0077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4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научились сопереживать и помогать друг другу</w:t>
      </w:r>
      <w:r w:rsidRPr="004E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4C0C" w:rsidRPr="00AB6A14" w:rsidRDefault="00444C0C" w:rsidP="00927DB8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A14">
        <w:rPr>
          <w:rFonts w:ascii="Times New Roman" w:hAnsi="Times New Roman" w:cs="Times New Roman"/>
          <w:b/>
          <w:color w:val="000000"/>
          <w:sz w:val="28"/>
          <w:szCs w:val="28"/>
        </w:rPr>
        <w:t>3.ЗАКЛЮЧЕНИЕ</w:t>
      </w:r>
    </w:p>
    <w:p w:rsidR="009A0BB9" w:rsidRPr="00927DB8" w:rsidRDefault="009A0BB9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>Итак, современная система образования сменила ориентиры, нацелившись на стимулирование лич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ностных достижений школьников, развитие их духовной культуры, нравственности. Важными здесь становятся умения человека жить в обществе, устанавливать ком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муникацию с другими членами социума, нравственного поведения. Реализовать данный подход возможно при личностно-ориентированном обучении, ставящем целью не столько обучение ребенка, сколько его воспитание. А главным становится создание воспитательно-развива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ющей среды. Именно эти новые ориентиры помогут вос</w:t>
      </w:r>
      <w:r w:rsidRPr="00927DB8">
        <w:rPr>
          <w:rFonts w:ascii="Times New Roman" w:hAnsi="Times New Roman" w:cs="Times New Roman"/>
          <w:sz w:val="28"/>
          <w:szCs w:val="28"/>
        </w:rPr>
        <w:softHyphen/>
        <w:t>питать новое поколение, каждый субъект которого явля</w:t>
      </w:r>
      <w:r w:rsidRPr="00927DB8">
        <w:rPr>
          <w:rFonts w:ascii="Times New Roman" w:hAnsi="Times New Roman" w:cs="Times New Roman"/>
          <w:sz w:val="28"/>
          <w:szCs w:val="28"/>
        </w:rPr>
        <w:softHyphen/>
        <w:t xml:space="preserve">ется истинным гражданином России. 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>В последние годы взгляды на содержание воспитательного процесса быстро и радикально меняются.</w:t>
      </w:r>
    </w:p>
    <w:p w:rsidR="00641E59" w:rsidRPr="00927DB8" w:rsidRDefault="00641E59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eastAsia="Times New Roman" w:hAnsi="Times New Roman" w:cs="Times New Roman"/>
          <w:sz w:val="28"/>
          <w:szCs w:val="28"/>
        </w:rPr>
        <w:lastRenderedPageBreak/>
        <w:t>Высшей ценностью любого общества является человек. Внимание к воспитанию человека, забота о всестороннем развитии его способностей и дарований, совершенствовании личных качеств является не только главнейшей целью, но и непременным условием государства.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>Нет единства и сегодня: наше общество, а вместе с ним и школа переживают трудный период постижения объективной истины.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>Всеобщее обязательное среднее образование означает повышение ответственности работников школы и родителей за судьбы тех учеников, которые различным причинам становятся педагогически запущенными. Именно такие школьники наиболее податливы антиобщественным влияниям, и это чаще всего служит причиной совершения ими правонарушений.</w:t>
      </w:r>
    </w:p>
    <w:p w:rsidR="00774B25" w:rsidRPr="00774B25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>Гуманизм, оптимизм, интенсификация гармонического развития личности, максимальное использование воспитательных возможностей социальной среды, детских объединений, опережающее развитие положительных ка</w:t>
      </w:r>
      <w:r w:rsidR="00774B25">
        <w:rPr>
          <w:rFonts w:ascii="Times New Roman" w:hAnsi="Times New Roman" w:cs="Times New Roman"/>
          <w:sz w:val="28"/>
          <w:szCs w:val="28"/>
        </w:rPr>
        <w:t xml:space="preserve">честв в борьбе с </w:t>
      </w:r>
      <w:proofErr w:type="gramStart"/>
      <w:r w:rsidR="00774B25">
        <w:rPr>
          <w:rFonts w:ascii="Times New Roman" w:hAnsi="Times New Roman" w:cs="Times New Roman"/>
          <w:sz w:val="28"/>
          <w:szCs w:val="28"/>
        </w:rPr>
        <w:t>отрицательными</w:t>
      </w:r>
      <w:proofErr w:type="gramEnd"/>
      <w:r w:rsidR="00774B25" w:rsidRPr="00774B25">
        <w:rPr>
          <w:rFonts w:ascii="Times New Roman" w:hAnsi="Times New Roman" w:cs="Times New Roman"/>
          <w:sz w:val="28"/>
          <w:szCs w:val="28"/>
        </w:rPr>
        <w:t xml:space="preserve">, </w:t>
      </w:r>
      <w:r w:rsidRPr="00774B25">
        <w:rPr>
          <w:rFonts w:ascii="Times New Roman" w:hAnsi="Times New Roman" w:cs="Times New Roman"/>
          <w:sz w:val="28"/>
          <w:szCs w:val="28"/>
        </w:rPr>
        <w:t>все это составляет общую стратегию воспитания и перевоспитания.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>Деятельность есть главный инструмент перестройки духовного мира личности, коллектив главное воспитательное средство в руках педагога.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>Современное образование должно обеспечивать единство непрерывного общекультурного, социально-нравственного и профессионального развития личности, раскрытие его возможностей, талантов, становление самосознания, самореализации.</w:t>
      </w:r>
      <w:r w:rsidR="00641E59" w:rsidRPr="00927DB8">
        <w:rPr>
          <w:rFonts w:ascii="Times New Roman" w:hAnsi="Times New Roman" w:cs="Times New Roman"/>
          <w:sz w:val="28"/>
          <w:szCs w:val="28"/>
        </w:rPr>
        <w:t xml:space="preserve"> Из данной работы можно сделать вывод, что современные подходы в воспитании играют важную роль в системе образования.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7DB8">
        <w:rPr>
          <w:rFonts w:ascii="Times New Roman" w:hAnsi="Times New Roman" w:cs="Times New Roman"/>
          <w:b/>
          <w:sz w:val="28"/>
          <w:szCs w:val="28"/>
        </w:rPr>
        <w:t>4.Список литературы: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>Алексеев, Н. И. Личностно-ориентированное обучение: вопросы теории и практики / Н. И. Алексеев. — Тю</w:t>
      </w:r>
      <w:r w:rsidRPr="00927DB8">
        <w:rPr>
          <w:rFonts w:ascii="Times New Roman" w:hAnsi="Times New Roman" w:cs="Times New Roman"/>
          <w:sz w:val="28"/>
          <w:szCs w:val="28"/>
        </w:rPr>
        <w:softHyphen/>
        <w:t xml:space="preserve">мень: Изд. </w:t>
      </w:r>
      <w:proofErr w:type="spellStart"/>
      <w:r w:rsidRPr="00927DB8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927DB8">
        <w:rPr>
          <w:rFonts w:ascii="Times New Roman" w:hAnsi="Times New Roman" w:cs="Times New Roman"/>
          <w:sz w:val="28"/>
          <w:szCs w:val="28"/>
        </w:rPr>
        <w:t xml:space="preserve">, 1997. — 95 с. 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27DB8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927DB8">
        <w:rPr>
          <w:rFonts w:ascii="Times New Roman" w:hAnsi="Times New Roman" w:cs="Times New Roman"/>
          <w:sz w:val="28"/>
          <w:szCs w:val="28"/>
        </w:rPr>
        <w:t>, Е. В. Воспитание как встреча с личностью (</w:t>
      </w:r>
      <w:proofErr w:type="spellStart"/>
      <w:r w:rsidRPr="00927DB8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92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7D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27DB8">
        <w:rPr>
          <w:rFonts w:ascii="Times New Roman" w:hAnsi="Times New Roman" w:cs="Times New Roman"/>
          <w:sz w:val="28"/>
          <w:szCs w:val="28"/>
        </w:rPr>
        <w:t xml:space="preserve">. труды): в 2 т. — Ростов </w:t>
      </w:r>
      <w:proofErr w:type="spellStart"/>
      <w:r w:rsidRPr="00927D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27DB8">
        <w:rPr>
          <w:rFonts w:ascii="Times New Roman" w:hAnsi="Times New Roman" w:cs="Times New Roman"/>
          <w:sz w:val="28"/>
          <w:szCs w:val="28"/>
        </w:rPr>
        <w:t xml:space="preserve">/Д: Изд-во РГПУ, 2006. — т. 2. — 504 </w:t>
      </w:r>
      <w:proofErr w:type="gramStart"/>
      <w:r w:rsidRPr="00927D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7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Данилюк, А. Я., Кондаков А. М., </w:t>
      </w:r>
      <w:proofErr w:type="spellStart"/>
      <w:r w:rsidRPr="00927DB8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927DB8">
        <w:rPr>
          <w:rFonts w:ascii="Times New Roman" w:hAnsi="Times New Roman" w:cs="Times New Roman"/>
          <w:sz w:val="28"/>
          <w:szCs w:val="28"/>
        </w:rPr>
        <w:t xml:space="preserve"> В. А. Концепция духовно-нравственного развития и воспитания личности гражданина. М., 2009. 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7DB8">
        <w:rPr>
          <w:rFonts w:ascii="Times New Roman" w:hAnsi="Times New Roman" w:cs="Times New Roman"/>
          <w:sz w:val="28"/>
          <w:szCs w:val="28"/>
        </w:rPr>
        <w:t xml:space="preserve">Новиков, А. Н. Российское образование в новой эпохе. Парадоксы наследия, векторы формирования. — М.: </w:t>
      </w:r>
      <w:proofErr w:type="spellStart"/>
      <w:r w:rsidRPr="00927DB8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927DB8">
        <w:rPr>
          <w:rFonts w:ascii="Times New Roman" w:hAnsi="Times New Roman" w:cs="Times New Roman"/>
          <w:sz w:val="28"/>
          <w:szCs w:val="28"/>
        </w:rPr>
        <w:t xml:space="preserve">, 2000. — 272 с 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27DB8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927DB8">
        <w:rPr>
          <w:rFonts w:ascii="Times New Roman" w:hAnsi="Times New Roman" w:cs="Times New Roman"/>
          <w:sz w:val="28"/>
          <w:szCs w:val="28"/>
        </w:rPr>
        <w:t>, И. С. Технология личностно-ориентированного образования. — М., 2000.</w:t>
      </w:r>
    </w:p>
    <w:p w:rsidR="00444C0C" w:rsidRPr="00927DB8" w:rsidRDefault="00444C0C" w:rsidP="00927D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732" w:rsidRPr="00927DB8" w:rsidRDefault="00FE40CB" w:rsidP="00927DB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47732" w:rsidRPr="00927DB8" w:rsidSect="0049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691"/>
    <w:multiLevelType w:val="hybridMultilevel"/>
    <w:tmpl w:val="B16C13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A5097A"/>
    <w:multiLevelType w:val="hybridMultilevel"/>
    <w:tmpl w:val="CA1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0C"/>
    <w:rsid w:val="00064F66"/>
    <w:rsid w:val="000E56CA"/>
    <w:rsid w:val="000F583A"/>
    <w:rsid w:val="0015728A"/>
    <w:rsid w:val="00205AC2"/>
    <w:rsid w:val="00207DB4"/>
    <w:rsid w:val="003A144B"/>
    <w:rsid w:val="0041175B"/>
    <w:rsid w:val="00444C0C"/>
    <w:rsid w:val="004731C5"/>
    <w:rsid w:val="00496AA8"/>
    <w:rsid w:val="004E4C54"/>
    <w:rsid w:val="00576A29"/>
    <w:rsid w:val="00586272"/>
    <w:rsid w:val="005D1FB2"/>
    <w:rsid w:val="005D5BBB"/>
    <w:rsid w:val="00641E59"/>
    <w:rsid w:val="006E2879"/>
    <w:rsid w:val="00774B25"/>
    <w:rsid w:val="007821B8"/>
    <w:rsid w:val="007C710C"/>
    <w:rsid w:val="00903CB0"/>
    <w:rsid w:val="009207A6"/>
    <w:rsid w:val="00927DB8"/>
    <w:rsid w:val="00993DC1"/>
    <w:rsid w:val="009A0BB9"/>
    <w:rsid w:val="00A039FD"/>
    <w:rsid w:val="00AA18CE"/>
    <w:rsid w:val="00AB6A14"/>
    <w:rsid w:val="00AC040F"/>
    <w:rsid w:val="00AD028D"/>
    <w:rsid w:val="00AD7F1F"/>
    <w:rsid w:val="00B01ADE"/>
    <w:rsid w:val="00BC52AB"/>
    <w:rsid w:val="00D370FF"/>
    <w:rsid w:val="00DF55FC"/>
    <w:rsid w:val="00F86911"/>
    <w:rsid w:val="00FA157F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0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4C0C"/>
    <w:pPr>
      <w:ind w:left="720"/>
      <w:contextualSpacing/>
    </w:pPr>
  </w:style>
  <w:style w:type="paragraph" w:customStyle="1" w:styleId="Default">
    <w:name w:val="Default"/>
    <w:rsid w:val="00444C0C"/>
    <w:pPr>
      <w:autoSpaceDE w:val="0"/>
      <w:autoSpaceDN w:val="0"/>
      <w:adjustRightInd w:val="0"/>
      <w:spacing w:after="0" w:line="240" w:lineRule="auto"/>
    </w:pPr>
    <w:rPr>
      <w:rFonts w:ascii="Literaturnaya" w:hAnsi="Literaturnaya" w:cs="Literaturnaya"/>
      <w:color w:val="000000"/>
      <w:sz w:val="24"/>
      <w:szCs w:val="24"/>
    </w:rPr>
  </w:style>
  <w:style w:type="paragraph" w:styleId="a5">
    <w:name w:val="No Spacing"/>
    <w:uiPriority w:val="1"/>
    <w:qFormat/>
    <w:rsid w:val="00444C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E966-3A1D-4AEF-B6F2-8FE4320B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5788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2023-11-10T14:52:00Z</dcterms:created>
  <dcterms:modified xsi:type="dcterms:W3CDTF">2023-11-10T14:52:00Z</dcterms:modified>
</cp:coreProperties>
</file>