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15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Развитие самообразовательных навыков на уроках английского языка.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15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Автор: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Наумова Ольга Викторовна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Организация: 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ОУ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«СОШ №16»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Насел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нный пункт: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Республика Татарстан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, г.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Альметьевск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15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Порядок обучения английскому языку строится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</w:rPr>
        <w:t>аналоги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 общедидактическими принципами воспитывающего обучения, научности, сознательности, доступности и посильности,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учёта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индивидуальных особенностей учащихся.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стратегии развивающего обучения особого внимания требуют старшеклассники, к учебной деятельности которых предъявляются требования в связи с изменением содержания различных учебных дисциплин и необходимостью подготовки старших школьников к дальнейшему самообразованию. Одним из важных дидактических принципов является принцип стимулирования положительного отношения школьников к учению, формирование познавательных интересов, потребностей в знаниях.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зависимости от концепции языкового образования школы в целом, а также от количества часов, отводимых на изучение иностранного языка, контингента обучающихся происходит смена акцентов в целях обучения. Овладение английским языком связано с формированием у обучающегося произносительных, лексических, грамматических, орфографических навыков, на основе которых развиваются и совершенствуются умения понимать речь на слух, говорить, читать и писать. Соответственно этому подбираются методики и технологии преподавания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 один предмет школьного курса не требует такой постоянной, систематической работы учащихся, как иностранный язык. Учитель должен позаботиться о том, чтобы учащиеся понимали специфику предмета, осознавали, что главное в изучении иностранного языка – это уметь понимать усваиваемый материал при аудировании, чтении текста, уметь пользоваться им в собственных высказываниях, а это достигается только практикой, ежедневным повторением.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Навыки вырабатываются только в ходе систематического выполнения определ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нных действий с учебным материалом, таких действий, которые позволяют многократно слушать, произносить, читать и писать на изучаемом языке.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Чем старше учащиеся, тем большее значение приобретает умение пользоваться средствами обучения: текстами для чтения,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словарём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грамматическим справочником; умение прослушать и понять различные аудио- и видеотексты. Так, ближе к старшему этапу, б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льший акцент делается не на объем получаемых знаний, не на запоминание правил и таблиц спряжений, а на развитие навыков самостоятельной деятельности учащихся: умения самостоятельно найти нужную информацию при помощи тех же словарей и справочной литературы. Каждый учитель сам отбирает те методы и при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работы, которые наиболее подходят в каждом конкретном случае. Многолетняя практика показывает, что многие учащиеся, даже старших классов, не умеют полностью использовать ту информацию, которая заложена в школьных двуязычных словарях, большей частью словари используются для перевода иностранных слов на русский и наоборот. В методике чаще всего также предлагаются варианты заданий для обучения школьников умению пользоваться словарями для быстрого нахождения слов.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совершенствования умения в чтении текстов на английском языке даю задания, чтобы чтение носило осмысленный, проблемный характер и позволяло решать весь комплекс задач.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 уроках английского языка у нас сложилась своя система использования словарей.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Следует отметить, что преподавание английского языка осложняется порой тем, что времени для полного цикла отработки языкового и речевого материала от момента его введения до творческого использования в новых ситуациях недостаточно, отдельные звенья этой методической цепочки или пропускаются, или отрабатываются не на должном уровне. Например, процесс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продуцирования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речи на основе множества предварительных коммуникативных упражнений чаще всего заменяется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конструированием предложений,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где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необходимо уметь осознанно применять все изученные (а чаще всего не совсем изученные и даже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ещё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совсем не изученные) грамматические явления. Именно здесь важно научить оперативно добывать и рационально использовать информацию из всех имеющихся пособий, справочников, словарей, то есть прививать навыки самостоятельной работы.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Такие ситуации мы считаем вполне обоснованными и приемлемыми на уроках для более эффективного использования учебного времени, увеличения плотности урока.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 предлагаем ряд при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мов, способствующих развитию самообразовательных навыков учащихся.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Ни для кого не секрет, что самым сложным в построении предложений для учащихся является глагол: именно его необходимо поставить в нужном месте в нужной форме и нужном времени. Если порядок слов в предложении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место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глагола) логично оформить в виде схемы и разместить на доске, то работа с глагольными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формами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может проводиться с использованием словарей.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Для этого учитель должен познакомить учащихся с тем справочным материалом, который имеется в конце словарей, структурой его изложения, методикой использования учащимися. Если не брать во внимание прямую функцию двуязычного словаря – перевод, то наиболее значимыми материалами для организации работы с помощью словарей по конструированию предложений являются “Список неправильных глаголов” и др.. Идеальный вариант – когда в кабинете имеются одинаковые, достаточно качественные издания словарей,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снабжённые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подробными грамматическими комментариями. Если словарей в кабинете недостаточно, то для организации учебной работы можно сделать распечатку таблиц из одного словаря для каждого учащегося. В реальной ситуации у школьников разные словари, но каждого необходимо научить пользоваться содержащимися в них справочными материалами.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качестве примера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приведём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ряд </w:t>
      </w: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приёмов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работы со стихотворением первого английского писателя, получившего Нобелевскую премию в 1907 году, Р. Киплинга «Если»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(“</w:t>
      </w:r>
      <w:bookmarkStart w:id="0" w:name="_GoBack"/>
      <w:bookmarkEnd w:id="0"/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If…”)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20" w:firstLineChars="150"/>
        <w:textAlignment w:val="auto"/>
        <w:rPr>
          <w:rFonts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keep your head when all about you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Are losing theirs and blaming it on you,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trust yourself when all men doubt you,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But make allowance for their doubting too;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wait and not be tired by waiting,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Or being lied about, don't deal in lies,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Or being hated, don't give way to hating,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yet don't look too good, nor talk too wise: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20" w:firstLineChars="150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dream - and not make dreams your master;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think - and not make thoughts your aim;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meet with Triumph and Disaster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treat those two impostors just the same;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bear to hear the truth you've spoken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Twisted by knaves to make a trap for fools,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Or watch the things you gave your life to, broken,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stoop and build'em up with worn-out tools: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20" w:firstLineChars="150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make one heap of all your winnings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risk it on one turn of pitch-and-toss,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lose, and start again at your beginnings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never breathe a word about your loss;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force your heart and nerve and sinew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To serve your turn long after they are gone,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so hold on when there is nothing in you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Except the Will which says to them: "Hold on!"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420" w:firstLineChars="150"/>
        <w:textAlignment w:val="auto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talk with crowds and keep your virtue,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Or walk with Kings - nor lose the common touch,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neither foes nor loving friends can hurt you,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all men count with you, but none too much;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If you can fill the unforgiving minute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With sixty seconds' worth of distance run,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Yours is the Earth and everything that's in it,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And - which is more - you'll be a Man, my son!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Задания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Найдите и проанализируйте неправильные глаголы (вспомните три формы), поставьте глаголы в алфавитном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порядке: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hurt,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keep,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can,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make,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meet,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hear,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build, lose, says, run.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Переведите незнакомые для вас глаголы.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Если вам глагол не знаком, обратитесь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помощи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словаря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(“Список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неправильных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глаголов”).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Самостоятельная работа со словарями (возможны варианты по усмотрению учителя).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Распределите глаголы по группам в зависимости от типов (правильные и неправильные).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4.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Найдите и переведите отглагольные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существительные: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winnings,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beginnings</w:t>
      </w:r>
      <w:r>
        <w:rPr>
          <w:rFonts w:hint="default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5.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Найдите пары родственных (однокоренных) слов и переведите: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000000"/>
          <w:spacing w:val="0"/>
          <w:sz w:val="28"/>
          <w:szCs w:val="28"/>
          <w:shd w:val="clear" w:fill="FFFFFF"/>
          <w:lang w:val="en-US"/>
        </w:rPr>
        <w:t>t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hink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- thoughts (мысли),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000000"/>
          <w:spacing w:val="0"/>
          <w:sz w:val="28"/>
          <w:szCs w:val="28"/>
          <w:shd w:val="clear" w:fill="FFFFFF"/>
          <w:lang w:val="en-US"/>
        </w:rPr>
        <w:t>d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ream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- dreams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(мечты),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000000"/>
          <w:spacing w:val="0"/>
          <w:sz w:val="28"/>
          <w:szCs w:val="28"/>
          <w:shd w:val="clear" w:fill="FFFFFF"/>
          <w:lang w:val="en-US"/>
        </w:rPr>
        <w:t>d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oubt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- doubting (сомнения),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wait - waiting (ожидание),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being hated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to hating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(ненависть),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being lied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lies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(ложь).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Приведите примеры употребления глаголов в: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1) настоящем продолженном времени: are losing, are blaming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2)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прошедшем простом: gave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3)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настоящем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olor w:val="000000"/>
          <w:spacing w:val="0"/>
          <w:sz w:val="28"/>
          <w:szCs w:val="28"/>
          <w:shd w:val="clear" w:fill="FFFFFF"/>
          <w:lang w:val="en-US"/>
        </w:rPr>
        <w:t>завершённом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: have spoken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7.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Найдите и переведите причастия: are gone, be tired, twisted by, wornout, loving friends.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8.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Приведите примеры конверсии: the common touch, life to broken.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9.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Найдите и проанализируйте слова, образованные с помощью приставок и суффиксов: the unforgiving minute, allowance. Напоминаем ученикам, что префикс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un обозначает отрицание. Эти упражнения (8,9) необходимы, чтобы ещ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 раз напомнить учащимся способы пополнения словарного состава языка.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10. Пользуясь таблицей, сгруппируйте глаголы по способам образования participle I.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11. Восстановите недостающие формы глаголов.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12.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Предлагаем упражнение: образуйте, если это возможно, новые слова от глаголов из стихотворения морфологическим способом и переведите.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13.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Завершающим этапом работы над стихотворением может явиться серия творческих заданий: </w:t>
      </w:r>
      <w:r>
        <w:rPr>
          <w:rFonts w:hint="default" w:ascii="Times New Roman" w:hAnsi="Times New Roman" w:eastAsia="sans-serif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</w:rPr>
        <w:t>используя глаголы стихотворения, предложите свой поэтический вариант; зарифмуйте переводы глаголов на русский язык; объедините глаголы в смысловые группы; приведите ассоциации; разыграйте мимические сцены; придумайте забавные (грустные, лирические, фантастические, исторические, …) истории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и так далее.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работа выполняется на бумаге, то можно, чтобы не переписывать, просто пронумеровать глаголы в алфавитном порядке, следуя правилу первых тр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х букв. Если есть возможность работать в компьютерном классе, то очень просто в первоначальном варианте сделать перестановку согласно заданию, сохранив версию, всем учащимся персонально; а если есть только один компьютер – выполнить работу коллективно, по цепочке, в форме соревнования по группам и т.д.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устной форме должны быть названы все глаголы. Если упражнение выполняется письменно, то целесообразнее ограничиться примерами, выписав в столбики определ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нное количество глаголов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Следует отметить, что распределение глаголов по группам не является самоцелью, а лишь настраивает учащихся, что необходимые глагольные формы для конструирования предложений образуются все одинаково, по правилам. Предлагается найти в словарях таблицы неправильных глаголов и в процессе работы на уроке несколько раз прибегать к ним для закрепления навыка.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работы предлагаются глаголы из стихотворения, работа организуется со справочной таблицей из словаря. Цель – зная основные закономерности спряжения глаголов в настоящем времени (окончания –s, -es) в единственном числе; научить восстанавливать недостающие формы по имеющимся основам.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Нами были предложены лишь некоторые при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мы, используя которые в системе, можно научить старшеклассников использовать словарь не только для перевода слов, но и для поиска другой информации, материалов справочного характера, размещ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нных в словарях. Как правило, считается, что это все должны и умеют делать. Но из опыта следует, что умениям и навыкам самообразовательной деятельности (а умения работать с источниками информации именно к ним и относятся) необходимо учить, и учить в течение всего периода обучения.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Обучение старшеклассников при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мам самостоятельной работы расширит их значения, обеспечит возможность достигнуть практических, воспитательных и образовательных целей при изучении иностранного языка. Важное значение приобретает вопрос об организации систематической работы учащихся по иностранному языку. Желание, умение трудиться, радость от выполняемой работы составляют основу успешного учения.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20" w:firstLineChars="15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Перечисленные учебные ситуации, на мой взгляд, являются эффективным средством организации активной самостоятельной работы старшеклассников. Включение учащихся в ситуации выбора и оценки позволяет постепенно формировать у учащихся правильную оценку своих возможностей.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  <w:t>От правильного выбора, планирования и оценки своих возможностей зависит положительное отношение учащихся к учению в целом. Создание педагогических ситуаций общения на уроке позволяет каждому ученику проявлять инициативу, самостоятельность, изобретательность в способах работы. Созда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52525"/>
          <w:spacing w:val="0"/>
          <w:kern w:val="0"/>
          <w:sz w:val="28"/>
          <w:szCs w:val="28"/>
          <w:shd w:val="clear" w:fill="FFFFFF"/>
          <w:lang w:val="en-US" w:eastAsia="zh-CN" w:bidi="ar"/>
        </w:rPr>
        <w:t>тся обстановка для естественного самовыражения ученика.</w:t>
      </w: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FA8A7"/>
    <w:multiLevelType w:val="singleLevel"/>
    <w:tmpl w:val="D25FA8A7"/>
    <w:lvl w:ilvl="0" w:tentative="0">
      <w:start w:val="6"/>
      <w:numFmt w:val="decimal"/>
      <w:suff w:val="space"/>
      <w:lvlText w:val="%1."/>
      <w:lvlJc w:val="left"/>
      <w:rPr>
        <w:rFonts w:hint="default"/>
        <w:b/>
        <w:bCs/>
        <w:i/>
        <w:iCs/>
      </w:rPr>
    </w:lvl>
  </w:abstractNum>
  <w:abstractNum w:abstractNumId="1">
    <w:nsid w:val="EE4B8421"/>
    <w:multiLevelType w:val="singleLevel"/>
    <w:tmpl w:val="EE4B8421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i/>
        <w:i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93586"/>
    <w:rsid w:val="05306AA6"/>
    <w:rsid w:val="0E893586"/>
    <w:rsid w:val="14BF0C68"/>
    <w:rsid w:val="27AA2CA3"/>
    <w:rsid w:val="364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2023-11-11T11:40:00Z</dcterms:created>
  <dc:creator>Ольга Н</dc:creator>
  <cp:lastModifiedBy>Ольга Н</cp:lastModifiedBy>
  <dcterms:modified xsi:type="dcterms:W3CDTF">2023-11-14T13:33:38Z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22006176A3F848BC97293307130A16F3</vt:lpwstr>
  </property>
</Properties>
</file>