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BA" w:rsidRDefault="00F535BA" w:rsidP="00F535BA">
      <w:pPr>
        <w:spacing w:after="0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Охрана труда при выполнении электромонтажных работ</w:t>
      </w:r>
    </w:p>
    <w:p w:rsidR="00F535BA" w:rsidRPr="00F535BA" w:rsidRDefault="00F535BA" w:rsidP="00F535BA">
      <w:pPr>
        <w:spacing w:after="0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535BA" w:rsidRPr="00F535BA" w:rsidRDefault="00F535BA" w:rsidP="00F535BA">
      <w:pPr>
        <w:spacing w:after="0" w:line="299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моментом в организации электромонтажных работ является подготовка и обеспечение безопасных условий труда. Все подготовительные мероприятия в этом плане должны быть закончены до начала производства работ и приняты по акту о выполнении требований по охране труда.</w:t>
      </w:r>
    </w:p>
    <w:p w:rsidR="00F535BA" w:rsidRPr="00F535BA" w:rsidRDefault="00F535BA" w:rsidP="00F535BA">
      <w:pPr>
        <w:spacing w:after="0" w:line="285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Обязанности по обеспечению безопасных условий труда возлагаются на подрядчика, который разрабатывает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организационнотехнологическую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документацию по выполнению работ (ППЭР), содержащую конкретные проектные решения, определяющие технические средства и методы работ, обеспечивающие выполнение нормативных требований охраны труда.</w:t>
      </w:r>
    </w:p>
    <w:p w:rsidR="00F535BA" w:rsidRPr="00F535BA" w:rsidRDefault="00F535BA" w:rsidP="00F535BA">
      <w:pPr>
        <w:spacing w:after="0" w:line="29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Исходными данными для разработки таких решений являются: требования нормативных документов и стандартов по охране труда; типовые решения по обеспечению требований охраны труда,</w:t>
      </w:r>
    </w:p>
    <w:p w:rsidR="00F535BA" w:rsidRPr="00F535BA" w:rsidRDefault="00F535BA" w:rsidP="00F535BA">
      <w:pPr>
        <w:spacing w:after="0" w:line="299" w:lineRule="atLeast"/>
        <w:ind w:hanging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пособия и каталоги средств защиты работающих; инструкции заводов-изготовителей машин, механизмов,</w:t>
      </w:r>
    </w:p>
    <w:p w:rsidR="00F535BA" w:rsidRPr="00F535BA" w:rsidRDefault="00F535BA" w:rsidP="00F535BA">
      <w:pPr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оборудования, материалов и конструкций по обеспечению охраны труда в процессе их применения.</w:t>
      </w:r>
    </w:p>
    <w:p w:rsidR="00F535BA" w:rsidRPr="00F535BA" w:rsidRDefault="00F535BA" w:rsidP="00F535BA">
      <w:pPr>
        <w:spacing w:after="0" w:line="299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проектных решений по организации монтажных площадок необходимо выявить опасные производственные факторы, связанные с технологией и условиями производства работ, определить и указать в организационно-технической документации зоны их действия.</w:t>
      </w:r>
    </w:p>
    <w:p w:rsidR="00F535BA" w:rsidRPr="00F535BA" w:rsidRDefault="00F535BA" w:rsidP="00E54E34">
      <w:pPr>
        <w:spacing w:after="0" w:line="299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Электромонтажные работы могут быть связаны как со строительством новых объектов (новых подстанций, линий электропередачи), так и с реконструкцией существующих. Во втором случае электромонтажные работы относятся к работам, выполняемым в действующих электроустановках. Здесь к зонам с опасными производственными факторами относятся все работы вблизи токоведущих частей действующей электроустановки. На выполнение таких работ должен оформляться наряд-допуск, при выполнении работ - соблюдаться технические и организационные меры безопасности. Указанные мероприятия должны выполняться также при работах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535BA" w:rsidRPr="00F535BA" w:rsidRDefault="00F535BA" w:rsidP="00F535B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компрессорных, с воздухосборниками, использованием баллонов с газом при газосварочных работах.</w:t>
      </w:r>
    </w:p>
    <w:p w:rsidR="00F535BA" w:rsidRPr="00F535BA" w:rsidRDefault="00F535BA" w:rsidP="00F535BA">
      <w:pPr>
        <w:spacing w:after="0" w:line="285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Электромонтажные работы в действующих электроустановках, как правило, должны осуществляться после снятия напряжения со всех токоведущих частей, находящихся в зоне производства работ, их отсоединения от действующей части электроустановки, обеспечения видимых разрывов электрической цепи и заземления отсоединенных токоведущих частей. Зона производства работ должна быть отделена от действующей части электроустановки сплошным или сетчатым ограждением, препятствующим проходу в эту часть монтажному персоналу, должны быть вывешены плакаты безопасности.</w:t>
      </w:r>
    </w:p>
    <w:p w:rsidR="00F535BA" w:rsidRPr="00F535BA" w:rsidRDefault="00F535BA" w:rsidP="00F535BA">
      <w:pPr>
        <w:spacing w:after="0" w:line="299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для монтажной организации зоны производства работ, принятие мер по предотвращению ошибочной подачи в нее напряжения, ограждение от действующей части с указанием мест прохода персонала и проезда механизмов должны оформляться актом-допуском.</w:t>
      </w:r>
    </w:p>
    <w:p w:rsidR="00F535BA" w:rsidRPr="00F535BA" w:rsidRDefault="00F535BA" w:rsidP="00F535BA">
      <w:pPr>
        <w:spacing w:after="0" w:line="285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электромонтажников к работам в действующих электроустановках должен осуществляться персоналом эксплуатирующей организации и оформляется в письменном виде с указанием состава бригады и группы по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члена бригады. Наряд-допуск выдается руководителю работ (прорабу, мастеру, менеджеру) на срок, необходимый для выполнения заданного объема работ. Персонал электромонтажных организаций перед допуском к работе в действующих электроустановках должен быть проинструктирован по вопросам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рабочем месте лицом, допускающим к работе, которое обязано осуществлять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предусмотренных в наряде-допуске мероприятий по обеспечению безопасности производства работ.</w:t>
      </w:r>
    </w:p>
    <w:p w:rsidR="00F535BA" w:rsidRPr="00F535BA" w:rsidRDefault="00F535BA" w:rsidP="00F535BA">
      <w:pPr>
        <w:spacing w:after="0" w:line="299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Эксплуатационный персонал несет ответственность за сохранность временных ограждений рабочих мест, предупредительных плакатов и предотвращение подачи рабочего напряжения на отключенные токоведущие части, соблюдение членами бригады монтажников безопасных расстояний до токоведущих частей, оставшихся под напряжением.</w:t>
      </w:r>
    </w:p>
    <w:p w:rsidR="00F535BA" w:rsidRPr="00F535BA" w:rsidRDefault="00F535BA" w:rsidP="00F535BA">
      <w:pPr>
        <w:spacing w:after="0" w:line="299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 электромонтажной бригады должен руководить грамотный и опытный инженерно-технический работник подрядной организации, который должен правильно расставить людей и механизмы, обеспечить выполнение требований эксплуатационного персонала.</w:t>
      </w:r>
    </w:p>
    <w:p w:rsidR="00F535BA" w:rsidRPr="00F535BA" w:rsidRDefault="00F535BA" w:rsidP="00F535BA">
      <w:pPr>
        <w:spacing w:after="0" w:line="299" w:lineRule="atLeast"/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Важными элементами высокого качества и безопасности работ являются соответствующая квалификация и высокая дисциплинированность электромонтажного и эксплуатационного персонала. При отсутствии этих качеств даже самым тщательным образом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разработанные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ППЭР не гарантируют от производственного</w:t>
      </w:r>
    </w:p>
    <w:p w:rsidR="00F535BA" w:rsidRPr="00F535BA" w:rsidRDefault="00F535BA" w:rsidP="00F535BA">
      <w:pPr>
        <w:pStyle w:val="p35"/>
        <w:spacing w:before="0" w:beforeAutospacing="0" w:after="0" w:afterAutospacing="0" w:line="312" w:lineRule="atLeast"/>
        <w:jc w:val="both"/>
        <w:rPr>
          <w:color w:val="000000"/>
        </w:rPr>
      </w:pPr>
      <w:r w:rsidRPr="00F535BA">
        <w:rPr>
          <w:color w:val="000000"/>
        </w:rPr>
        <w:t>травматизма, брака при монтаже дорогостоящего оборудования, подачи напряжения в зону производства работ.</w:t>
      </w:r>
    </w:p>
    <w:p w:rsidR="00F535BA" w:rsidRPr="00F535BA" w:rsidRDefault="00F535BA" w:rsidP="00F535BA">
      <w:pPr>
        <w:pStyle w:val="p36"/>
        <w:spacing w:before="0" w:beforeAutospacing="0" w:after="0" w:afterAutospacing="0" w:line="285" w:lineRule="atLeast"/>
        <w:ind w:firstLine="516"/>
        <w:jc w:val="both"/>
        <w:rPr>
          <w:color w:val="000000"/>
        </w:rPr>
      </w:pPr>
      <w:r w:rsidRPr="00F535BA">
        <w:rPr>
          <w:color w:val="000000"/>
        </w:rPr>
        <w:t xml:space="preserve">Электромонтажные работы сопровождаются широким использованием различных строительных машин и механизмов (транспортных, грузоподъемных, землеройных и других). Все машины и механизмы должны соответствовать требованиям государственных стандартов по безопасности труда (иметь сертификат на соответствие требованиям безопасности). Инженерно-технические работники, ответственные за выполнение работ, и рабочие, выполняющие такелажные или </w:t>
      </w:r>
      <w:proofErr w:type="spellStart"/>
      <w:r w:rsidRPr="00F535BA">
        <w:rPr>
          <w:color w:val="000000"/>
        </w:rPr>
        <w:t>стропальные</w:t>
      </w:r>
      <w:proofErr w:type="spellEnd"/>
      <w:r w:rsidRPr="00F535BA">
        <w:rPr>
          <w:color w:val="000000"/>
        </w:rPr>
        <w:t xml:space="preserve"> работы, должны быть аттестованы органами государственного надзора.</w:t>
      </w:r>
    </w:p>
    <w:p w:rsidR="00F535BA" w:rsidRPr="00F535BA" w:rsidRDefault="00F535BA" w:rsidP="00F535BA">
      <w:pPr>
        <w:pStyle w:val="p53"/>
        <w:spacing w:before="0" w:beforeAutospacing="0" w:after="0" w:afterAutospacing="0" w:line="299" w:lineRule="atLeast"/>
        <w:ind w:firstLine="516"/>
        <w:jc w:val="both"/>
        <w:rPr>
          <w:color w:val="000000"/>
        </w:rPr>
      </w:pPr>
      <w:r w:rsidRPr="00F535BA">
        <w:rPr>
          <w:color w:val="000000"/>
        </w:rPr>
        <w:t>При размещении машин на монтажной площадке руководитель работ должен определить рабочую зону машины и границы создаваемой ею опасной зоны. При этом должна быть обеспечена обзорность рабочей зоны с рабочего места машиниста.</w:t>
      </w:r>
    </w:p>
    <w:p w:rsidR="00F535BA" w:rsidRPr="00F535BA" w:rsidRDefault="00F535BA" w:rsidP="00F535BA">
      <w:pPr>
        <w:pStyle w:val="p36"/>
        <w:spacing w:before="0" w:beforeAutospacing="0" w:after="0" w:afterAutospacing="0" w:line="299" w:lineRule="atLeast"/>
        <w:ind w:firstLine="516"/>
        <w:jc w:val="both"/>
        <w:rPr>
          <w:color w:val="000000"/>
        </w:rPr>
      </w:pPr>
      <w:r w:rsidRPr="00F535BA">
        <w:rPr>
          <w:color w:val="000000"/>
        </w:rPr>
        <w:t>Транспортные средства и оборудование, применяемое для погрузочно-разгрузочных работ, должны соответствовать характеру перерабатываемого груза. Площадки для погрузочно-разгрузочных работ должны быть спланированы и иметь уклон не более 5</w:t>
      </w:r>
      <w:r w:rsidRPr="00F535BA">
        <w:rPr>
          <w:rStyle w:val="ft28"/>
          <w:color w:val="000000"/>
        </w:rPr>
        <w:t>о</w:t>
      </w:r>
      <w:r w:rsidRPr="00F535BA">
        <w:rPr>
          <w:color w:val="000000"/>
        </w:rPr>
        <w:t>, а их размеры и покрытия - соответствовать ППЭР.</w:t>
      </w:r>
    </w:p>
    <w:p w:rsidR="00F535BA" w:rsidRPr="00F535BA" w:rsidRDefault="00F535BA" w:rsidP="00F535BA">
      <w:pPr>
        <w:pStyle w:val="p36"/>
        <w:spacing w:before="0" w:beforeAutospacing="0" w:after="0" w:afterAutospacing="0" w:line="299" w:lineRule="atLeast"/>
        <w:ind w:firstLine="516"/>
        <w:jc w:val="both"/>
        <w:rPr>
          <w:color w:val="000000"/>
        </w:rPr>
      </w:pPr>
      <w:r w:rsidRPr="00F535BA">
        <w:rPr>
          <w:color w:val="000000"/>
        </w:rPr>
        <w:t xml:space="preserve">Для стесненных и опасных условий проведения работ должны регламентироваться вылет и угол поворота стрелы </w:t>
      </w:r>
      <w:proofErr w:type="spellStart"/>
      <w:r w:rsidRPr="00F535BA">
        <w:rPr>
          <w:color w:val="000000"/>
        </w:rPr>
        <w:t>подъемнотранспортного</w:t>
      </w:r>
      <w:proofErr w:type="spellEnd"/>
      <w:r w:rsidRPr="00F535BA">
        <w:rPr>
          <w:color w:val="000000"/>
        </w:rPr>
        <w:t xml:space="preserve"> средства, а при работе в охранной зоне линии электропередачи корпуса машин (за исключением машин на гусеничном ходу) должны быть заземлены при помощи инвентарного переносного заземления.</w:t>
      </w:r>
    </w:p>
    <w:p w:rsidR="00F535BA" w:rsidRPr="00F535BA" w:rsidRDefault="00F535BA" w:rsidP="00F535BA">
      <w:pPr>
        <w:pStyle w:val="p36"/>
        <w:spacing w:before="0" w:beforeAutospacing="0" w:after="0" w:afterAutospacing="0" w:line="285" w:lineRule="atLeast"/>
        <w:ind w:firstLine="516"/>
        <w:jc w:val="both"/>
        <w:rPr>
          <w:color w:val="000000"/>
        </w:rPr>
      </w:pPr>
      <w:r w:rsidRPr="00F535BA">
        <w:rPr>
          <w:color w:val="000000"/>
        </w:rPr>
        <w:t>Выполнение работ в охранной зоне линии допускается при условии, если расстояние по воздуху от машины (механизма) или от ее выдвижной или подъемной части до ближайшего провода, находящегося под напряжением, будет не менее:</w:t>
      </w:r>
    </w:p>
    <w:p w:rsidR="00F535BA" w:rsidRPr="00F535BA" w:rsidRDefault="00F535BA" w:rsidP="00F535BA">
      <w:pPr>
        <w:pStyle w:val="p55"/>
        <w:spacing w:before="0" w:beforeAutospacing="0" w:after="0" w:afterAutospacing="0" w:line="299" w:lineRule="atLeast"/>
        <w:jc w:val="both"/>
        <w:rPr>
          <w:color w:val="000000"/>
        </w:rPr>
      </w:pPr>
      <w:r w:rsidRPr="00F535BA">
        <w:rPr>
          <w:color w:val="000000"/>
        </w:rPr>
        <w:t>1,0 м - при напряжении линии до 35 кВ; 1,5 м - при напряжении линии 110 кВ. 2,5 м - при напряжении линии 220 кВ.</w:t>
      </w:r>
    </w:p>
    <w:p w:rsidR="00F535BA" w:rsidRPr="00F535BA" w:rsidRDefault="00F535BA" w:rsidP="00F535BA">
      <w:pPr>
        <w:pStyle w:val="p36"/>
        <w:spacing w:before="0" w:beforeAutospacing="0" w:after="0" w:afterAutospacing="0" w:line="299" w:lineRule="atLeast"/>
        <w:ind w:firstLine="516"/>
        <w:jc w:val="both"/>
        <w:rPr>
          <w:color w:val="000000"/>
        </w:rPr>
      </w:pPr>
      <w:r w:rsidRPr="00F535BA">
        <w:rPr>
          <w:color w:val="000000"/>
        </w:rPr>
        <w:t>Техническое состояние всех транспортных средств должно соответствовать Правилам дорожного движения и Правилам охраны труда на автомобильном транспорте.</w:t>
      </w:r>
    </w:p>
    <w:p w:rsidR="00F535BA" w:rsidRPr="00F535BA" w:rsidRDefault="00F535BA" w:rsidP="00F535BA">
      <w:pPr>
        <w:pStyle w:val="p36"/>
        <w:spacing w:before="0" w:beforeAutospacing="0" w:after="0" w:afterAutospacing="0" w:line="299" w:lineRule="atLeast"/>
        <w:ind w:firstLine="516"/>
        <w:jc w:val="both"/>
        <w:rPr>
          <w:color w:val="000000"/>
        </w:rPr>
      </w:pPr>
      <w:r w:rsidRPr="00F535BA">
        <w:rPr>
          <w:color w:val="000000"/>
        </w:rPr>
        <w:t>Выполнение на монтажной площадке отдельных видов работ, например сварочных, газопламенных, электротермических, должно осуществляться в соответствии с межотраслевыми правилами по охране труда при выполнении этих работ. К указанным работам относятся, в частности, укладка мягкой кровли на крыше закрытого распределительного устройства с использованием газовых горелок,</w:t>
      </w:r>
    </w:p>
    <w:p w:rsidR="00F535BA" w:rsidRPr="00F535BA" w:rsidRDefault="00F535BA" w:rsidP="00F535BA">
      <w:pPr>
        <w:pStyle w:val="p6"/>
        <w:spacing w:before="0" w:beforeAutospacing="0" w:after="0" w:afterAutospacing="0" w:line="285" w:lineRule="atLeast"/>
        <w:rPr>
          <w:color w:val="000000"/>
        </w:rPr>
      </w:pPr>
      <w:r w:rsidRPr="00F535BA">
        <w:rPr>
          <w:color w:val="000000"/>
        </w:rPr>
        <w:t>прогрев силовых трансформаторов перед их испытанием после монтажа</w:t>
      </w:r>
    </w:p>
    <w:p w:rsidR="00F535BA" w:rsidRPr="00F535BA" w:rsidRDefault="00F535BA" w:rsidP="00F535BA">
      <w:pPr>
        <w:pStyle w:val="p35"/>
        <w:spacing w:before="0" w:beforeAutospacing="0" w:after="0" w:afterAutospacing="0" w:line="285" w:lineRule="atLeast"/>
        <w:jc w:val="both"/>
        <w:rPr>
          <w:color w:val="000000"/>
        </w:rPr>
      </w:pPr>
      <w:proofErr w:type="spellStart"/>
      <w:r w:rsidRPr="00F535BA">
        <w:rPr>
          <w:rStyle w:val="ft4"/>
          <w:color w:val="000000"/>
        </w:rPr>
        <w:t>и</w:t>
      </w:r>
      <w:r w:rsidRPr="00F535BA">
        <w:rPr>
          <w:rStyle w:val="ft9"/>
          <w:color w:val="000000"/>
        </w:rPr>
        <w:t>другие</w:t>
      </w:r>
      <w:proofErr w:type="spellEnd"/>
      <w:r w:rsidRPr="00F535BA">
        <w:rPr>
          <w:rStyle w:val="ft9"/>
          <w:color w:val="000000"/>
        </w:rPr>
        <w:t xml:space="preserve"> работы.</w:t>
      </w:r>
    </w:p>
    <w:p w:rsidR="00F535BA" w:rsidRPr="00FE647B" w:rsidRDefault="00F535BA" w:rsidP="00E54E34">
      <w:pPr>
        <w:pStyle w:val="p56"/>
        <w:spacing w:before="0" w:beforeAutospacing="0" w:after="0" w:afterAutospacing="0" w:line="312" w:lineRule="atLeast"/>
        <w:ind w:firstLine="516"/>
        <w:jc w:val="both"/>
        <w:rPr>
          <w:color w:val="000000"/>
        </w:rPr>
      </w:pPr>
      <w:proofErr w:type="spellStart"/>
      <w:r w:rsidRPr="00F535BA">
        <w:rPr>
          <w:rStyle w:val="ft4"/>
          <w:color w:val="000000"/>
        </w:rPr>
        <w:t>В</w:t>
      </w:r>
      <w:r w:rsidRPr="00F535BA">
        <w:rPr>
          <w:rStyle w:val="ft29"/>
          <w:rFonts w:eastAsiaTheme="majorEastAsia"/>
          <w:color w:val="000000"/>
        </w:rPr>
        <w:t>этих</w:t>
      </w:r>
      <w:proofErr w:type="spellEnd"/>
      <w:r w:rsidRPr="00F535BA">
        <w:rPr>
          <w:rStyle w:val="ft29"/>
          <w:rFonts w:eastAsiaTheme="majorEastAsia"/>
          <w:color w:val="000000"/>
        </w:rPr>
        <w:t xml:space="preserve"> </w:t>
      </w:r>
      <w:proofErr w:type="gramStart"/>
      <w:r w:rsidRPr="00F535BA">
        <w:rPr>
          <w:rStyle w:val="ft29"/>
          <w:rFonts w:eastAsiaTheme="majorEastAsia"/>
          <w:color w:val="000000"/>
        </w:rPr>
        <w:t>случаях</w:t>
      </w:r>
      <w:proofErr w:type="gramEnd"/>
      <w:r w:rsidRPr="00F535BA">
        <w:rPr>
          <w:rStyle w:val="ft29"/>
          <w:rFonts w:eastAsiaTheme="majorEastAsia"/>
          <w:color w:val="000000"/>
        </w:rPr>
        <w:t xml:space="preserve"> должны быть приняты меры предупреждения пожара, а в отдельных случаях подрядчик или заказчик по заявке электромонтажной организации должны оповещать местную пожарную часть для ведения надзора за пожароопасными работами.</w:t>
      </w:r>
    </w:p>
    <w:p w:rsidR="00F535BA" w:rsidRPr="00F535BA" w:rsidRDefault="00F535BA" w:rsidP="00F535BA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F535BA">
        <w:rPr>
          <w:bCs w:val="0"/>
          <w:color w:val="000000"/>
          <w:sz w:val="24"/>
          <w:szCs w:val="24"/>
        </w:rPr>
        <w:t>Монтаж внутренних электрических сетей</w:t>
      </w:r>
    </w:p>
    <w:p w:rsidR="00F535BA" w:rsidRPr="00F535BA" w:rsidRDefault="00F535BA" w:rsidP="00F535B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535BA">
        <w:rPr>
          <w:i/>
          <w:iCs/>
          <w:color w:val="000000"/>
          <w:u w:val="single"/>
        </w:rPr>
        <w:t>Внутренние электрические сети предназначены</w:t>
      </w:r>
      <w:r w:rsidRPr="00F535BA">
        <w:rPr>
          <w:color w:val="000000"/>
        </w:rPr>
        <w:t> для обеспечения питания электродвигателей, электроустановок, приборов, осветительных цепей и других потребителей. Внутренняя электрическая проводка может быть скрытой или открытой.</w:t>
      </w:r>
    </w:p>
    <w:p w:rsidR="00F535BA" w:rsidRPr="00F535BA" w:rsidRDefault="00F535BA" w:rsidP="00F535BA">
      <w:pPr>
        <w:pStyle w:val="2"/>
        <w:spacing w:before="0"/>
        <w:ind w:firstLine="567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F535BA">
        <w:rPr>
          <w:rFonts w:ascii="Times New Roman" w:hAnsi="Times New Roman" w:cs="Times New Roman"/>
          <w:bCs w:val="0"/>
          <w:color w:val="000000"/>
          <w:sz w:val="24"/>
          <w:szCs w:val="24"/>
        </w:rPr>
        <w:t>Открытая проводка</w:t>
      </w:r>
    </w:p>
    <w:p w:rsidR="00F535BA" w:rsidRPr="00F535BA" w:rsidRDefault="00F535BA" w:rsidP="00F535B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535BA">
        <w:rPr>
          <w:color w:val="000000"/>
        </w:rPr>
        <w:t xml:space="preserve">Открытая проводка выполняется струнной, тросовой, в коробах или на лотках как проводами, так и </w:t>
      </w:r>
      <w:proofErr w:type="spellStart"/>
      <w:r w:rsidRPr="00F535BA">
        <w:rPr>
          <w:color w:val="000000"/>
        </w:rPr>
        <w:t>токопроводами</w:t>
      </w:r>
      <w:proofErr w:type="spellEnd"/>
      <w:r w:rsidRPr="00F535BA">
        <w:rPr>
          <w:color w:val="000000"/>
        </w:rPr>
        <w:t>. Под </w:t>
      </w:r>
      <w:proofErr w:type="spellStart"/>
      <w:r w:rsidRPr="00F535BA">
        <w:rPr>
          <w:i/>
          <w:iCs/>
          <w:color w:val="000000"/>
        </w:rPr>
        <w:t>токопроводами</w:t>
      </w:r>
      <w:proofErr w:type="spellEnd"/>
      <w:r w:rsidRPr="00F535BA">
        <w:rPr>
          <w:color w:val="000000"/>
        </w:rPr>
        <w:t xml:space="preserve"> понимают устройства, состоящие из плоских или круглых, неизолированных или изолированных проводников и относящихся к ним изоляторов, защитных оболочек, </w:t>
      </w:r>
      <w:proofErr w:type="spellStart"/>
      <w:r w:rsidRPr="00F535BA">
        <w:rPr>
          <w:color w:val="000000"/>
        </w:rPr>
        <w:t>ответвительных</w:t>
      </w:r>
      <w:proofErr w:type="spellEnd"/>
      <w:r w:rsidRPr="00F535BA">
        <w:rPr>
          <w:color w:val="000000"/>
        </w:rPr>
        <w:t xml:space="preserve"> устройств, поддерживающих и опорных конструкций.</w:t>
      </w:r>
    </w:p>
    <w:p w:rsidR="00F535BA" w:rsidRPr="00F535BA" w:rsidRDefault="00F535BA" w:rsidP="00F535B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F535BA">
        <w:rPr>
          <w:color w:val="000000"/>
        </w:rPr>
        <w:t>Наиболее мощные цепи монтируются из </w:t>
      </w:r>
      <w:proofErr w:type="spellStart"/>
      <w:r w:rsidRPr="00F535BA">
        <w:rPr>
          <w:i/>
          <w:iCs/>
          <w:color w:val="000000"/>
        </w:rPr>
        <w:t>шинопроводов</w:t>
      </w:r>
      <w:proofErr w:type="spellEnd"/>
      <w:r w:rsidRPr="00F535BA">
        <w:rPr>
          <w:color w:val="000000"/>
        </w:rPr>
        <w:t xml:space="preserve"> (например, КЗШ-0,4), изготовляемых централизованно на специализированных заводах по заказам монтажных организаций или спецификациям и техническим заданиям проектных организаций. Мощные </w:t>
      </w:r>
      <w:proofErr w:type="spellStart"/>
      <w:r w:rsidRPr="00F535BA">
        <w:rPr>
          <w:color w:val="000000"/>
        </w:rPr>
        <w:t>шинопроводы</w:t>
      </w:r>
      <w:proofErr w:type="spellEnd"/>
      <w:r w:rsidRPr="00F535BA">
        <w:rPr>
          <w:color w:val="000000"/>
        </w:rPr>
        <w:t xml:space="preserve"> </w:t>
      </w:r>
      <w:r w:rsidRPr="00F535BA">
        <w:rPr>
          <w:color w:val="000000"/>
        </w:rPr>
        <w:lastRenderedPageBreak/>
        <w:t xml:space="preserve">поставляются на место монтажа отдельными блоками, подготовленными для сборки и установки. Монтажные блоки маркируются заводом в соответствии с чертежами общего вида </w:t>
      </w:r>
      <w:proofErr w:type="spellStart"/>
      <w:r w:rsidRPr="00F535BA">
        <w:rPr>
          <w:color w:val="000000"/>
        </w:rPr>
        <w:t>шинопровода</w:t>
      </w:r>
      <w:proofErr w:type="spellEnd"/>
      <w:r w:rsidRPr="00F535BA">
        <w:rPr>
          <w:color w:val="000000"/>
        </w:rPr>
        <w:t xml:space="preserve"> и комплектовочной ведомостью.</w:t>
      </w:r>
    </w:p>
    <w:p w:rsidR="00F535BA" w:rsidRPr="00F535BA" w:rsidRDefault="00F535BA" w:rsidP="00F535BA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rPr>
          <w:color w:val="000000"/>
        </w:rPr>
      </w:pPr>
      <w:r w:rsidRPr="00F535BA">
        <w:rPr>
          <w:i/>
          <w:iCs/>
          <w:color w:val="000000"/>
        </w:rPr>
        <w:t>Допускается совместная прокладка проводов и кабелей всех цепей одного агрегата, силовых и контрольных цепей нескольких агрегатов или машин, панелей, щитов управления и других, связанных технологическим процессом, в механически прочных трубах, рукавах, коробах, на лотках или в замкнутых каналах строительных конструкций капитальных зданий и сооружений</w:t>
      </w:r>
      <w:r w:rsidRPr="00F535BA">
        <w:rPr>
          <w:color w:val="000000"/>
        </w:rPr>
        <w:t>.</w:t>
      </w:r>
    </w:p>
    <w:p w:rsidR="00F535BA" w:rsidRPr="00F535BA" w:rsidRDefault="00F535BA" w:rsidP="00F535BA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rPr>
          <w:color w:val="000000"/>
        </w:rPr>
      </w:pPr>
      <w:r w:rsidRPr="00F535BA">
        <w:rPr>
          <w:color w:val="000000"/>
        </w:rPr>
        <w:t>Для предотвращения опасного нагрева стальных и изоляционных труб со стальной оболочкой из-за возникающих в них потерь от магнитных полей, созданных протекающими по проводам токами, </w:t>
      </w:r>
      <w:r w:rsidRPr="00F535BA">
        <w:rPr>
          <w:i/>
          <w:iCs/>
          <w:color w:val="000000"/>
        </w:rPr>
        <w:t>не разрешается совместная прокладка проводов, если ток в них продолжительное время превышает 25 А</w:t>
      </w:r>
      <w:r w:rsidRPr="00F535BA">
        <w:rPr>
          <w:color w:val="000000"/>
        </w:rPr>
        <w:t>.</w:t>
      </w:r>
    </w:p>
    <w:p w:rsidR="00F535BA" w:rsidRPr="00F535BA" w:rsidRDefault="00F535BA" w:rsidP="00F535BA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rPr>
          <w:color w:val="000000"/>
        </w:rPr>
      </w:pPr>
      <w:r w:rsidRPr="00F535BA">
        <w:rPr>
          <w:color w:val="000000"/>
        </w:rPr>
        <w:t>Провода и кабели прокладывают по поверхности несгораемых строительных конструкций зданий, а также по каналам в них. При прокладке незащищенных проводов принимают меры, исключающие их случайное соприкосновение со сгораемыми материалами. В кабельных каналах, проходящих по электротехническим и другим производственным помещениям, прокладывают только кабели и провода с оболочками, не поддающимися возгоранию.</w:t>
      </w:r>
    </w:p>
    <w:p w:rsidR="00F535BA" w:rsidRPr="00F535BA" w:rsidRDefault="00F535BA" w:rsidP="00F535BA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rPr>
          <w:color w:val="000000"/>
        </w:rPr>
      </w:pPr>
      <w:r w:rsidRPr="00F535BA">
        <w:rPr>
          <w:i/>
          <w:iCs/>
          <w:color w:val="000000"/>
        </w:rPr>
        <w:t>Соединения и ответвления проводов и кабелей не должны испытывать механических усилий, при этом жилы проводов и кабелей должны быть изолированы.</w:t>
      </w:r>
      <w:r w:rsidRPr="00F535BA">
        <w:rPr>
          <w:color w:val="000000"/>
        </w:rPr>
        <w:t xml:space="preserve"> Соединения и ответвления проводов, проложенных внутри </w:t>
      </w:r>
      <w:proofErr w:type="spellStart"/>
      <w:r w:rsidRPr="00F535BA">
        <w:rPr>
          <w:color w:val="000000"/>
        </w:rPr>
        <w:t>неоткрывающихся</w:t>
      </w:r>
      <w:proofErr w:type="spellEnd"/>
      <w:r w:rsidRPr="00F535BA">
        <w:rPr>
          <w:color w:val="000000"/>
        </w:rPr>
        <w:t xml:space="preserve"> коробов, в трубах и </w:t>
      </w:r>
      <w:proofErr w:type="gramStart"/>
      <w:r w:rsidRPr="00F535BA">
        <w:rPr>
          <w:color w:val="000000"/>
        </w:rPr>
        <w:t>гибких металлических рукавах, проложенных открыто или скрыто</w:t>
      </w:r>
      <w:proofErr w:type="gramEnd"/>
      <w:r w:rsidRPr="00F535BA">
        <w:rPr>
          <w:color w:val="000000"/>
        </w:rPr>
        <w:t xml:space="preserve">, выполняют в специальных соединительных и </w:t>
      </w:r>
      <w:proofErr w:type="spellStart"/>
      <w:r w:rsidRPr="00F535BA">
        <w:rPr>
          <w:color w:val="000000"/>
        </w:rPr>
        <w:t>ответвительных</w:t>
      </w:r>
      <w:proofErr w:type="spellEnd"/>
      <w:r w:rsidRPr="00F535BA">
        <w:rPr>
          <w:color w:val="000000"/>
        </w:rPr>
        <w:t xml:space="preserve"> коробках. Соединение и ответвление проводов внутри коробов со съемными крышками и на лотках выполняют в зажимах с изолирующими оболочками, обеспечивающими непрерывность изоляции. Провода в местах выхода из жестких труб и гибких металлических рукавов защищают от повреждений втулками, раззенковкой концов труб и другими способами. При этом в местах, доступных для осмотра и ремонта, предусматривают запас провода или кабеля, обеспечивающий возможность повторного соединения, ответвления или присоединения.</w:t>
      </w:r>
    </w:p>
    <w:p w:rsidR="00F535BA" w:rsidRPr="00F535BA" w:rsidRDefault="00F535BA" w:rsidP="00F535BA">
      <w:pPr>
        <w:pStyle w:val="a3"/>
        <w:numPr>
          <w:ilvl w:val="0"/>
          <w:numId w:val="26"/>
        </w:numPr>
        <w:spacing w:before="0" w:beforeAutospacing="0" w:after="0" w:afterAutospacing="0"/>
        <w:ind w:left="0" w:firstLine="567"/>
        <w:rPr>
          <w:color w:val="000000"/>
        </w:rPr>
      </w:pPr>
      <w:r w:rsidRPr="00F535BA">
        <w:rPr>
          <w:color w:val="000000"/>
        </w:rPr>
        <w:t>При открытой прокладке защищенных проводов (кабелей) с оболочками из сгораемых материалов или незащищенных проводов </w:t>
      </w:r>
      <w:r w:rsidRPr="00F535BA">
        <w:rPr>
          <w:i/>
          <w:iCs/>
          <w:color w:val="000000"/>
        </w:rPr>
        <w:t>расстояние от провода (кабеля) до ближайшей поверхности из сгораемых материалов выбирается не менее 10 мм. </w:t>
      </w:r>
      <w:r w:rsidRPr="00F535BA">
        <w:rPr>
          <w:color w:val="000000"/>
        </w:rPr>
        <w:t>Если это невозможно, то отделяют провода от поверхности </w:t>
      </w:r>
      <w:r w:rsidRPr="00F535BA">
        <w:rPr>
          <w:i/>
          <w:iCs/>
          <w:color w:val="000000"/>
        </w:rPr>
        <w:t>слоем несгораемого материала, выступающего с каждой стороны провода (кабеля) не менее чем на 10 мм</w:t>
      </w:r>
      <w:r w:rsidRPr="00F535BA">
        <w:rPr>
          <w:color w:val="000000"/>
        </w:rPr>
        <w:t>.</w:t>
      </w:r>
    </w:p>
    <w:p w:rsidR="00F535BA" w:rsidRPr="00F535BA" w:rsidRDefault="00F535BA" w:rsidP="00F535B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Скрытая проводка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Скрытая проводка выполняется в трубах, металлических рукавах, закрытых коробах, замкнутых каналах, пустотах строительных конструкций, под штукатуркой, в заштукатуренных бороздах, если канальная система электропроводки не была заложена при строительстве объекта, а также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замоноличенной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строительные конструкции при их изготовлении.</w:t>
      </w:r>
    </w:p>
    <w:p w:rsidR="00F535BA" w:rsidRPr="00F535BA" w:rsidRDefault="00F535BA" w:rsidP="00F535BA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скрытой прокладке проводов в стенах, содержащих сгораемые элементы, провода дополнительно защищают сплошным слоем несгораемого материала со всех сторон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при этом проводка прокладывается в трубах или коробах из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трудносгораемых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то </w:t>
      </w: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сплошное несгораемое покрытие вокруг проводов должно иметь толщину не менее 10 мм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5BA" w:rsidRPr="00F535BA" w:rsidRDefault="00F535BA" w:rsidP="00F535BA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стационарных электропроводок предпочтительно применять провода с алюминиевыми жилами, однако использование алюминиевых проводов недопустимо в цепях, где могут присутствовать вибрации. Там можно использовать только провода с медными жилами. Медные провода, безусловно, должны применяться в музеях, картинных галереях, библиотеках, архивах и других хранилищах всероссийского значения.</w:t>
      </w:r>
    </w:p>
    <w:p w:rsidR="00F535BA" w:rsidRPr="00F535BA" w:rsidRDefault="00F535BA" w:rsidP="00F535BA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Незащищенные изолированные провода при напряжении свыше 42</w:t>
      </w:r>
      <w:proofErr w:type="gramStart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End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spellEnd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помещениях без повышенной опасности и при напряжении до 42 В </w:t>
      </w:r>
      <w:proofErr w:type="spellStart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spellEnd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любых других помещениях прокладываются на высоте не менее 2 м, а в помещениях с повышенной опасностью и особо опасных при напряжении свыше 42 В — на высоте 2,5 м от пола или уровня площадки обслуживания.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требование не распространяется на спуски к выключателям, штепсельным розеткам, щиткам, пусковым аппаратам и светильникам, устанавливаемым на стене. В производственных помещениях эта </w:t>
      </w: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часть проводки защищается от механических повреждений на высоте не менее 1,5 м от уровня пола или площадки обслуживания.</w:t>
      </w:r>
    </w:p>
    <w:p w:rsidR="00F535BA" w:rsidRPr="00F535BA" w:rsidRDefault="00F535BA" w:rsidP="00F535BA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незащищенные изолированные провода пересекаются с любыми другими проводами и расстояние между ними менее 10 мм, то в местах пересечения на каждый 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незащищенный провод накладывают дополнительную изоляцию. При пересечении трубопроводов незащищенными или защищенными проводами и кабелями провода располагают не ближе 50 мм от трубы, а если по трубопроводам перемещаются горючие или легковоспламеняющиеся жидкости и газы, то не ближе 400 мм. При расстоянии между самими проводниками менее 250 мм провода и кабели дополнительно защищают от механических повреждений на длине не менее 250 мм в каждую сторону от трубопровода. Провода и кабели должны иметь тепловую изоляцию от горячих трубопроводов.</w:t>
      </w:r>
    </w:p>
    <w:p w:rsidR="00F535BA" w:rsidRPr="00F535BA" w:rsidRDefault="00F535BA" w:rsidP="00F535BA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прохода проводов и кабелей через стены, межэтажные перекрытия или местах выхода их из стены наружу следует обеспечить возможность смены электропроводки. Для этого проход выполняют в трубе, коробе, проеме и т.п. Для предотвращения проникновения воды или распространения пожара отверстия с проводами заделывают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легкоудаляемой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массой из несгораемого материала.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переходах из сухого помещения в сухое или влажное либо из влажного во влажное все провода одной линии прокладывают в одной изоляционной трубе.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перехода в сырое помещение или выхода проводов из помещения наружу требуется отдельная труба для каждого провода. При переходе в сырое помещение или при выводе провода наружу соединение проводов выполняют внутри сухого или влажного помещения.</w:t>
      </w:r>
    </w:p>
    <w:p w:rsidR="00F535BA" w:rsidRPr="00F535BA" w:rsidRDefault="00F535BA" w:rsidP="00F535BA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Провода и кабели могут быть проложены вплотную друг к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proofErr w:type="spellEnd"/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пучками (группами) различной формы (например, круглой, прямоугольной в несколько слоев и т. п.) на лотках, опорных поверхностях, тросах, струнах, полосах и других несущих конструкциях. Провода и кабели каждого пучка должны скрепляться между собой. В коробах провода и кабели прокладывают многослойно с упорядоченным или произвольным (россыпью) взаимным расположением.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крепления проводок и корпусов электрических аппаратов применяют пластмассовые и металлические дюбели, дюбель с волокнистым наполнением и распоркой гайкой, болты, шпильки, скобы, штыри, крюки, а также специальные дюбель для строительно-монтажных пистолетов.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упрощения работ по монтажу, а также для снижения трудоемкости и стоимости работ некоторые крепежные детали и мелкие изделия (масса до 200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, опорная поверхность не менее 4 см') можно приклеивать к ровной поверхности стен с помощью клея БМК-5.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Монтаж плоских алюминиевых проводов марок АППВ и АППВС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применяются для распределительных осветительных сетей и питания мелких силовых нагрузок в жилых и общественных зданиях, </w:t>
      </w: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имеет ряд особенностей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35BA" w:rsidRPr="00F535BA" w:rsidRDefault="00F535BA" w:rsidP="00F535BA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Их нельзя прокладывать открыто в пожароопасных помещениях, на чердаках и в санузлах и применять во взрывоопасных и особо сырых помещениях, в помещениях с активной агрессивной средой, а также в детских и лечебных учреждениях, спортивных и зрелищных сооружениях, клубах и школах.</w:t>
      </w:r>
    </w:p>
    <w:p w:rsidR="00F535BA" w:rsidRPr="00F535BA" w:rsidRDefault="00F535BA" w:rsidP="00F535BA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открытой проводке по стенам и потолкам провод прокладывают на расстоянии не менее 20 мм от карнизов, выступающих декоративных элементов, при скрытой проводке — в 100...200 мм от потолка. При параллельной прокладке, как скрытой, так и открытой, расстояние между отдельными проводами должно быть не менее 5 мм. </w:t>
      </w: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Крепление проводов может осуществляться приклеиванием, скобами или алебастровым раствором (</w:t>
      </w:r>
      <w:proofErr w:type="spellStart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примораживание</w:t>
      </w:r>
      <w:proofErr w:type="spellEnd"/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535BA" w:rsidRPr="00F535BA" w:rsidRDefault="00F535BA" w:rsidP="00F535BA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Проходы открыто прокладываемых проводов через стены, перегородки и перекрытия выполняют в резиновых полутвердых трубках с установкой на выходе фарфоровых или пластмассовых втулок или воронок.</w:t>
      </w:r>
    </w:p>
    <w:p w:rsidR="00F535BA" w:rsidRPr="00F535BA" w:rsidRDefault="00F535BA" w:rsidP="00F535BA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Соединения и ответвления плоских проводов, прокладываемых скрыто, выполняют в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ответвительных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коробках и коробках выключателей, штепсельных розеток и светильников с помощью зажимов,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опрессованием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сваркой. При открытой прокладке проводов применяют малогабаритные пластмассовые коробки. При скрытой проводке используют заделанные в стену заподлицо пластмассовые или металлические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ответвительные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коробки и коробки для установки выключателей и штепсельных розеток. Внутреннюю поверхность металлических коробок покрывают изоляционным лаком или обкладывают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электрокартоном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. В местах ввода и вывода проводов устанавливают втулки из изоляционного материала. При вводе проводов в металлическую коробку на концы проводов накладывают дополнительную изоляцию из липкой изоляционной ленты. В местах соединения оставляют запас провода не менее 50 мм.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Монтаж проводов в стальных и пластмассовых трубах обычно проводится 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 два этапа. </w:t>
      </w: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первом этапе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размечается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трасса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устанавливаются крепежные детали. После этого проводят точные замеры участков трассы, составляют подробный эскиз, делают необходимые заготовки. </w:t>
      </w: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</w:t>
      </w: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второй этапе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 монтажа элементы трубной проводки закрепляют на подготовленные места и затягивают в них провода.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Затяжка проводов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выполняется либо вручную, либо с помощью механизированных приспособлений с помощью предварительно затянутой в трубы стальной проволоки диаметром 1,5...3,0 мм (с петлей на конце). Для облегчения затягивания в трубы вдувают тальк (при этом уменьшается сила трения проводов о стенки трубы), провода также протирают тальком. Если система труб получается протяженной и с большим числом изгибов, то для облегчения затягивания проводов проводку разделяют на части, устанавливая дополнительные протяжные коробки или ящики.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Стальные трубы соединяют между собой стандартными резьбовыми муфтами, пластмассовые — сваркой, склеиванием, муфтами или с помощью раструбов на концах труб.</w:t>
      </w:r>
    </w:p>
    <w:p w:rsidR="00F535BA" w:rsidRPr="00F535BA" w:rsidRDefault="00F535BA" w:rsidP="00F535B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F535BA" w:rsidRPr="00F535BA" w:rsidRDefault="00F535BA" w:rsidP="00F535B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Монтаж кабельных линий до 10 кв.</w:t>
      </w:r>
    </w:p>
    <w:p w:rsidR="00F535BA" w:rsidRPr="00F535BA" w:rsidRDefault="00F535BA" w:rsidP="00F535B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F535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Прокладка кабельных линий в земле, внутри зданий, в каналах, туннелях и коллекторах</w:t>
      </w:r>
      <w:r w:rsidRPr="00F535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F535BA" w:rsidRPr="00F535BA" w:rsidRDefault="00F535BA" w:rsidP="00F535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7"/>
        <w:gridCol w:w="3122"/>
        <w:gridCol w:w="4131"/>
      </w:tblGrid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 кабелей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прокладки и характер окружающей среды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прокладки</w:t>
            </w:r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АСБ, </w:t>
            </w:r>
            <w:proofErr w:type="gram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gramEnd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АБ, ААБ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земле (траншее) и по стенам вне зданий при возможности механических повреждений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не подвергается значительным растягивающим усилиям</w:t>
            </w:r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СК, СП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может подвергаться значительным растягивающим усилиям</w:t>
            </w:r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АСБГ, СБГ, АПБГ, АБГ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помещениях с нормальной средой, а также в сухих и сырых каналах и туннелях, лежащих выше и ниже уровня грунтовых вод, и при наличии возможности попадания в них грунтовых вод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не </w:t>
            </w:r>
            <w:proofErr w:type="gram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подвергается значительным растягивающим усилиям и нет</w:t>
            </w:r>
            <w:proofErr w:type="gramEnd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опасности механических повреждений</w:t>
            </w:r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АГ, ААГ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помещениях и туннелях с нормальной средой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 по стенам и потолкам</w:t>
            </w:r>
            <w:proofErr w:type="gram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по станкам и неподвижным механизмам, если кабель не подвергается значительным растягивающим усилиям</w:t>
            </w:r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АСГ, СГ, СБГ, СА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сырых помещениях, туннелях, но при условии отсутствия паров, газов и кислот, разрушающие действующих на оболочку, и при отсутствии опасности в отношении взрыва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 по стенам и потолкам, на конструкциях и т. </w:t>
            </w:r>
            <w:proofErr w:type="spell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АБ, АБГ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помещениях и туннелях при наличии едких паров, газов и кислот, разрушающе действующих на свинцовую оболочку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 по стенам и потолкам, в конструкциях и т. </w:t>
            </w:r>
            <w:proofErr w:type="spell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СГТ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оболочных канализациях при длине участка кабеля до 50м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Затянутыми</w:t>
            </w:r>
            <w:proofErr w:type="gramEnd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оболочки из асбестоцементных труб или в многоканальные блочные плиты допускается</w:t>
            </w:r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СГ, АСБВ, АСБВГ АОСБВ, СБВ СБГВ, ОСБВ ААБВ, АБВ, АОБВ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вертикальных</w:t>
            </w:r>
            <w:proofErr w:type="gramEnd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крутонаклонных</w:t>
            </w:r>
            <w:proofErr w:type="spellEnd"/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участка трассы кабеля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разности уровней до 50 м при условии промежуточных креплений кабелей</w:t>
            </w:r>
          </w:p>
        </w:tc>
      </w:tr>
      <w:tr w:rsidR="00F535BA" w:rsidRPr="00F535BA" w:rsidTr="00F535BA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АШВ, ААШВ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помещения, в туннелях каналах и ограниченно в земле ниже и выше грунтовых вод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5BA" w:rsidRPr="00F535BA" w:rsidRDefault="00F535BA" w:rsidP="00F535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не подвергается растягивающим усилиям</w:t>
            </w:r>
          </w:p>
        </w:tc>
      </w:tr>
    </w:tbl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Прокладка кабелей в земле производится в траншеях. В объем работ по прокладке кабелей в траншеях входят подготовительные работы, устройство траншей, доставка барабанов с кабелями к месту работ, раскатка кабеля укладка его в траншее, защита кабеля от механических повреждений и засыпка траншеи.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подготовительных работ доставляют на трассу необходимые количество кирпича, песка или мелко просеянной земли, а также стальные или асбестоцементные трубы с внутренним диаметром не менее 100 мм для устройства переходов кабельной линии.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пересечении кабельной трассой пешеходных дорожек в соответствующих местах должны быть установлены переходные мостики с барьерами, доставляемые заблаговременно на трассу.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Приступить к рытью траншеи можно после того, как будет проверено по плану или с помощью пробивных шурфов (если плана нет) отсутствие на трассе или в опасной близости от нее подземных сооружений, трубных коммуникаций или других кабелей. Для этого проверяют по плану расположение подземных сооружений, а при отсутствии плана делают пробные шурфы шириной 350 мм поперек намеченной трассы; рыть шурфы надо с большой осторожностью, чтобы не повредить кабели, трубы или иные сооружения, которые могут оказаться в земле.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Траншеи большой протяженности роют специальными роторными траншеекопателями, а чаще обычными землеройными машинами или экскаваторами.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Траншеи небольшой протяженности и проходящие под тротуарами с асфальтобетонным покрытием, а также траншеи, прокладываемые на стесненных участках, где применять механизмы невозможно, роют вручную, пользуясь ломом и лопатой.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Глубина траншей должна быть не менее 700 мм, а ширина такой, чтобы расстояние между несколькими параллельно проложенными в ней кабелями напряжением до 10 кВ было не менее 100 мм, а от стенки траншеи до ближайшего крайнего кабеля – не менее 50 мм.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Глубина заложения кабеля может быть уменьшена до 0,5 м на участках длинной до 5 м при вводе кабеля в здание, а также в местах пересечения их с подземными сооружениями при условии защиты кабеля от механических повреждений путем прокладки его в асбестоцементных трубах. В местах изменения направления трассы траншею роют так, чтобы кабель можно было уложить в ней с требуемым радиусом изгиба.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Радиус изгиба должен иметь по отношению к диаметру кабеля кратность не менее:</w:t>
      </w:r>
    </w:p>
    <w:p w:rsidR="00F535BA" w:rsidRPr="00F535BA" w:rsidRDefault="00F535BA" w:rsidP="00F535BA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– для силовых одножильных с бумажной пропитанной изоляцией в свинцовой оболочке, бронированных и небронированных; для силовых многожильных с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обедненно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пропитанной изоляцией и с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нестекающими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пропиткой в общей свинцовой или алюминиевой оболочке, бронированных; для силовых многожильных с бумажной изоляцией в свинцовой или алюминиевой </w:t>
      </w:r>
      <w:r w:rsidRPr="00F535B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838825"/>
            <wp:effectExtent l="0" t="0" r="0" b="0"/>
            <wp:wrapSquare wrapText="bothSides"/>
            <wp:docPr id="7" name="Рисунок 7" descr="https://studfile.net/html/2706/279/html_Vns9yJPz2d.HQ9b/img-_xHZ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79/html_Vns9yJPz2d.HQ9b/img-_xHZG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оболочке для каждой жилы, а также с поливинилхлоридной оболочке поверх каждой жилы, бронированных и небронированных;</w:t>
      </w:r>
      <w:proofErr w:type="gramEnd"/>
    </w:p>
    <w:p w:rsidR="00F535BA" w:rsidRPr="00F535BA" w:rsidRDefault="00F535BA" w:rsidP="00F535BA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15 – для силовых многожильных с бумажной пропитанной изоляцией в свинцовой или алюминиевой оболочке, а также с поливинилхлоридной изоляцией и оболочкой, бронированных небронированных; для контрольных кабелей с бумажной пропитанной изоляцией в свинцовой оболочке, бронированных и небронированных;</w:t>
      </w:r>
    </w:p>
    <w:p w:rsidR="00F535BA" w:rsidRPr="00F535BA" w:rsidRDefault="00F535BA" w:rsidP="00F535BA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10 – для силовых и контрольных кабелей с резиновой изоляцией, в свинцовой или поливинилхлоридной оболочке, бронированных.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местах будущего расположения кабельных соединений муфт траншеи расширяют, образуя котлованы. Котлован для одной кабельной муфты кабеля напряжением до 10 кВ должен быть шириной 1,5 м и длинной 2,5 м. Для каждой следующей рядом укладываемой муфты ширина котлована должна увеличиваться на 350 мм.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Вырытые булыжники, куски асфальта и бетона укладывают на одной из сторон траншеи или котлована на расстоянии не менее 1 м от их бровки, чтобы обеспечить свободное продвижение работающих вдоль трассы.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Кабели доставляют к месту укладки в барабанах на специальных кабельных транспортерах или на автомашинах, оборудованных устройством для погрузки, транспортирования и выгрузки барабана с кабелем. Выгружать барабаны с кабелем надо осторожно, чтобы не повредить его и не нанести травму работающим. Категорически запрещается сбрасывать барабаны с кабелем автомашин или транспортеров. Кабель должен быть выгружен на максимально близком расстоянии от места раскачки, но так, чтобы он не мешал движению рабочих, не создавал угрозы падения в траншею и был удобно расположен для раскатки.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Доставленные к месту прокладки кабеля раскатывают с барабанов при помощи движущегося транспорта, лебедкой по роликам, вручную по роликам или без роликов.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раскатке кабеля с движущегося транспорта – с автомобиля или кабельного транспортера – двое рабочих вращают вручную барабан, сматывая с него кабель, а два других рабочих принимают и укладывают кабель в траншее. Кабель сматывают с барабана сверху, а не снизу. Раскатку производят при скорости движения автомашины или буксируемого транспортера, не превышающей 2,5 км/ч.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раскатке кабеля с барабана, находящегося на земле, последний должен быть приподнят над землей 200 – 250 мм с помощью стального вала и двух кабельных домкратов. Под домкраты подкладывают деревянные доски толщиной не менее 50 мм, кирпичи или железобетонные плиты.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раскатки в траншею устанавливают линейные и угловые раскаточные ролики: линейные ролики устанавливают на прямых участках траншеи через каждые 2 м, а угловые изгибов и поворотов траншеи.</w:t>
      </w:r>
    </w:p>
    <w:p w:rsidR="00F535BA" w:rsidRPr="00F535BA" w:rsidRDefault="00F535BA" w:rsidP="00F535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Прокладка кабелей в блоках.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Кабельным блоком называют сооружаемое в земле устройство, предназначенное для защиты прокладываемых в нем кабелей от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механичесикх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повреждений.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535B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838825"/>
            <wp:effectExtent l="0" t="0" r="0" b="0"/>
            <wp:wrapSquare wrapText="bothSides"/>
            <wp:docPr id="8" name="Рисунок 8" descr="https://studfile.net/html/2706/279/html_Vns9yJPz2d.HQ9b/img-Amwq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79/html_Vns9yJPz2d.HQ9b/img-AmwqP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состоит из нескольких труб (асбестоцементных, керамических и др.) или железобетонных элементов (панелей) и относящихся к ним колодцев.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прокладке кабельной линии в блоках, они должны быть доставлены к месту работ и разложенные вдоль трассы кабеля. Каждый кабельный блок должен иметь до 10 % резервных каналов, но не менее одного канала.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Глубина заложения в земле кабельных блоков должна приниматься исходя из местных условий, но не должна быть менее расстояний, допустимых при прокладке кабелей в траншеях.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направления трассы или разветвления кабельных линий, проложенных в блоках, и в местах перехода кабелей из блоков в землю должны сооружаться кабельные колодцы, обеспечивающие удобное протягивание кабелей, прокладываемых вновь, а также дающие возможность легко и быстро заменять их в процессе эксплуатации.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стока влаги блоки укладывают с уклоном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строну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колодцев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чем на 100 мм на каждые 100 м. Кабельные колодцы сооружают на прямолинейных участках трассы на расстоянии друг от друга, определенной прокладываемых кабелей, а также величиной предельно допустимого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тяжения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кабеля при его затяжке в канале блока.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Прокладка кабеля производится с помощью лебедки. Трос от лебедки можно затянуть в трубу несколькими способами, но наиболее просто это сделать при помощи двух проволок с крючками на концах. Проволоки проталкивают с двух концов трубы одновременно и при встрече в трубе сцепляют, а затем проволоку вытаскивают с одной стороны трубы на столько, чтобы наружу вышло место сцепления проволок. Далее к концу оставшейся в трубе проволоки привязывают трос тяговой лебедки, а другому – контрольный цилиндр и один или несколько ершей. К последнему ершу прикрепляют стальной трос диаметром не менее 12 мм, служащий для протяжки кабеля.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затяжки кабеля в блоки его закрепляют к тросу чулком, накладываемым на оболочку кабеля, или же при помощи зажима. Барабан с кабелем устанавливают у колодца.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чем приступить к протяжке кабеля, на трубе блока устанавливают стальную разъемную воронку с раструбом, а на край горловины колодца – желоб, изготовленный из куска трубы или листовой </w:t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стали, Воронка служит для предохранения кабеля и торцовой части трубы от повреждений при затягивании кабеля в блок; применение желоба предотвращает опасный перегиб кабеля в момент его затягивания в блок.</w:t>
      </w:r>
      <w:proofErr w:type="gramEnd"/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Кабель следует протягивать в блоки со скоростью 5 км/ч и без остановок во избежание воздействия на него больших усилий при </w:t>
      </w:r>
      <w:proofErr w:type="spell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трогании</w:t>
      </w:r>
      <w:proofErr w:type="spell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кабеля с места. До затяжки кабеля в трубу рекомендуется смазывать его составом или смазкой УС из расчета 8 – 10 г на 1 м кабеля.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затяжки кабель в блоке отрезают с таким расчетом, чтобы можно было разделать его для соединения в муфте.</w:t>
      </w:r>
    </w:p>
    <w:p w:rsidR="00F535BA" w:rsidRPr="00F535BA" w:rsidRDefault="00F535BA" w:rsidP="00F535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дальнейшая работа по прокладке кабеля в этот день прекращается, то на свободные концы кабелей, находящиеся в колодце и барабане, напаивают свинцовые или надевают полиэтиленовые герметизирующие </w:t>
      </w:r>
      <w:proofErr w:type="gramStart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535B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5838825"/>
            <wp:effectExtent l="0" t="0" r="0" b="0"/>
            <wp:wrapSquare wrapText="bothSides"/>
            <wp:docPr id="9" name="Рисунок 9" descr="https://studfile.net/html/2706/279/html_Vns9yJPz2d.HQ9b/img-X7BF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79/html_Vns9yJPz2d.HQ9b/img-X7BFNZ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олпачки</w:t>
      </w:r>
      <w:proofErr w:type="gramEnd"/>
      <w:r w:rsidRPr="00F535BA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обеспечения необходимой герметизации кабеля на внутреннюю поверхность полиэтиленового колпачка предварительно наносят слой клея БФ или БМК, а затем колпачок надевают на конец кабеля и закрепляют на его оболочке проволочным бандажом.</w:t>
      </w:r>
    </w:p>
    <w:p w:rsidR="00FE647B" w:rsidRPr="00F535BA" w:rsidRDefault="00FE647B" w:rsidP="00F535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647B" w:rsidRPr="00F535BA" w:rsidSect="00DC5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BA3"/>
    <w:multiLevelType w:val="multilevel"/>
    <w:tmpl w:val="5A1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4609A"/>
    <w:multiLevelType w:val="multilevel"/>
    <w:tmpl w:val="6A5C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E147A"/>
    <w:multiLevelType w:val="multilevel"/>
    <w:tmpl w:val="9BF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7274D"/>
    <w:multiLevelType w:val="multilevel"/>
    <w:tmpl w:val="D0EC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84BEA"/>
    <w:multiLevelType w:val="multilevel"/>
    <w:tmpl w:val="10D2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160A1"/>
    <w:multiLevelType w:val="multilevel"/>
    <w:tmpl w:val="A7F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23960"/>
    <w:multiLevelType w:val="multilevel"/>
    <w:tmpl w:val="9A5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F1D2B"/>
    <w:multiLevelType w:val="multilevel"/>
    <w:tmpl w:val="7AA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078B3"/>
    <w:multiLevelType w:val="multilevel"/>
    <w:tmpl w:val="768C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83916"/>
    <w:multiLevelType w:val="multilevel"/>
    <w:tmpl w:val="9B6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AF549F"/>
    <w:multiLevelType w:val="multilevel"/>
    <w:tmpl w:val="359E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43039E"/>
    <w:multiLevelType w:val="multilevel"/>
    <w:tmpl w:val="D1C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360CD5"/>
    <w:multiLevelType w:val="multilevel"/>
    <w:tmpl w:val="F50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04445"/>
    <w:multiLevelType w:val="multilevel"/>
    <w:tmpl w:val="B6D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F5A93"/>
    <w:multiLevelType w:val="multilevel"/>
    <w:tmpl w:val="0AC6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269ED"/>
    <w:multiLevelType w:val="multilevel"/>
    <w:tmpl w:val="0F90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3B2C9D"/>
    <w:multiLevelType w:val="multilevel"/>
    <w:tmpl w:val="6E0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95105"/>
    <w:multiLevelType w:val="multilevel"/>
    <w:tmpl w:val="E256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8536E"/>
    <w:multiLevelType w:val="multilevel"/>
    <w:tmpl w:val="D89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979AA"/>
    <w:multiLevelType w:val="multilevel"/>
    <w:tmpl w:val="723E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64DDB"/>
    <w:multiLevelType w:val="multilevel"/>
    <w:tmpl w:val="426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9512FB"/>
    <w:multiLevelType w:val="multilevel"/>
    <w:tmpl w:val="CB3C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D76F00"/>
    <w:multiLevelType w:val="multilevel"/>
    <w:tmpl w:val="2EA6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16B0B"/>
    <w:multiLevelType w:val="multilevel"/>
    <w:tmpl w:val="C216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883AF8"/>
    <w:multiLevelType w:val="multilevel"/>
    <w:tmpl w:val="DA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355C73"/>
    <w:multiLevelType w:val="multilevel"/>
    <w:tmpl w:val="EFE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E2C51"/>
    <w:multiLevelType w:val="multilevel"/>
    <w:tmpl w:val="B22A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246B3"/>
    <w:multiLevelType w:val="multilevel"/>
    <w:tmpl w:val="2326D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563289"/>
    <w:multiLevelType w:val="multilevel"/>
    <w:tmpl w:val="BBC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18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24"/>
  </w:num>
  <w:num w:numId="11">
    <w:abstractNumId w:val="28"/>
  </w:num>
  <w:num w:numId="12">
    <w:abstractNumId w:val="5"/>
  </w:num>
  <w:num w:numId="13">
    <w:abstractNumId w:val="12"/>
  </w:num>
  <w:num w:numId="14">
    <w:abstractNumId w:val="20"/>
  </w:num>
  <w:num w:numId="15">
    <w:abstractNumId w:val="7"/>
  </w:num>
  <w:num w:numId="16">
    <w:abstractNumId w:val="16"/>
  </w:num>
  <w:num w:numId="17">
    <w:abstractNumId w:val="21"/>
  </w:num>
  <w:num w:numId="18">
    <w:abstractNumId w:val="27"/>
  </w:num>
  <w:num w:numId="19">
    <w:abstractNumId w:val="17"/>
  </w:num>
  <w:num w:numId="20">
    <w:abstractNumId w:val="23"/>
  </w:num>
  <w:num w:numId="21">
    <w:abstractNumId w:val="4"/>
  </w:num>
  <w:num w:numId="22">
    <w:abstractNumId w:val="3"/>
  </w:num>
  <w:num w:numId="23">
    <w:abstractNumId w:val="6"/>
  </w:num>
  <w:num w:numId="24">
    <w:abstractNumId w:val="14"/>
  </w:num>
  <w:num w:numId="25">
    <w:abstractNumId w:val="19"/>
  </w:num>
  <w:num w:numId="26">
    <w:abstractNumId w:val="1"/>
  </w:num>
  <w:num w:numId="27">
    <w:abstractNumId w:val="8"/>
  </w:num>
  <w:num w:numId="28">
    <w:abstractNumId w:val="1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0BB4"/>
    <w:rsid w:val="0001033F"/>
    <w:rsid w:val="000561A5"/>
    <w:rsid w:val="000C34CB"/>
    <w:rsid w:val="00157AD4"/>
    <w:rsid w:val="001845E3"/>
    <w:rsid w:val="001C4158"/>
    <w:rsid w:val="001C7910"/>
    <w:rsid w:val="00297D09"/>
    <w:rsid w:val="00337A8C"/>
    <w:rsid w:val="00494462"/>
    <w:rsid w:val="004F5E24"/>
    <w:rsid w:val="004F7285"/>
    <w:rsid w:val="0052643D"/>
    <w:rsid w:val="00561038"/>
    <w:rsid w:val="005B502D"/>
    <w:rsid w:val="005D6BDF"/>
    <w:rsid w:val="006709DD"/>
    <w:rsid w:val="00696DF4"/>
    <w:rsid w:val="006B27A6"/>
    <w:rsid w:val="007311B7"/>
    <w:rsid w:val="00783F4B"/>
    <w:rsid w:val="007949F1"/>
    <w:rsid w:val="00820BCB"/>
    <w:rsid w:val="00835544"/>
    <w:rsid w:val="008B4668"/>
    <w:rsid w:val="008F2910"/>
    <w:rsid w:val="00906FE8"/>
    <w:rsid w:val="00960BB4"/>
    <w:rsid w:val="00A44D1C"/>
    <w:rsid w:val="00A84A68"/>
    <w:rsid w:val="00AB5785"/>
    <w:rsid w:val="00B25396"/>
    <w:rsid w:val="00C268FC"/>
    <w:rsid w:val="00C760E8"/>
    <w:rsid w:val="00CD4E43"/>
    <w:rsid w:val="00CF3A86"/>
    <w:rsid w:val="00D515A7"/>
    <w:rsid w:val="00D843CB"/>
    <w:rsid w:val="00DD5414"/>
    <w:rsid w:val="00E03E5C"/>
    <w:rsid w:val="00E54E34"/>
    <w:rsid w:val="00E669B8"/>
    <w:rsid w:val="00ED01DD"/>
    <w:rsid w:val="00F535BA"/>
    <w:rsid w:val="00F6011C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8"/>
  </w:style>
  <w:style w:type="paragraph" w:styleId="1">
    <w:name w:val="heading 1"/>
    <w:basedOn w:val="a"/>
    <w:link w:val="10"/>
    <w:uiPriority w:val="9"/>
    <w:qFormat/>
    <w:rsid w:val="0096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03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6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3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3E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E03E5C"/>
    <w:rPr>
      <w:i/>
      <w:iCs/>
    </w:rPr>
  </w:style>
  <w:style w:type="character" w:customStyle="1" w:styleId="field">
    <w:name w:val="field"/>
    <w:basedOn w:val="a0"/>
    <w:rsid w:val="00D515A7"/>
  </w:style>
  <w:style w:type="character" w:styleId="a7">
    <w:name w:val="Strong"/>
    <w:basedOn w:val="a0"/>
    <w:uiPriority w:val="22"/>
    <w:qFormat/>
    <w:rsid w:val="00D515A7"/>
    <w:rPr>
      <w:b/>
      <w:bCs/>
    </w:rPr>
  </w:style>
  <w:style w:type="character" w:styleId="a8">
    <w:name w:val="Hyperlink"/>
    <w:basedOn w:val="a0"/>
    <w:uiPriority w:val="99"/>
    <w:semiHidden/>
    <w:unhideWhenUsed/>
    <w:rsid w:val="00337A8C"/>
    <w:rPr>
      <w:color w:val="0000FF"/>
      <w:u w:val="single"/>
    </w:rPr>
  </w:style>
  <w:style w:type="paragraph" w:customStyle="1" w:styleId="pcenter">
    <w:name w:val="pcenter"/>
    <w:basedOn w:val="a"/>
    <w:rsid w:val="00AB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a0"/>
    <w:rsid w:val="00F535BA"/>
  </w:style>
  <w:style w:type="paragraph" w:customStyle="1" w:styleId="p55">
    <w:name w:val="p55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F535BA"/>
  </w:style>
  <w:style w:type="character" w:customStyle="1" w:styleId="ft9">
    <w:name w:val="ft9"/>
    <w:basedOn w:val="a0"/>
    <w:rsid w:val="00F535BA"/>
  </w:style>
  <w:style w:type="paragraph" w:customStyle="1" w:styleId="p56">
    <w:name w:val="p56"/>
    <w:basedOn w:val="a"/>
    <w:rsid w:val="00F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9">
    <w:name w:val="ft29"/>
    <w:basedOn w:val="a0"/>
    <w:rsid w:val="00F5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845">
          <w:marLeft w:val="0"/>
          <w:marRight w:val="0"/>
          <w:marTop w:val="136"/>
          <w:marBottom w:val="136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756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207">
              <w:marLeft w:val="3342"/>
              <w:marRight w:val="0"/>
              <w:marTop w:val="3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094">
          <w:marLeft w:val="0"/>
          <w:marRight w:val="0"/>
          <w:marTop w:val="136"/>
          <w:marBottom w:val="136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426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000000"/>
            <w:right w:val="none" w:sz="0" w:space="0" w:color="auto"/>
          </w:divBdr>
          <w:divsChild>
            <w:div w:id="2011063263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67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6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F5F5F"/>
            <w:bottom w:val="none" w:sz="0" w:space="0" w:color="auto"/>
            <w:right w:val="single" w:sz="6" w:space="0" w:color="A5A5A5"/>
          </w:divBdr>
        </w:div>
        <w:div w:id="491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402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008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98702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51961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alexxx1130</dc:creator>
  <cp:keywords/>
  <dc:description/>
  <cp:lastModifiedBy>Лариса</cp:lastModifiedBy>
  <cp:revision>11</cp:revision>
  <cp:lastPrinted>2023-10-31T07:54:00Z</cp:lastPrinted>
  <dcterms:created xsi:type="dcterms:W3CDTF">2023-05-26T09:53:00Z</dcterms:created>
  <dcterms:modified xsi:type="dcterms:W3CDTF">2023-11-17T15:20:00Z</dcterms:modified>
</cp:coreProperties>
</file>