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74AB7" w14:textId="77777777" w:rsidR="00382904" w:rsidRDefault="00382904" w:rsidP="00382904">
      <w:pPr>
        <w:pStyle w:val="1"/>
        <w:spacing w:before="244"/>
        <w:ind w:left="0" w:right="0"/>
      </w:pPr>
      <w:bookmarkStart w:id="0" w:name="_GoBack"/>
      <w:r>
        <w:t>Картотека игр с использованием набора</w:t>
      </w:r>
      <w:r>
        <w:t xml:space="preserve"> </w:t>
      </w:r>
      <w:r>
        <w:t xml:space="preserve">«Дары </w:t>
      </w:r>
      <w:proofErr w:type="spellStart"/>
      <w:r>
        <w:t>Фребеля</w:t>
      </w:r>
      <w:proofErr w:type="spellEnd"/>
      <w:r>
        <w:t>»</w:t>
      </w:r>
    </w:p>
    <w:bookmarkEnd w:id="0"/>
    <w:p w14:paraId="145A16DE" w14:textId="77777777" w:rsidR="00983CB8" w:rsidRDefault="00382904" w:rsidP="00382904">
      <w:pPr>
        <w:pStyle w:val="1"/>
        <w:spacing w:before="244"/>
        <w:ind w:left="0" w:right="0"/>
      </w:pPr>
      <w:r>
        <w:t>«Яблочко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тарелочке»</w:t>
      </w:r>
    </w:p>
    <w:p w14:paraId="5F2BED18" w14:textId="77777777" w:rsidR="00983CB8" w:rsidRDefault="00983CB8">
      <w:pPr>
        <w:pStyle w:val="a3"/>
        <w:spacing w:before="13"/>
        <w:ind w:left="0"/>
        <w:jc w:val="left"/>
        <w:rPr>
          <w:b/>
          <w:i/>
          <w:sz w:val="20"/>
        </w:rPr>
      </w:pPr>
    </w:p>
    <w:tbl>
      <w:tblPr>
        <w:tblStyle w:val="TableNormal"/>
        <w:tblW w:w="1001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5006"/>
      </w:tblGrid>
      <w:tr w:rsidR="00983CB8" w14:paraId="1944D9DC" w14:textId="77777777" w:rsidTr="00382904">
        <w:trPr>
          <w:trHeight w:val="235"/>
        </w:trPr>
        <w:tc>
          <w:tcPr>
            <w:tcW w:w="5006" w:type="dxa"/>
          </w:tcPr>
          <w:p w14:paraId="33339AE2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5006" w:type="dxa"/>
          </w:tcPr>
          <w:p w14:paraId="5DC9942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</w:tr>
      <w:tr w:rsidR="00983CB8" w14:paraId="1B233314" w14:textId="77777777" w:rsidTr="00382904">
        <w:trPr>
          <w:trHeight w:val="235"/>
        </w:trPr>
        <w:tc>
          <w:tcPr>
            <w:tcW w:w="5006" w:type="dxa"/>
          </w:tcPr>
          <w:p w14:paraId="016689E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006" w:type="dxa"/>
          </w:tcPr>
          <w:p w14:paraId="55C5AA4D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6DB035D2" w14:textId="77777777" w:rsidTr="00382904">
        <w:trPr>
          <w:trHeight w:val="235"/>
        </w:trPr>
        <w:tc>
          <w:tcPr>
            <w:tcW w:w="5006" w:type="dxa"/>
          </w:tcPr>
          <w:p w14:paraId="306B42CF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006" w:type="dxa"/>
          </w:tcPr>
          <w:p w14:paraId="1DEED00D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79C9D9D2" w14:textId="77777777" w:rsidTr="00382904">
        <w:trPr>
          <w:trHeight w:val="1182"/>
        </w:trPr>
        <w:tc>
          <w:tcPr>
            <w:tcW w:w="5006" w:type="dxa"/>
          </w:tcPr>
          <w:p w14:paraId="1C0DB4D9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5006" w:type="dxa"/>
          </w:tcPr>
          <w:p w14:paraId="54DFB08A" w14:textId="77777777" w:rsidR="00983CB8" w:rsidRDefault="003829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24847174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08014862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344297E4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4FB63EE1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1D9725AB" w14:textId="77777777" w:rsidR="00983CB8" w:rsidRDefault="00382904">
      <w:pPr>
        <w:pStyle w:val="a3"/>
        <w:spacing w:before="278"/>
        <w:ind w:right="115" w:firstLine="708"/>
      </w:pPr>
      <w:r>
        <w:t>Воспитатель выбирает водящего. Дети становятся в круг, в центре находится водящий, он закрывает глаза. В этот момент воспитатель дает ребёнку,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находится справа</w:t>
      </w:r>
      <w:r>
        <w:rPr>
          <w:spacing w:val="-3"/>
        </w:rPr>
        <w:t xml:space="preserve"> </w:t>
      </w:r>
      <w:r>
        <w:t>от него,</w:t>
      </w:r>
      <w:r>
        <w:rPr>
          <w:spacing w:val="-1"/>
        </w:rPr>
        <w:t xml:space="preserve"> </w:t>
      </w:r>
      <w:r>
        <w:t>шар и</w:t>
      </w:r>
      <w:r>
        <w:rPr>
          <w:spacing w:val="-5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 кругу со словами:</w:t>
      </w:r>
    </w:p>
    <w:p w14:paraId="4A8CC220" w14:textId="77777777" w:rsidR="00983CB8" w:rsidRDefault="00382904">
      <w:pPr>
        <w:spacing w:before="280" w:line="242" w:lineRule="auto"/>
        <w:ind w:left="216" w:right="6431"/>
        <w:rPr>
          <w:i/>
          <w:sz w:val="28"/>
        </w:rPr>
      </w:pPr>
      <w:r>
        <w:rPr>
          <w:i/>
          <w:sz w:val="28"/>
        </w:rPr>
        <w:t>Яблочко,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катись,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катись. Ты румяное, катись.</w:t>
      </w:r>
    </w:p>
    <w:p w14:paraId="15001786" w14:textId="77777777" w:rsidR="00983CB8" w:rsidRDefault="00382904">
      <w:pPr>
        <w:spacing w:line="242" w:lineRule="auto"/>
        <w:ind w:left="216" w:right="6431"/>
        <w:rPr>
          <w:i/>
          <w:sz w:val="28"/>
        </w:rPr>
      </w:pPr>
      <w:r>
        <w:rPr>
          <w:i/>
          <w:sz w:val="28"/>
        </w:rPr>
        <w:t>Мне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прикатись. А теперь остановись!</w:t>
      </w:r>
    </w:p>
    <w:p w14:paraId="3F93379C" w14:textId="77777777" w:rsidR="00983CB8" w:rsidRDefault="00382904">
      <w:pPr>
        <w:pStyle w:val="a3"/>
        <w:spacing w:before="228"/>
        <w:ind w:right="109" w:firstLine="708"/>
      </w:pPr>
      <w:r>
        <w:t>В этот момент шар останавливается в руках у одного из детей, все дети быстро прячут руки за спину, делая вид, что он у них. Водящий пытается угадать, у кого находится шар, он просит показать руки того, кто, по его мнению, держит шар. Каждый спрашиваемый до</w:t>
      </w:r>
      <w:r>
        <w:t>лжен показать обе руки. Если водящий угадывает, то водящим становится тот, кто держал шар, если же нет, то игра продолжается без замены водящего.</w:t>
      </w:r>
    </w:p>
    <w:p w14:paraId="0DC943E7" w14:textId="77777777" w:rsidR="00983CB8" w:rsidRDefault="00983CB8">
      <w:pPr>
        <w:sectPr w:rsidR="00983CB8" w:rsidSect="00382904">
          <w:type w:val="continuous"/>
          <w:pgSz w:w="11910" w:h="16840"/>
          <w:pgMar w:top="1134" w:right="851" w:bottom="1134" w:left="851" w:header="720" w:footer="720" w:gutter="0"/>
          <w:cols w:space="720"/>
        </w:sectPr>
      </w:pPr>
    </w:p>
    <w:p w14:paraId="7D3E9B6D" w14:textId="77777777" w:rsidR="00983CB8" w:rsidRDefault="00382904">
      <w:pPr>
        <w:pStyle w:val="1"/>
        <w:ind w:right="69"/>
      </w:pPr>
      <w:r>
        <w:lastRenderedPageBreak/>
        <w:t>«Чего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2"/>
        </w:rPr>
        <w:t>стало?»</w:t>
      </w:r>
    </w:p>
    <w:p w14:paraId="65DDB2BC" w14:textId="77777777" w:rsidR="00983CB8" w:rsidRDefault="00983CB8">
      <w:pPr>
        <w:pStyle w:val="a3"/>
        <w:spacing w:before="9"/>
        <w:ind w:left="0"/>
        <w:jc w:val="left"/>
        <w:rPr>
          <w:b/>
          <w:i/>
          <w:sz w:val="20"/>
        </w:rPr>
      </w:pPr>
    </w:p>
    <w:tbl>
      <w:tblPr>
        <w:tblStyle w:val="TableNormal"/>
        <w:tblW w:w="97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4895"/>
      </w:tblGrid>
      <w:tr w:rsidR="00983CB8" w14:paraId="40F14B36" w14:textId="77777777" w:rsidTr="00382904">
        <w:trPr>
          <w:trHeight w:val="332"/>
        </w:trPr>
        <w:tc>
          <w:tcPr>
            <w:tcW w:w="4895" w:type="dxa"/>
          </w:tcPr>
          <w:p w14:paraId="051EC62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5" w:type="dxa"/>
          </w:tcPr>
          <w:p w14:paraId="08A51A5E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№7</w:t>
            </w:r>
          </w:p>
        </w:tc>
      </w:tr>
      <w:tr w:rsidR="00983CB8" w14:paraId="64598FE6" w14:textId="77777777" w:rsidTr="00382904">
        <w:trPr>
          <w:trHeight w:val="332"/>
        </w:trPr>
        <w:tc>
          <w:tcPr>
            <w:tcW w:w="4895" w:type="dxa"/>
          </w:tcPr>
          <w:p w14:paraId="03DF1FE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5" w:type="dxa"/>
          </w:tcPr>
          <w:p w14:paraId="21D786C2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7ECFFAFE" w14:textId="77777777" w:rsidTr="00382904">
        <w:trPr>
          <w:trHeight w:val="332"/>
        </w:trPr>
        <w:tc>
          <w:tcPr>
            <w:tcW w:w="4895" w:type="dxa"/>
          </w:tcPr>
          <w:p w14:paraId="5AF2591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5" w:type="dxa"/>
          </w:tcPr>
          <w:p w14:paraId="1E5004AC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5061C025" w14:textId="77777777" w:rsidTr="00382904">
        <w:trPr>
          <w:trHeight w:val="1661"/>
        </w:trPr>
        <w:tc>
          <w:tcPr>
            <w:tcW w:w="4895" w:type="dxa"/>
          </w:tcPr>
          <w:p w14:paraId="0BDCF18A" w14:textId="77777777" w:rsidR="00983CB8" w:rsidRDefault="00382904">
            <w:pPr>
              <w:pStyle w:val="TableParagraph"/>
              <w:spacing w:line="240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5" w:type="dxa"/>
          </w:tcPr>
          <w:p w14:paraId="362AFA00" w14:textId="77777777" w:rsidR="00983CB8" w:rsidRDefault="003829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29C594B0" w14:textId="77777777" w:rsidR="00983CB8" w:rsidRDefault="00382904">
            <w:pPr>
              <w:pStyle w:val="TableParagraph"/>
              <w:spacing w:line="242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1BE5F0BE" w14:textId="77777777" w:rsidR="00983CB8" w:rsidRDefault="003829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5F516377" w14:textId="77777777" w:rsidR="00983CB8" w:rsidRDefault="0038290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51152534" w14:textId="77777777" w:rsidR="00983CB8" w:rsidRDefault="00382904">
      <w:pPr>
        <w:spacing w:before="233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33412CF5" w14:textId="77777777" w:rsidR="00983CB8" w:rsidRDefault="00382904">
      <w:pPr>
        <w:pStyle w:val="a3"/>
        <w:spacing w:before="238"/>
        <w:ind w:right="110" w:firstLine="708"/>
      </w:pPr>
      <w:r>
        <w:t>Воспитатель раскладывает на столе геометрические фигуры (до 5шт). Дети вместе с педагогом рассматривают их, называя каждую фигуру. Затем педагог предлагает детям закрыть глаза и убирает одну из фигур. Дети открывают глаза и называют фигуру, которой не стал</w:t>
      </w:r>
      <w:r>
        <w:t>о.</w:t>
      </w:r>
    </w:p>
    <w:p w14:paraId="66669083" w14:textId="77777777" w:rsidR="00983CB8" w:rsidRDefault="00382904">
      <w:pPr>
        <w:pStyle w:val="a3"/>
        <w:spacing w:before="240"/>
        <w:ind w:right="111" w:firstLine="708"/>
      </w:pPr>
      <w:r>
        <w:t xml:space="preserve">Для детей старшего дошкольного возраста игра усложняется за счет добавления других геометрических фигур (ромб, полукруг, равносторонние и равнобедренные треугольники, и т.д.) и увеличения их количества (от 5 и </w:t>
      </w:r>
      <w:r>
        <w:rPr>
          <w:spacing w:val="-2"/>
        </w:rPr>
        <w:t>более).</w:t>
      </w:r>
    </w:p>
    <w:p w14:paraId="07C2E5CF" w14:textId="77777777" w:rsidR="00983CB8" w:rsidRDefault="00382904">
      <w:pPr>
        <w:spacing w:before="249"/>
        <w:ind w:left="178" w:right="70"/>
        <w:jc w:val="center"/>
        <w:rPr>
          <w:b/>
          <w:sz w:val="28"/>
        </w:rPr>
      </w:pPr>
      <w:r>
        <w:rPr>
          <w:b/>
          <w:sz w:val="28"/>
        </w:rPr>
        <w:t>«Угадай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фигуру»</w:t>
      </w:r>
    </w:p>
    <w:p w14:paraId="5AF6DF1C" w14:textId="77777777" w:rsidR="00983CB8" w:rsidRDefault="00983CB8">
      <w:pPr>
        <w:pStyle w:val="a3"/>
        <w:spacing w:before="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41"/>
      </w:tblGrid>
      <w:tr w:rsidR="00983CB8" w14:paraId="681DC763" w14:textId="77777777" w:rsidTr="00382904">
        <w:trPr>
          <w:trHeight w:val="297"/>
        </w:trPr>
        <w:tc>
          <w:tcPr>
            <w:tcW w:w="4841" w:type="dxa"/>
          </w:tcPr>
          <w:p w14:paraId="4BDA15C1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41" w:type="dxa"/>
          </w:tcPr>
          <w:p w14:paraId="08816C20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№7</w:t>
            </w:r>
          </w:p>
        </w:tc>
      </w:tr>
      <w:tr w:rsidR="00983CB8" w14:paraId="243F945D" w14:textId="77777777" w:rsidTr="00382904">
        <w:trPr>
          <w:trHeight w:val="296"/>
        </w:trPr>
        <w:tc>
          <w:tcPr>
            <w:tcW w:w="4841" w:type="dxa"/>
          </w:tcPr>
          <w:p w14:paraId="597710E8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47D07C5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448C871E" w14:textId="77777777" w:rsidTr="00382904">
        <w:trPr>
          <w:trHeight w:val="296"/>
        </w:trPr>
        <w:tc>
          <w:tcPr>
            <w:tcW w:w="4841" w:type="dxa"/>
          </w:tcPr>
          <w:p w14:paraId="362B7D71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3D7820B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4D2BF1B8" w14:textId="77777777" w:rsidTr="00382904">
        <w:trPr>
          <w:trHeight w:val="1488"/>
        </w:trPr>
        <w:tc>
          <w:tcPr>
            <w:tcW w:w="4841" w:type="dxa"/>
          </w:tcPr>
          <w:p w14:paraId="5E2853ED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41" w:type="dxa"/>
          </w:tcPr>
          <w:p w14:paraId="4C28969F" w14:textId="77777777" w:rsidR="00983CB8" w:rsidRDefault="003829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C271E57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13C3BB83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56FD4424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29E4F51D" w14:textId="77777777" w:rsidR="00983CB8" w:rsidRDefault="00382904">
      <w:pPr>
        <w:spacing w:before="235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4F9C2822" w14:textId="77777777" w:rsidR="00983CB8" w:rsidRDefault="00382904">
      <w:pPr>
        <w:pStyle w:val="a3"/>
        <w:spacing w:before="202"/>
        <w:ind w:right="118" w:firstLine="708"/>
      </w:pPr>
      <w:r>
        <w:t>Воспитатель кладет в мешочек несколько геометрических фигур (круг, треугольник, квадрат). По очереди каждый ребёнок опускает руку в мешочек, берет одну фигуру, ощупывает (не глядя) и описывает ее. Остальные дети угадываю, какая это фигура.</w:t>
      </w:r>
    </w:p>
    <w:p w14:paraId="34BC8EF2" w14:textId="77777777" w:rsidR="00983CB8" w:rsidRDefault="00382904">
      <w:pPr>
        <w:pStyle w:val="a3"/>
        <w:spacing w:before="240"/>
        <w:ind w:right="120" w:firstLine="708"/>
      </w:pPr>
      <w:r>
        <w:t>Для детей старше</w:t>
      </w:r>
      <w:r>
        <w:t>го дошкольного возраста игра усложняется за счет добавления других геометрических фигур (прямоугольник, ромб, полукруг, равносторонние и равнобедренные треугольники, и т.д.)</w:t>
      </w:r>
    </w:p>
    <w:p w14:paraId="40C4B7A6" w14:textId="77777777" w:rsidR="00983CB8" w:rsidRDefault="00983CB8">
      <w:pPr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55C63E0F" w14:textId="77777777" w:rsidR="00983CB8" w:rsidRDefault="00382904">
      <w:pPr>
        <w:pStyle w:val="1"/>
        <w:spacing w:before="70"/>
        <w:ind w:right="0"/>
      </w:pPr>
      <w:r>
        <w:rPr>
          <w:spacing w:val="-2"/>
        </w:rPr>
        <w:lastRenderedPageBreak/>
        <w:t>«Ручеек»</w:t>
      </w:r>
    </w:p>
    <w:p w14:paraId="3147AEBA" w14:textId="77777777" w:rsidR="00983CB8" w:rsidRDefault="00983CB8">
      <w:pPr>
        <w:pStyle w:val="a3"/>
        <w:spacing w:before="14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4896"/>
      </w:tblGrid>
      <w:tr w:rsidR="00983CB8" w14:paraId="2A6BB1D1" w14:textId="77777777" w:rsidTr="00382904">
        <w:trPr>
          <w:trHeight w:val="290"/>
        </w:trPr>
        <w:tc>
          <w:tcPr>
            <w:tcW w:w="4896" w:type="dxa"/>
          </w:tcPr>
          <w:p w14:paraId="2606D0EA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6" w:type="dxa"/>
          </w:tcPr>
          <w:p w14:paraId="6E89757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983CB8" w14:paraId="4DEF2A12" w14:textId="77777777" w:rsidTr="00382904">
        <w:trPr>
          <w:trHeight w:val="290"/>
        </w:trPr>
        <w:tc>
          <w:tcPr>
            <w:tcW w:w="4896" w:type="dxa"/>
          </w:tcPr>
          <w:p w14:paraId="00916E4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66405AF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621964D3" w14:textId="77777777" w:rsidTr="00382904">
        <w:trPr>
          <w:trHeight w:val="289"/>
        </w:trPr>
        <w:tc>
          <w:tcPr>
            <w:tcW w:w="4896" w:type="dxa"/>
          </w:tcPr>
          <w:p w14:paraId="6B2DE681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5AF0C744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4C44D8A7" w14:textId="77777777" w:rsidTr="00382904">
        <w:trPr>
          <w:trHeight w:val="1454"/>
        </w:trPr>
        <w:tc>
          <w:tcPr>
            <w:tcW w:w="4896" w:type="dxa"/>
          </w:tcPr>
          <w:p w14:paraId="033DECCA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6" w:type="dxa"/>
          </w:tcPr>
          <w:p w14:paraId="79B1B7B4" w14:textId="77777777" w:rsidR="00983CB8" w:rsidRDefault="003829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31E168AF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2F79C888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6E0EE3C4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083861A7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7606F51E" w14:textId="77777777" w:rsidR="00983CB8" w:rsidRDefault="00382904">
      <w:pPr>
        <w:spacing w:before="242"/>
        <w:ind w:left="216" w:right="6431"/>
        <w:rPr>
          <w:i/>
          <w:sz w:val="28"/>
        </w:rPr>
      </w:pPr>
      <w:r>
        <w:rPr>
          <w:i/>
          <w:sz w:val="28"/>
        </w:rPr>
        <w:t>Бежал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ручей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камешкам, Бежал, бежал, бежал. . .</w:t>
      </w:r>
    </w:p>
    <w:p w14:paraId="03F67B9C" w14:textId="77777777" w:rsidR="00983CB8" w:rsidRDefault="00382904">
      <w:pPr>
        <w:ind w:left="216" w:right="6431"/>
        <w:rPr>
          <w:i/>
          <w:sz w:val="28"/>
        </w:rPr>
      </w:pPr>
      <w:r>
        <w:rPr>
          <w:i/>
          <w:sz w:val="28"/>
        </w:rPr>
        <w:t>Потом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глубокой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лужице Лежал, лежал, лежал. . .</w:t>
      </w:r>
    </w:p>
    <w:p w14:paraId="21F0BEF4" w14:textId="77777777" w:rsidR="00983CB8" w:rsidRDefault="00382904">
      <w:pPr>
        <w:ind w:left="216" w:right="6207"/>
        <w:rPr>
          <w:i/>
          <w:sz w:val="28"/>
        </w:rPr>
      </w:pPr>
      <w:r>
        <w:rPr>
          <w:i/>
          <w:sz w:val="28"/>
        </w:rPr>
        <w:t>То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помчался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вскачь, То будто бы уснул. . .</w:t>
      </w:r>
    </w:p>
    <w:p w14:paraId="2BDA61B8" w14:textId="77777777" w:rsidR="00983CB8" w:rsidRDefault="00382904">
      <w:pPr>
        <w:ind w:left="216" w:right="6693"/>
        <w:rPr>
          <w:i/>
          <w:sz w:val="28"/>
        </w:rPr>
      </w:pPr>
      <w:r>
        <w:rPr>
          <w:i/>
          <w:sz w:val="28"/>
        </w:rPr>
        <w:t>Увидел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речку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прыг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туда И сразу утонул!</w:t>
      </w:r>
    </w:p>
    <w:p w14:paraId="73E3A9D4" w14:textId="77777777" w:rsidR="00983CB8" w:rsidRDefault="00382904">
      <w:pPr>
        <w:pStyle w:val="a3"/>
        <w:spacing w:before="240"/>
        <w:ind w:right="106" w:firstLine="708"/>
      </w:pPr>
      <w:r>
        <w:t>Педагог предлагает детям встать в круг. На полу разложены кольца – это лужицы.</w:t>
      </w:r>
      <w:r>
        <w:rPr>
          <w:spacing w:val="8"/>
        </w:rPr>
        <w:t xml:space="preserve"> </w:t>
      </w:r>
      <w:r>
        <w:t>Воспитатель</w:t>
      </w:r>
      <w:r>
        <w:rPr>
          <w:spacing w:val="7"/>
        </w:rPr>
        <w:t xml:space="preserve"> </w:t>
      </w:r>
      <w:r>
        <w:t>читает</w:t>
      </w:r>
      <w:r>
        <w:rPr>
          <w:spacing w:val="8"/>
        </w:rPr>
        <w:t xml:space="preserve"> </w:t>
      </w:r>
      <w:r>
        <w:t>стихотворение,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передают</w:t>
      </w:r>
      <w:r>
        <w:rPr>
          <w:spacing w:val="8"/>
        </w:rPr>
        <w:t xml:space="preserve"> </w:t>
      </w:r>
      <w:r>
        <w:t>мяч</w:t>
      </w:r>
      <w:r>
        <w:rPr>
          <w:spacing w:val="13"/>
        </w:rPr>
        <w:t xml:space="preserve"> </w:t>
      </w:r>
      <w:r>
        <w:rPr>
          <w:spacing w:val="-10"/>
        </w:rPr>
        <w:t>–</w:t>
      </w:r>
    </w:p>
    <w:p w14:paraId="7FF72FFC" w14:textId="77777777" w:rsidR="00983CB8" w:rsidRDefault="00382904">
      <w:pPr>
        <w:pStyle w:val="a3"/>
        <w:spacing w:before="1"/>
        <w:ind w:right="104"/>
      </w:pPr>
      <w:r>
        <w:t>«ручеёк» друг другу по очереди. У кого в руках окажется «ручеёк» при произнесении слов «Лежал, лежал, лежал…», тот старается опустить его в</w:t>
      </w:r>
      <w:r>
        <w:rPr>
          <w:spacing w:val="40"/>
        </w:rPr>
        <w:t xml:space="preserve"> </w:t>
      </w:r>
      <w:r>
        <w:t>лужу, держа за верёвочку. Затем передаёт его дальше. На словах «И сразу утонул!» ребёнок кидает мячик тому, кому захочет.</w:t>
      </w:r>
    </w:p>
    <w:p w14:paraId="48F8CE0F" w14:textId="77777777" w:rsidR="00983CB8" w:rsidRDefault="00382904">
      <w:pPr>
        <w:pStyle w:val="1"/>
        <w:spacing w:before="248"/>
        <w:ind w:right="73"/>
      </w:pPr>
      <w:r>
        <w:t>«Найди</w:t>
      </w:r>
      <w:r>
        <w:rPr>
          <w:spacing w:val="-2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 xml:space="preserve">нужного </w:t>
      </w:r>
      <w:r>
        <w:rPr>
          <w:spacing w:val="-2"/>
        </w:rPr>
        <w:t>цвета»</w:t>
      </w:r>
    </w:p>
    <w:p w14:paraId="0C05E481" w14:textId="77777777" w:rsidR="00983CB8" w:rsidRDefault="00983CB8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874"/>
      </w:tblGrid>
      <w:tr w:rsidR="00983CB8" w14:paraId="0C4D9ADA" w14:textId="77777777" w:rsidTr="00382904">
        <w:trPr>
          <w:trHeight w:val="323"/>
        </w:trPr>
        <w:tc>
          <w:tcPr>
            <w:tcW w:w="4903" w:type="dxa"/>
          </w:tcPr>
          <w:p w14:paraId="591BCE2D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74" w:type="dxa"/>
          </w:tcPr>
          <w:p w14:paraId="1AC17FB9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983CB8" w14:paraId="3899703B" w14:textId="77777777" w:rsidTr="00382904">
        <w:trPr>
          <w:trHeight w:val="323"/>
        </w:trPr>
        <w:tc>
          <w:tcPr>
            <w:tcW w:w="4903" w:type="dxa"/>
          </w:tcPr>
          <w:p w14:paraId="183A4AF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74" w:type="dxa"/>
          </w:tcPr>
          <w:p w14:paraId="0F5B31FD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2123176D" w14:textId="77777777" w:rsidTr="00382904">
        <w:trPr>
          <w:trHeight w:val="322"/>
        </w:trPr>
        <w:tc>
          <w:tcPr>
            <w:tcW w:w="4903" w:type="dxa"/>
          </w:tcPr>
          <w:p w14:paraId="71735F8C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74" w:type="dxa"/>
          </w:tcPr>
          <w:p w14:paraId="72256F1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00265F2A" w14:textId="77777777" w:rsidTr="00382904">
        <w:trPr>
          <w:trHeight w:val="1639"/>
        </w:trPr>
        <w:tc>
          <w:tcPr>
            <w:tcW w:w="4903" w:type="dxa"/>
          </w:tcPr>
          <w:p w14:paraId="5A467D3F" w14:textId="77777777" w:rsidR="00983CB8" w:rsidRDefault="00382904">
            <w:pPr>
              <w:pStyle w:val="TableParagraph"/>
              <w:spacing w:line="237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74" w:type="dxa"/>
          </w:tcPr>
          <w:p w14:paraId="5D3FD31F" w14:textId="77777777" w:rsidR="00983CB8" w:rsidRDefault="003829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7493220D" w14:textId="77777777" w:rsidR="00983CB8" w:rsidRDefault="00382904">
            <w:pPr>
              <w:pStyle w:val="TableParagraph"/>
              <w:spacing w:line="242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4B8E4C1A" w14:textId="77777777" w:rsidR="00983CB8" w:rsidRDefault="003829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2D0A5332" w14:textId="77777777" w:rsidR="00983CB8" w:rsidRDefault="0038290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5B1D71FF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13AB3622" w14:textId="77777777" w:rsidR="00983CB8" w:rsidRDefault="00382904">
      <w:pPr>
        <w:pStyle w:val="a3"/>
        <w:spacing w:before="238"/>
        <w:ind w:right="103" w:firstLine="708"/>
      </w:pPr>
      <w:r>
        <w:t>Воспитатель кладет напротив каждого ребёнка кольца – «домики»</w:t>
      </w:r>
      <w:r>
        <w:rPr>
          <w:spacing w:val="40"/>
        </w:rPr>
        <w:t xml:space="preserve"> </w:t>
      </w:r>
      <w:r>
        <w:t>разного цвета, и много маленьких разноцветных кругов. Задача детей</w:t>
      </w:r>
      <w:r>
        <w:rPr>
          <w:spacing w:val="40"/>
        </w:rPr>
        <w:t xml:space="preserve"> </w:t>
      </w:r>
      <w:r>
        <w:t>разложить круги в «домики» соответствующего цвета.</w:t>
      </w:r>
    </w:p>
    <w:p w14:paraId="2A4866D5" w14:textId="77777777" w:rsidR="00983CB8" w:rsidRDefault="00382904">
      <w:pPr>
        <w:pStyle w:val="a3"/>
        <w:spacing w:before="239" w:line="242" w:lineRule="auto"/>
        <w:ind w:right="119" w:firstLine="708"/>
      </w:pPr>
      <w:r>
        <w:t xml:space="preserve">Игра усложняется для детей старшего дошкольного возраста, увеличением </w:t>
      </w:r>
      <w:r>
        <w:lastRenderedPageBreak/>
        <w:t>количества геометрических фигур и их цветов.</w:t>
      </w:r>
    </w:p>
    <w:p w14:paraId="369DC0DD" w14:textId="77777777" w:rsidR="00983CB8" w:rsidRDefault="00983CB8">
      <w:pPr>
        <w:spacing w:line="242" w:lineRule="auto"/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5CFC9CB3" w14:textId="77777777" w:rsidR="00983CB8" w:rsidRDefault="00382904">
      <w:pPr>
        <w:pStyle w:val="1"/>
        <w:spacing w:before="70"/>
      </w:pPr>
      <w:r>
        <w:lastRenderedPageBreak/>
        <w:t>«Волшеб</w:t>
      </w:r>
      <w:r>
        <w:t>ный</w:t>
      </w:r>
      <w:r>
        <w:rPr>
          <w:spacing w:val="2"/>
        </w:rPr>
        <w:t xml:space="preserve"> </w:t>
      </w:r>
      <w:r>
        <w:rPr>
          <w:spacing w:val="-2"/>
        </w:rPr>
        <w:t>мешочек»</w:t>
      </w:r>
    </w:p>
    <w:p w14:paraId="621464A1" w14:textId="77777777" w:rsidR="00983CB8" w:rsidRDefault="00983CB8">
      <w:pPr>
        <w:pStyle w:val="a3"/>
        <w:spacing w:before="14"/>
        <w:ind w:left="0"/>
        <w:jc w:val="left"/>
        <w:rPr>
          <w:b/>
          <w:i/>
          <w:sz w:val="20"/>
        </w:rPr>
      </w:pPr>
    </w:p>
    <w:tbl>
      <w:tblPr>
        <w:tblStyle w:val="TableNormal"/>
        <w:tblW w:w="978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93"/>
      </w:tblGrid>
      <w:tr w:rsidR="00983CB8" w14:paraId="52C797C5" w14:textId="77777777" w:rsidTr="00382904">
        <w:trPr>
          <w:trHeight w:val="313"/>
        </w:trPr>
        <w:tc>
          <w:tcPr>
            <w:tcW w:w="4893" w:type="dxa"/>
          </w:tcPr>
          <w:p w14:paraId="43655A04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3" w:type="dxa"/>
          </w:tcPr>
          <w:p w14:paraId="223B2A04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</w:tr>
      <w:tr w:rsidR="00983CB8" w14:paraId="5713EE2D" w14:textId="77777777" w:rsidTr="00382904">
        <w:trPr>
          <w:trHeight w:val="313"/>
        </w:trPr>
        <w:tc>
          <w:tcPr>
            <w:tcW w:w="4893" w:type="dxa"/>
          </w:tcPr>
          <w:p w14:paraId="4E1642DF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3" w:type="dxa"/>
          </w:tcPr>
          <w:p w14:paraId="47104AD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0AA7EFB8" w14:textId="77777777" w:rsidTr="00382904">
        <w:trPr>
          <w:trHeight w:val="312"/>
        </w:trPr>
        <w:tc>
          <w:tcPr>
            <w:tcW w:w="4893" w:type="dxa"/>
          </w:tcPr>
          <w:p w14:paraId="32A5068C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3" w:type="dxa"/>
          </w:tcPr>
          <w:p w14:paraId="7FF8E64C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5DE3E423" w14:textId="77777777" w:rsidTr="00382904">
        <w:trPr>
          <w:trHeight w:val="1565"/>
        </w:trPr>
        <w:tc>
          <w:tcPr>
            <w:tcW w:w="4893" w:type="dxa"/>
          </w:tcPr>
          <w:p w14:paraId="67A40DEE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3" w:type="dxa"/>
          </w:tcPr>
          <w:p w14:paraId="1BB7441F" w14:textId="77777777" w:rsidR="00983CB8" w:rsidRDefault="003829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60BD18E0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51702B61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573D188E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0AB409C8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37E7E2D2" w14:textId="77777777" w:rsidR="00983CB8" w:rsidRDefault="00382904">
      <w:pPr>
        <w:spacing w:before="242"/>
        <w:ind w:left="216" w:right="6586"/>
        <w:jc w:val="both"/>
        <w:rPr>
          <w:i/>
          <w:sz w:val="28"/>
        </w:rPr>
      </w:pPr>
      <w:r>
        <w:rPr>
          <w:i/>
          <w:sz w:val="28"/>
        </w:rPr>
        <w:t>Собрались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 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друг. Крепко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возьмемся, И друг другу улыбнемся.</w:t>
      </w:r>
    </w:p>
    <w:p w14:paraId="55F56FB9" w14:textId="77777777" w:rsidR="00983CB8" w:rsidRDefault="00382904">
      <w:pPr>
        <w:pStyle w:val="a3"/>
        <w:spacing w:before="240"/>
        <w:ind w:right="111" w:firstLine="708"/>
      </w:pPr>
      <w:r>
        <w:t>Педагог заранее готовит мешочек, в которые кладет разные геометрические фигуры (квадрат, круг, треугольник, прямоугольник), а один набор фигур кладет на столе. Воспитатель показывает геометрическую фигуру и предлагает детям на ощупь найти в мешочке такую ж</w:t>
      </w:r>
      <w:r>
        <w:t xml:space="preserve">е геометрическую </w:t>
      </w:r>
      <w:r>
        <w:rPr>
          <w:spacing w:val="-2"/>
        </w:rPr>
        <w:t>фигуру.</w:t>
      </w:r>
    </w:p>
    <w:p w14:paraId="43CBF974" w14:textId="77777777" w:rsidR="00983CB8" w:rsidRDefault="00382904">
      <w:pPr>
        <w:pStyle w:val="a3"/>
        <w:spacing w:before="239"/>
        <w:ind w:right="109" w:firstLine="708"/>
      </w:pPr>
      <w:r>
        <w:t>Для детей старшего дошкольного возраста игра усложняется за счет добавления других геометрических фигур (прямоугольник, ромб, полукруг, равносторонние и равнобедренные треугольники, и т.д.) или добавлением объемных геометрических т</w:t>
      </w:r>
      <w:r>
        <w:t>ел (используя дары № 2, 3, 4, 5, 6).</w:t>
      </w:r>
    </w:p>
    <w:p w14:paraId="032DAA8A" w14:textId="77777777" w:rsidR="00983CB8" w:rsidRDefault="00382904">
      <w:pPr>
        <w:pStyle w:val="1"/>
        <w:spacing w:before="248"/>
      </w:pPr>
      <w:r>
        <w:rPr>
          <w:spacing w:val="-2"/>
        </w:rPr>
        <w:t>«Золушка»</w:t>
      </w:r>
    </w:p>
    <w:p w14:paraId="09F429FB" w14:textId="77777777" w:rsidR="00983CB8" w:rsidRDefault="00983CB8">
      <w:pPr>
        <w:pStyle w:val="a3"/>
        <w:spacing w:before="14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4896"/>
      </w:tblGrid>
      <w:tr w:rsidR="00983CB8" w14:paraId="09208B3F" w14:textId="77777777" w:rsidTr="00382904">
        <w:trPr>
          <w:trHeight w:val="308"/>
        </w:trPr>
        <w:tc>
          <w:tcPr>
            <w:tcW w:w="4896" w:type="dxa"/>
          </w:tcPr>
          <w:p w14:paraId="76FB3E5A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6" w:type="dxa"/>
          </w:tcPr>
          <w:p w14:paraId="1F93EE0F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983CB8" w14:paraId="53A6ED18" w14:textId="77777777" w:rsidTr="00382904">
        <w:trPr>
          <w:trHeight w:val="308"/>
        </w:trPr>
        <w:tc>
          <w:tcPr>
            <w:tcW w:w="4896" w:type="dxa"/>
          </w:tcPr>
          <w:p w14:paraId="408AA28A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218A59E2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777E9E21" w14:textId="77777777" w:rsidTr="00382904">
        <w:trPr>
          <w:trHeight w:val="307"/>
        </w:trPr>
        <w:tc>
          <w:tcPr>
            <w:tcW w:w="4896" w:type="dxa"/>
          </w:tcPr>
          <w:p w14:paraId="45E2A230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2274D791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27D5028B" w14:textId="77777777" w:rsidTr="00382904">
        <w:trPr>
          <w:trHeight w:val="1544"/>
        </w:trPr>
        <w:tc>
          <w:tcPr>
            <w:tcW w:w="4896" w:type="dxa"/>
          </w:tcPr>
          <w:p w14:paraId="4F854AA1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6" w:type="dxa"/>
          </w:tcPr>
          <w:p w14:paraId="478CD908" w14:textId="77777777" w:rsidR="00983CB8" w:rsidRDefault="003829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016ED9E2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14A95BA4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02D6052" w14:textId="77777777" w:rsidR="00983CB8" w:rsidRDefault="003829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31CF5B13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7AE5B3CD" w14:textId="77777777" w:rsidR="00983CB8" w:rsidRDefault="00382904">
      <w:pPr>
        <w:pStyle w:val="a3"/>
        <w:spacing w:before="282"/>
        <w:ind w:right="117" w:firstLine="708"/>
      </w:pPr>
      <w:r>
        <w:t>Воспитатель предлагает детям внимательно рассмотреть дар №10 и дать описать фигурам по форме и цвету, после чего перемешивает их. Затем педагог предлагает детям разложить фигуры, классифицируя их по цвету.</w:t>
      </w:r>
    </w:p>
    <w:p w14:paraId="592FBFC0" w14:textId="77777777" w:rsidR="00983CB8" w:rsidRDefault="00382904">
      <w:pPr>
        <w:pStyle w:val="a3"/>
        <w:spacing w:before="278"/>
        <w:ind w:right="118" w:firstLine="708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игра усложняется</w:t>
      </w:r>
      <w:r>
        <w:rPr>
          <w:spacing w:val="-5"/>
        </w:rPr>
        <w:t xml:space="preserve"> </w:t>
      </w:r>
      <w:r>
        <w:t>добавлением фигур,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цвету,</w:t>
      </w:r>
      <w:r>
        <w:rPr>
          <w:spacing w:val="13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(используя</w:t>
      </w:r>
      <w:r>
        <w:rPr>
          <w:spacing w:val="11"/>
        </w:rPr>
        <w:t xml:space="preserve"> </w:t>
      </w:r>
      <w:r>
        <w:rPr>
          <w:spacing w:val="-4"/>
        </w:rPr>
        <w:t>дары</w:t>
      </w:r>
    </w:p>
    <w:p w14:paraId="17DC0165" w14:textId="77777777" w:rsidR="00983CB8" w:rsidRDefault="00382904">
      <w:pPr>
        <w:pStyle w:val="a3"/>
        <w:jc w:val="left"/>
      </w:pPr>
      <w:r>
        <w:lastRenderedPageBreak/>
        <w:t>№</w:t>
      </w:r>
      <w:r>
        <w:rPr>
          <w:spacing w:val="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5"/>
        </w:rPr>
        <w:t>9).</w:t>
      </w:r>
    </w:p>
    <w:p w14:paraId="6E2E2E98" w14:textId="77777777" w:rsidR="00983CB8" w:rsidRDefault="00983CB8">
      <w:pPr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7CBE722E" w14:textId="77777777" w:rsidR="00983CB8" w:rsidRDefault="00382904">
      <w:pPr>
        <w:pStyle w:val="1"/>
        <w:spacing w:before="70"/>
        <w:ind w:right="75"/>
      </w:pPr>
      <w:r>
        <w:rPr>
          <w:spacing w:val="-2"/>
        </w:rPr>
        <w:lastRenderedPageBreak/>
        <w:t>«Светофор»</w:t>
      </w:r>
    </w:p>
    <w:p w14:paraId="312F3D62" w14:textId="77777777" w:rsidR="00983CB8" w:rsidRDefault="00983CB8">
      <w:pPr>
        <w:pStyle w:val="a3"/>
        <w:spacing w:before="14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4896"/>
      </w:tblGrid>
      <w:tr w:rsidR="00983CB8" w14:paraId="2F23B09D" w14:textId="77777777" w:rsidTr="00382904">
        <w:trPr>
          <w:trHeight w:val="313"/>
        </w:trPr>
        <w:tc>
          <w:tcPr>
            <w:tcW w:w="4896" w:type="dxa"/>
          </w:tcPr>
          <w:p w14:paraId="7C52970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6" w:type="dxa"/>
          </w:tcPr>
          <w:p w14:paraId="07785A0F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983CB8" w14:paraId="28907BDD" w14:textId="77777777" w:rsidTr="00382904">
        <w:trPr>
          <w:trHeight w:val="313"/>
        </w:trPr>
        <w:tc>
          <w:tcPr>
            <w:tcW w:w="4896" w:type="dxa"/>
          </w:tcPr>
          <w:p w14:paraId="073B5599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0A4F8AE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4814CB7C" w14:textId="77777777" w:rsidTr="00382904">
        <w:trPr>
          <w:trHeight w:val="312"/>
        </w:trPr>
        <w:tc>
          <w:tcPr>
            <w:tcW w:w="4896" w:type="dxa"/>
          </w:tcPr>
          <w:p w14:paraId="49EC8CC0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6" w:type="dxa"/>
          </w:tcPr>
          <w:p w14:paraId="12E075D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1346E6B7" w14:textId="77777777" w:rsidTr="00382904">
        <w:trPr>
          <w:trHeight w:val="1565"/>
        </w:trPr>
        <w:tc>
          <w:tcPr>
            <w:tcW w:w="4896" w:type="dxa"/>
          </w:tcPr>
          <w:p w14:paraId="60CF37DA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6" w:type="dxa"/>
          </w:tcPr>
          <w:p w14:paraId="089E7DF1" w14:textId="77777777" w:rsidR="00983CB8" w:rsidRDefault="003829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3522E90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42D12400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6C5EFE19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220DC809" w14:textId="77777777" w:rsidR="00983CB8" w:rsidRDefault="00382904">
      <w:pPr>
        <w:spacing w:before="234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05BFB4AD" w14:textId="77777777" w:rsidR="00983CB8" w:rsidRDefault="00382904">
      <w:pPr>
        <w:spacing w:before="242"/>
        <w:ind w:left="216" w:right="6207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висит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перекрестком И командует один.</w:t>
      </w:r>
    </w:p>
    <w:p w14:paraId="2682F531" w14:textId="77777777" w:rsidR="00983CB8" w:rsidRDefault="00382904">
      <w:pPr>
        <w:ind w:left="216" w:right="5133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направить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просто, Повернув поток машин.</w:t>
      </w:r>
    </w:p>
    <w:p w14:paraId="09050FF4" w14:textId="77777777" w:rsidR="00983CB8" w:rsidRDefault="00382904">
      <w:pPr>
        <w:ind w:left="216" w:right="6693"/>
        <w:rPr>
          <w:i/>
          <w:sz w:val="28"/>
        </w:rPr>
      </w:pPr>
      <w:r>
        <w:rPr>
          <w:i/>
          <w:sz w:val="28"/>
        </w:rPr>
        <w:t>Его видят все и сразу.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висит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меж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опор. У него горит три глаза.</w:t>
      </w:r>
    </w:p>
    <w:p w14:paraId="2241AB21" w14:textId="77777777" w:rsidR="00983CB8" w:rsidRDefault="00382904">
      <w:pPr>
        <w:tabs>
          <w:tab w:val="left" w:pos="4066"/>
        </w:tabs>
        <w:spacing w:line="321" w:lineRule="exact"/>
        <w:ind w:left="216"/>
        <w:jc w:val="both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зовется…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(Светофор)</w:t>
      </w:r>
    </w:p>
    <w:p w14:paraId="4C4EE043" w14:textId="77777777" w:rsidR="00983CB8" w:rsidRDefault="00382904">
      <w:pPr>
        <w:pStyle w:val="a3"/>
        <w:spacing w:before="242"/>
        <w:ind w:right="112" w:firstLine="708"/>
      </w:pPr>
      <w:r>
        <w:t>Воспитатель показывает детям светофор и предлагает поиграть в игру. Дети стоят напротив педагога, он поочередно (затем хаотично) показывает им круги красного, желтого и зеленого цвета (соответствующие сигналам светофора). Когда воспитатель показывает красн</w:t>
      </w:r>
      <w:r>
        <w:t>ый цвет – дети стоят неподвижно,</w:t>
      </w:r>
      <w:r>
        <w:rPr>
          <w:spacing w:val="55"/>
        </w:rPr>
        <w:t xml:space="preserve"> </w:t>
      </w:r>
      <w:r>
        <w:t>желтый</w:t>
      </w:r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ребята</w:t>
      </w:r>
      <w:r>
        <w:rPr>
          <w:spacing w:val="54"/>
        </w:rPr>
        <w:t xml:space="preserve"> </w:t>
      </w:r>
      <w:r>
        <w:t>внимательно</w:t>
      </w:r>
      <w:r>
        <w:rPr>
          <w:spacing w:val="54"/>
        </w:rPr>
        <w:t xml:space="preserve"> </w:t>
      </w:r>
      <w:r>
        <w:t>наблюдают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педагогом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4"/>
        </w:rPr>
        <w:t>ждут</w:t>
      </w:r>
    </w:p>
    <w:p w14:paraId="08FE4AED" w14:textId="77777777" w:rsidR="00983CB8" w:rsidRDefault="00382904">
      <w:pPr>
        <w:pStyle w:val="a3"/>
        <w:spacing w:line="242" w:lineRule="auto"/>
        <w:ind w:right="113"/>
      </w:pPr>
      <w:r>
        <w:t>«разрешающий сигнал», а на зеленый цвет - дети выполняют движения имитирующие ходьбу.</w:t>
      </w:r>
    </w:p>
    <w:p w14:paraId="1E8D1EBF" w14:textId="77777777" w:rsidR="00983CB8" w:rsidRDefault="00382904">
      <w:pPr>
        <w:pStyle w:val="1"/>
        <w:spacing w:before="240" w:after="4"/>
        <w:ind w:right="73"/>
      </w:pPr>
      <w:r>
        <w:t>«Разложи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цветам»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41"/>
      </w:tblGrid>
      <w:tr w:rsidR="00983CB8" w14:paraId="06A43177" w14:textId="77777777" w:rsidTr="00382904">
        <w:trPr>
          <w:trHeight w:val="310"/>
        </w:trPr>
        <w:tc>
          <w:tcPr>
            <w:tcW w:w="4841" w:type="dxa"/>
          </w:tcPr>
          <w:p w14:paraId="26E1452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41" w:type="dxa"/>
          </w:tcPr>
          <w:p w14:paraId="2B26B2C0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983CB8" w14:paraId="6658C242" w14:textId="77777777" w:rsidTr="00382904">
        <w:trPr>
          <w:trHeight w:val="310"/>
        </w:trPr>
        <w:tc>
          <w:tcPr>
            <w:tcW w:w="4841" w:type="dxa"/>
          </w:tcPr>
          <w:p w14:paraId="640A612B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7D3E9EA3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698F0A2F" w14:textId="77777777" w:rsidTr="00382904">
        <w:trPr>
          <w:trHeight w:val="310"/>
        </w:trPr>
        <w:tc>
          <w:tcPr>
            <w:tcW w:w="4841" w:type="dxa"/>
          </w:tcPr>
          <w:p w14:paraId="76213F4E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748691AA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3989BDDD" w14:textId="77777777" w:rsidTr="00382904">
        <w:trPr>
          <w:trHeight w:val="1558"/>
        </w:trPr>
        <w:tc>
          <w:tcPr>
            <w:tcW w:w="4841" w:type="dxa"/>
          </w:tcPr>
          <w:p w14:paraId="2F86AEC7" w14:textId="77777777" w:rsidR="00983CB8" w:rsidRDefault="00382904">
            <w:pPr>
              <w:pStyle w:val="TableParagraph"/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41" w:type="dxa"/>
          </w:tcPr>
          <w:p w14:paraId="5CEBCBE0" w14:textId="77777777" w:rsidR="00983CB8" w:rsidRDefault="003829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5CF94A6F" w14:textId="77777777" w:rsidR="00983CB8" w:rsidRDefault="00382904">
            <w:pPr>
              <w:pStyle w:val="TableParagraph"/>
              <w:spacing w:before="2" w:line="240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62A95A0A" w14:textId="77777777" w:rsidR="00983CB8" w:rsidRDefault="003829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15F02A0C" w14:textId="77777777" w:rsidR="00983CB8" w:rsidRDefault="0038290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7445A744" w14:textId="77777777" w:rsidR="00983CB8" w:rsidRDefault="00382904">
      <w:pPr>
        <w:ind w:left="4485"/>
        <w:jc w:val="both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2F2ECFB2" w14:textId="77777777" w:rsidR="00983CB8" w:rsidRDefault="00382904">
      <w:pPr>
        <w:pStyle w:val="a3"/>
        <w:ind w:right="108" w:firstLine="708"/>
      </w:pPr>
      <w:r>
        <w:t xml:space="preserve">Воспитатель ставит на полу контейнеры разного цвета, а в коробочке перед детьми лежат вперемешку «шары» из дара №1. По очереди дети подходят, берут шар, называют его и кладут в контейнер соответствующего </w:t>
      </w:r>
      <w:r>
        <w:rPr>
          <w:spacing w:val="-2"/>
        </w:rPr>
        <w:t>цвета.</w:t>
      </w:r>
    </w:p>
    <w:p w14:paraId="31E29A09" w14:textId="77777777" w:rsidR="00983CB8" w:rsidRDefault="00382904">
      <w:pPr>
        <w:pStyle w:val="a3"/>
        <w:spacing w:before="274" w:line="242" w:lineRule="auto"/>
        <w:ind w:right="118" w:firstLine="708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 xml:space="preserve">игра </w:t>
      </w:r>
      <w:r>
        <w:t>усложняется</w:t>
      </w:r>
      <w:r>
        <w:rPr>
          <w:spacing w:val="-5"/>
        </w:rPr>
        <w:t xml:space="preserve"> </w:t>
      </w:r>
      <w:r>
        <w:t>добавлением фигур,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цвету,</w:t>
      </w:r>
      <w:r>
        <w:rPr>
          <w:spacing w:val="13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(используя</w:t>
      </w:r>
      <w:r>
        <w:rPr>
          <w:spacing w:val="11"/>
        </w:rPr>
        <w:t xml:space="preserve"> </w:t>
      </w:r>
      <w:r>
        <w:rPr>
          <w:spacing w:val="-4"/>
        </w:rPr>
        <w:t>дары</w:t>
      </w:r>
    </w:p>
    <w:p w14:paraId="5D3C11DA" w14:textId="77777777" w:rsidR="00983CB8" w:rsidRDefault="00382904">
      <w:pPr>
        <w:pStyle w:val="a3"/>
        <w:spacing w:line="316" w:lineRule="exact"/>
        <w:jc w:val="left"/>
      </w:pPr>
      <w:r>
        <w:lastRenderedPageBreak/>
        <w:t>№7,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rPr>
          <w:spacing w:val="-5"/>
        </w:rPr>
        <w:t>9).</w:t>
      </w:r>
    </w:p>
    <w:p w14:paraId="6485B614" w14:textId="77777777" w:rsidR="00983CB8" w:rsidRDefault="00983CB8">
      <w:pPr>
        <w:spacing w:line="316" w:lineRule="exact"/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78A70DF4" w14:textId="77777777" w:rsidR="00983CB8" w:rsidRDefault="00382904">
      <w:pPr>
        <w:pStyle w:val="1"/>
      </w:pPr>
      <w:r>
        <w:lastRenderedPageBreak/>
        <w:t>«Угадай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описанию»</w:t>
      </w:r>
    </w:p>
    <w:p w14:paraId="3BCF5109" w14:textId="77777777" w:rsidR="00983CB8" w:rsidRDefault="00983CB8">
      <w:pPr>
        <w:pStyle w:val="a3"/>
        <w:spacing w:before="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40"/>
      </w:tblGrid>
      <w:tr w:rsidR="00983CB8" w14:paraId="1AD6EA2D" w14:textId="77777777" w:rsidTr="00382904">
        <w:trPr>
          <w:trHeight w:val="309"/>
        </w:trPr>
        <w:tc>
          <w:tcPr>
            <w:tcW w:w="4840" w:type="dxa"/>
          </w:tcPr>
          <w:p w14:paraId="1B64A8CE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40" w:type="dxa"/>
          </w:tcPr>
          <w:p w14:paraId="7FAC94D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983CB8" w14:paraId="4ABD79F7" w14:textId="77777777" w:rsidTr="00382904">
        <w:trPr>
          <w:trHeight w:val="309"/>
        </w:trPr>
        <w:tc>
          <w:tcPr>
            <w:tcW w:w="4840" w:type="dxa"/>
          </w:tcPr>
          <w:p w14:paraId="41E293BE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0" w:type="dxa"/>
          </w:tcPr>
          <w:p w14:paraId="2C4AC03C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6FA5797C" w14:textId="77777777" w:rsidTr="00382904">
        <w:trPr>
          <w:trHeight w:val="309"/>
        </w:trPr>
        <w:tc>
          <w:tcPr>
            <w:tcW w:w="4840" w:type="dxa"/>
          </w:tcPr>
          <w:p w14:paraId="61FCCD19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0" w:type="dxa"/>
          </w:tcPr>
          <w:p w14:paraId="3A552627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569BB25F" w14:textId="77777777" w:rsidTr="00382904">
        <w:trPr>
          <w:trHeight w:val="1550"/>
        </w:trPr>
        <w:tc>
          <w:tcPr>
            <w:tcW w:w="4840" w:type="dxa"/>
          </w:tcPr>
          <w:p w14:paraId="3A3289A7" w14:textId="77777777" w:rsidR="00983CB8" w:rsidRDefault="00382904">
            <w:pPr>
              <w:pStyle w:val="TableParagraph"/>
              <w:spacing w:line="240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40" w:type="dxa"/>
          </w:tcPr>
          <w:p w14:paraId="3FD78C08" w14:textId="77777777" w:rsidR="00983CB8" w:rsidRDefault="003829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B23E9DE" w14:textId="77777777" w:rsidR="00983CB8" w:rsidRDefault="00382904">
            <w:pPr>
              <w:pStyle w:val="TableParagraph"/>
              <w:spacing w:line="242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3BCFD71F" w14:textId="77777777" w:rsidR="00983CB8" w:rsidRDefault="003829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2F7C8233" w14:textId="77777777" w:rsidR="00983CB8" w:rsidRDefault="0038290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2E16CA2B" w14:textId="77777777" w:rsidR="00983CB8" w:rsidRDefault="00382904">
      <w:pPr>
        <w:spacing w:before="233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3B569D6D" w14:textId="77777777" w:rsidR="00983CB8" w:rsidRDefault="00382904">
      <w:pPr>
        <w:spacing w:before="238"/>
        <w:ind w:left="216" w:right="6589"/>
        <w:jc w:val="both"/>
        <w:rPr>
          <w:i/>
          <w:sz w:val="28"/>
        </w:rPr>
      </w:pPr>
      <w:r>
        <w:rPr>
          <w:i/>
          <w:sz w:val="28"/>
        </w:rPr>
        <w:t>Собрались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 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друг. Крепко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возьмемся, И друг другу улыбнемся.</w:t>
      </w:r>
    </w:p>
    <w:p w14:paraId="04E23538" w14:textId="77777777" w:rsidR="00983CB8" w:rsidRDefault="00382904">
      <w:pPr>
        <w:pStyle w:val="a3"/>
        <w:spacing w:before="240"/>
        <w:ind w:right="109" w:firstLine="708"/>
      </w:pPr>
      <w:r>
        <w:t xml:space="preserve">Дети становятся в круг. Педагог заранее готовит мешочек, в который кладет разные объемные геометрические тела (куб, шар, цилиндр), и еще один набор оставляет себе. Воспитатель показывает образец объемного геометрического </w:t>
      </w:r>
      <w:r>
        <w:t>тела из своего набора и предлагает детям по очереди найти подобное в мешочке.</w:t>
      </w:r>
    </w:p>
    <w:p w14:paraId="752057EB" w14:textId="77777777" w:rsidR="00983CB8" w:rsidRDefault="00382904">
      <w:pPr>
        <w:pStyle w:val="1"/>
        <w:spacing w:before="251"/>
        <w:ind w:right="68"/>
      </w:pPr>
      <w:r>
        <w:t>«Какого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rPr>
          <w:spacing w:val="-2"/>
        </w:rPr>
        <w:t>нет?»</w:t>
      </w:r>
    </w:p>
    <w:p w14:paraId="74D9C383" w14:textId="77777777" w:rsidR="00983CB8" w:rsidRDefault="00983CB8">
      <w:pPr>
        <w:pStyle w:val="a3"/>
        <w:spacing w:before="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41"/>
      </w:tblGrid>
      <w:tr w:rsidR="00983CB8" w14:paraId="03BEEB5F" w14:textId="77777777" w:rsidTr="00382904">
        <w:trPr>
          <w:trHeight w:val="297"/>
        </w:trPr>
        <w:tc>
          <w:tcPr>
            <w:tcW w:w="4841" w:type="dxa"/>
          </w:tcPr>
          <w:p w14:paraId="612E5D38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41" w:type="dxa"/>
          </w:tcPr>
          <w:p w14:paraId="4ABB0516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</w:tr>
      <w:tr w:rsidR="00983CB8" w14:paraId="0EB186BE" w14:textId="77777777" w:rsidTr="00382904">
        <w:trPr>
          <w:trHeight w:val="296"/>
        </w:trPr>
        <w:tc>
          <w:tcPr>
            <w:tcW w:w="4841" w:type="dxa"/>
          </w:tcPr>
          <w:p w14:paraId="4E584ED6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2CD551D8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1B485B6B" w14:textId="77777777" w:rsidTr="00382904">
        <w:trPr>
          <w:trHeight w:val="297"/>
        </w:trPr>
        <w:tc>
          <w:tcPr>
            <w:tcW w:w="4841" w:type="dxa"/>
          </w:tcPr>
          <w:p w14:paraId="4B8ACE23" w14:textId="77777777" w:rsidR="00983CB8" w:rsidRDefault="0038290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41" w:type="dxa"/>
          </w:tcPr>
          <w:p w14:paraId="2712E783" w14:textId="77777777" w:rsidR="00983CB8" w:rsidRDefault="0038290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49A07C2C" w14:textId="77777777" w:rsidTr="00382904">
        <w:trPr>
          <w:trHeight w:val="1488"/>
        </w:trPr>
        <w:tc>
          <w:tcPr>
            <w:tcW w:w="4841" w:type="dxa"/>
          </w:tcPr>
          <w:p w14:paraId="41E7CEA5" w14:textId="77777777" w:rsidR="00983CB8" w:rsidRDefault="00382904">
            <w:pPr>
              <w:pStyle w:val="TableParagraph"/>
              <w:spacing w:line="237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41" w:type="dxa"/>
          </w:tcPr>
          <w:p w14:paraId="74EF6150" w14:textId="77777777" w:rsidR="00983CB8" w:rsidRDefault="003829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1E751DF2" w14:textId="77777777" w:rsidR="00983CB8" w:rsidRDefault="00382904">
            <w:pPr>
              <w:pStyle w:val="TableParagraph"/>
              <w:spacing w:line="242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0E0A8557" w14:textId="77777777" w:rsidR="00983CB8" w:rsidRDefault="003829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4AA0577" w14:textId="77777777" w:rsidR="00983CB8" w:rsidRDefault="0038290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2CC88AF0" w14:textId="77777777" w:rsidR="00983CB8" w:rsidRDefault="00382904">
      <w:pPr>
        <w:spacing w:before="235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2486E2B2" w14:textId="77777777" w:rsidR="00983CB8" w:rsidRDefault="00382904">
      <w:pPr>
        <w:pStyle w:val="a3"/>
        <w:spacing w:before="238"/>
        <w:ind w:right="109" w:firstLine="708"/>
      </w:pPr>
      <w:r>
        <w:t>Воспитатель показывает детям шары, обращает внимание, что все они разного цвета: красный, синий, желтый, зеленый. После предлагает детям поиграть. Педагог со словами: раз, два, три – наклонись и затворись, убирает один</w:t>
      </w:r>
      <w:r>
        <w:rPr>
          <w:spacing w:val="-3"/>
        </w:rPr>
        <w:t xml:space="preserve"> </w:t>
      </w:r>
      <w:r>
        <w:t>из мечей (в</w:t>
      </w:r>
      <w:r>
        <w:rPr>
          <w:spacing w:val="-1"/>
        </w:rPr>
        <w:t xml:space="preserve"> </w:t>
      </w:r>
      <w:r>
        <w:t>этот момент дети</w:t>
      </w:r>
      <w:r>
        <w:rPr>
          <w:spacing w:val="-3"/>
        </w:rPr>
        <w:t xml:space="preserve"> </w:t>
      </w:r>
      <w:r>
        <w:t>закрываю</w:t>
      </w:r>
      <w:r>
        <w:t>т глаза</w:t>
      </w:r>
      <w:r>
        <w:rPr>
          <w:spacing w:val="-1"/>
        </w:rPr>
        <w:t xml:space="preserve"> </w:t>
      </w:r>
      <w:r>
        <w:t>ладошками и</w:t>
      </w:r>
      <w:r>
        <w:rPr>
          <w:spacing w:val="-3"/>
        </w:rPr>
        <w:t xml:space="preserve"> </w:t>
      </w:r>
      <w:r>
        <w:t>наклоняются). Раз, два, три – отворись (дети открывают глаза). Воспитатель, спрашивает: какого мяча не стало? Игра повторяется 2-3 раза.</w:t>
      </w:r>
    </w:p>
    <w:p w14:paraId="65B38168" w14:textId="77777777" w:rsidR="00983CB8" w:rsidRDefault="00983CB8">
      <w:pPr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32785C35" w14:textId="77777777" w:rsidR="00983CB8" w:rsidRDefault="00382904">
      <w:pPr>
        <w:pStyle w:val="1"/>
        <w:ind w:right="69"/>
      </w:pPr>
      <w:r>
        <w:lastRenderedPageBreak/>
        <w:t>«В</w:t>
      </w:r>
      <w:r>
        <w:rPr>
          <w:spacing w:val="2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rPr>
          <w:spacing w:val="-2"/>
        </w:rPr>
        <w:t>фигур»</w:t>
      </w:r>
    </w:p>
    <w:p w14:paraId="4E762689" w14:textId="77777777" w:rsidR="00983CB8" w:rsidRDefault="00983CB8">
      <w:pPr>
        <w:pStyle w:val="a3"/>
        <w:spacing w:before="9"/>
        <w:ind w:left="0"/>
        <w:jc w:val="left"/>
        <w:rPr>
          <w:b/>
          <w:i/>
          <w:sz w:val="20"/>
        </w:rPr>
      </w:pPr>
    </w:p>
    <w:tbl>
      <w:tblPr>
        <w:tblStyle w:val="TableNormal"/>
        <w:tblW w:w="97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4895"/>
      </w:tblGrid>
      <w:tr w:rsidR="00983CB8" w14:paraId="696DD241" w14:textId="77777777" w:rsidTr="00382904">
        <w:trPr>
          <w:trHeight w:val="265"/>
        </w:trPr>
        <w:tc>
          <w:tcPr>
            <w:tcW w:w="4895" w:type="dxa"/>
          </w:tcPr>
          <w:p w14:paraId="25B121F9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4895" w:type="dxa"/>
          </w:tcPr>
          <w:p w14:paraId="17711CE2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983CB8" w14:paraId="60B00774" w14:textId="77777777" w:rsidTr="00382904">
        <w:trPr>
          <w:trHeight w:val="265"/>
        </w:trPr>
        <w:tc>
          <w:tcPr>
            <w:tcW w:w="4895" w:type="dxa"/>
          </w:tcPr>
          <w:p w14:paraId="352804BF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5" w:type="dxa"/>
          </w:tcPr>
          <w:p w14:paraId="5B4AD3E6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983CB8" w14:paraId="41D5F654" w14:textId="77777777" w:rsidTr="00382904">
        <w:trPr>
          <w:trHeight w:val="265"/>
        </w:trPr>
        <w:tc>
          <w:tcPr>
            <w:tcW w:w="4895" w:type="dxa"/>
          </w:tcPr>
          <w:p w14:paraId="5C1AD25E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4895" w:type="dxa"/>
          </w:tcPr>
          <w:p w14:paraId="0C054934" w14:textId="77777777" w:rsidR="00983CB8" w:rsidRDefault="003829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983CB8" w14:paraId="58BDF554" w14:textId="77777777" w:rsidTr="00382904">
        <w:trPr>
          <w:trHeight w:val="1328"/>
        </w:trPr>
        <w:tc>
          <w:tcPr>
            <w:tcW w:w="4895" w:type="dxa"/>
          </w:tcPr>
          <w:p w14:paraId="4857D553" w14:textId="77777777" w:rsidR="00983CB8" w:rsidRDefault="00382904">
            <w:pPr>
              <w:pStyle w:val="TableParagraph"/>
              <w:spacing w:line="240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Интеграция с образовательными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</w:p>
        </w:tc>
        <w:tc>
          <w:tcPr>
            <w:tcW w:w="4895" w:type="dxa"/>
          </w:tcPr>
          <w:p w14:paraId="6C9F9EB3" w14:textId="77777777" w:rsidR="00983CB8" w:rsidRDefault="003829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42983928" w14:textId="77777777" w:rsidR="00983CB8" w:rsidRDefault="00382904">
            <w:pPr>
              <w:pStyle w:val="TableParagraph"/>
              <w:spacing w:line="242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«Социально- </w:t>
            </w:r>
            <w:r>
              <w:rPr>
                <w:sz w:val="28"/>
              </w:rPr>
              <w:t>коммуникативное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  <w:p w14:paraId="64D57E62" w14:textId="77777777" w:rsidR="00983CB8" w:rsidRDefault="003829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развитие»,</w:t>
            </w:r>
          </w:p>
          <w:p w14:paraId="6D5E610C" w14:textId="77777777" w:rsidR="00983CB8" w:rsidRDefault="0038290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развитие».</w:t>
            </w:r>
          </w:p>
        </w:tc>
      </w:tr>
    </w:tbl>
    <w:p w14:paraId="0A798DFB" w14:textId="77777777" w:rsidR="00983CB8" w:rsidRDefault="00382904">
      <w:pPr>
        <w:spacing w:before="233"/>
        <w:ind w:left="178" w:right="75"/>
        <w:jc w:val="center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игры</w:t>
      </w:r>
    </w:p>
    <w:p w14:paraId="74489053" w14:textId="77777777" w:rsidR="00983CB8" w:rsidRDefault="00382904">
      <w:pPr>
        <w:pStyle w:val="a3"/>
        <w:spacing w:before="278"/>
        <w:ind w:right="109" w:firstLine="708"/>
      </w:pPr>
      <w:r>
        <w:t>На первом столе разложены геометрические фигуры, а на втором - объемные геометрические тела. Воспитатель предлагает детям подойти к первому столу (они встают вокруг стола), обращает внимание на форму расположенных на</w:t>
      </w:r>
      <w:r>
        <w:rPr>
          <w:spacing w:val="-4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фигур, и</w:t>
      </w:r>
      <w:r>
        <w:rPr>
          <w:spacing w:val="-2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задание.</w:t>
      </w:r>
      <w:r>
        <w:rPr>
          <w:spacing w:val="-2"/>
        </w:rPr>
        <w:t xml:space="preserve"> </w:t>
      </w:r>
      <w:r>
        <w:t>Сначала</w:t>
      </w:r>
      <w:r>
        <w:t xml:space="preserve"> показывает</w:t>
      </w:r>
      <w:r>
        <w:rPr>
          <w:spacing w:val="-2"/>
        </w:rPr>
        <w:t xml:space="preserve"> </w:t>
      </w:r>
      <w:r>
        <w:t>фигуру и предлагает одному из детей назвать ее форму, затем найти на другом столе тело такой же формы, положить его рядом. Если ребёнок правильно нашел предмет и положил его около соответствующей фигуры, все дети хлопают в ладоши. На одном заня</w:t>
      </w:r>
      <w:r>
        <w:t>тии каждому</w:t>
      </w:r>
      <w:r>
        <w:rPr>
          <w:spacing w:val="80"/>
        </w:rPr>
        <w:t xml:space="preserve"> </w:t>
      </w:r>
      <w:r>
        <w:t>ребёнку можно подобрать не более трех форм. Если он ошибается, то воспитатель</w:t>
      </w:r>
      <w:r>
        <w:rPr>
          <w:spacing w:val="80"/>
        </w:rPr>
        <w:t xml:space="preserve"> </w:t>
      </w:r>
      <w:r>
        <w:t>предлагает</w:t>
      </w:r>
      <w:r>
        <w:rPr>
          <w:spacing w:val="80"/>
        </w:rPr>
        <w:t xml:space="preserve"> </w:t>
      </w:r>
      <w:r>
        <w:t>ребёнку</w:t>
      </w:r>
      <w:r>
        <w:rPr>
          <w:spacing w:val="80"/>
        </w:rPr>
        <w:t xml:space="preserve"> </w:t>
      </w:r>
      <w:r>
        <w:t xml:space="preserve">обвести пальцем фигуру и тело. Этот прием помогает ребёнку правильно выполнить </w:t>
      </w:r>
      <w:r>
        <w:rPr>
          <w:spacing w:val="-2"/>
        </w:rPr>
        <w:t>задание.</w:t>
      </w:r>
    </w:p>
    <w:p w14:paraId="1ED5BE8F" w14:textId="77777777" w:rsidR="00983CB8" w:rsidRDefault="00382904">
      <w:pPr>
        <w:pStyle w:val="a3"/>
        <w:spacing w:before="283"/>
        <w:ind w:right="119" w:firstLine="708"/>
      </w:pPr>
      <w:r>
        <w:t>Игра заканчивается, когда воспитатель поочередно покажет вс</w:t>
      </w:r>
      <w:r>
        <w:t>е фигуры и дети найдут тела соответствующих форм.</w:t>
      </w:r>
    </w:p>
    <w:p w14:paraId="08FC37EA" w14:textId="77777777" w:rsidR="00983CB8" w:rsidRDefault="00983CB8">
      <w:pPr>
        <w:sectPr w:rsidR="00983CB8" w:rsidSect="00382904">
          <w:pgSz w:w="11910" w:h="16840"/>
          <w:pgMar w:top="1134" w:right="851" w:bottom="1134" w:left="851" w:header="720" w:footer="720" w:gutter="0"/>
          <w:cols w:space="720"/>
        </w:sectPr>
      </w:pPr>
    </w:p>
    <w:p w14:paraId="4EF9B5D1" w14:textId="77777777" w:rsidR="00983CB8" w:rsidRDefault="00382904">
      <w:pPr>
        <w:pStyle w:val="1"/>
        <w:ind w:right="76"/>
      </w:pPr>
      <w:r>
        <w:rPr>
          <w:spacing w:val="-2"/>
        </w:rPr>
        <w:lastRenderedPageBreak/>
        <w:t>Источники:</w:t>
      </w:r>
    </w:p>
    <w:p w14:paraId="5CC0FA66" w14:textId="77777777" w:rsidR="00983CB8" w:rsidRDefault="00382904">
      <w:pPr>
        <w:pStyle w:val="a5"/>
        <w:numPr>
          <w:ilvl w:val="0"/>
          <w:numId w:val="1"/>
        </w:numPr>
        <w:tabs>
          <w:tab w:val="left" w:pos="500"/>
        </w:tabs>
        <w:spacing w:before="230"/>
        <w:ind w:right="114" w:firstLine="0"/>
        <w:jc w:val="both"/>
        <w:rPr>
          <w:sz w:val="28"/>
        </w:rPr>
      </w:pPr>
      <w:r>
        <w:rPr>
          <w:sz w:val="28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>» в дошкол</w:t>
      </w:r>
      <w:r>
        <w:rPr>
          <w:sz w:val="28"/>
        </w:rPr>
        <w:t>ьном образовании в соответствии с ФГОС ДО».</w:t>
      </w:r>
    </w:p>
    <w:p w14:paraId="72531556" w14:textId="77777777" w:rsidR="00983CB8" w:rsidRDefault="00382904">
      <w:pPr>
        <w:pStyle w:val="a5"/>
        <w:numPr>
          <w:ilvl w:val="0"/>
          <w:numId w:val="1"/>
        </w:numPr>
        <w:tabs>
          <w:tab w:val="left" w:pos="515"/>
        </w:tabs>
        <w:ind w:firstLine="0"/>
        <w:jc w:val="both"/>
        <w:rPr>
          <w:sz w:val="28"/>
        </w:rPr>
      </w:pPr>
      <w:r>
        <w:rPr>
          <w:sz w:val="28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>» в образовательной области «Социально- комм</w:t>
      </w:r>
      <w:r>
        <w:rPr>
          <w:sz w:val="28"/>
        </w:rPr>
        <w:t>уникативное развитие».</w:t>
      </w:r>
    </w:p>
    <w:p w14:paraId="78666EDD" w14:textId="77777777" w:rsidR="00983CB8" w:rsidRDefault="00382904">
      <w:pPr>
        <w:pStyle w:val="a5"/>
        <w:numPr>
          <w:ilvl w:val="0"/>
          <w:numId w:val="1"/>
        </w:numPr>
        <w:tabs>
          <w:tab w:val="left" w:pos="500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 в образовательной области «Познавательное </w:t>
      </w:r>
      <w:r>
        <w:rPr>
          <w:spacing w:val="-2"/>
          <w:sz w:val="28"/>
        </w:rPr>
        <w:t>развитие».</w:t>
      </w:r>
    </w:p>
    <w:p w14:paraId="0CB80069" w14:textId="77777777" w:rsidR="00983CB8" w:rsidRDefault="00382904">
      <w:pPr>
        <w:pStyle w:val="a5"/>
        <w:numPr>
          <w:ilvl w:val="0"/>
          <w:numId w:val="1"/>
        </w:numPr>
        <w:tabs>
          <w:tab w:val="left" w:pos="500"/>
        </w:tabs>
        <w:ind w:firstLine="0"/>
        <w:jc w:val="both"/>
        <w:rPr>
          <w:sz w:val="28"/>
        </w:rPr>
      </w:pPr>
      <w:r>
        <w:rPr>
          <w:sz w:val="28"/>
        </w:rPr>
        <w:t xml:space="preserve">Ю. В. Карпова, В. В. Кожевникова, А. В. Соколова: Комплект методических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 в образовательной области «Речевое </w:t>
      </w:r>
      <w:r>
        <w:rPr>
          <w:spacing w:val="-2"/>
          <w:sz w:val="28"/>
        </w:rPr>
        <w:t>развитие».</w:t>
      </w:r>
    </w:p>
    <w:p w14:paraId="09F473D2" w14:textId="77777777" w:rsidR="00983CB8" w:rsidRDefault="00382904">
      <w:pPr>
        <w:pStyle w:val="a5"/>
        <w:numPr>
          <w:ilvl w:val="0"/>
          <w:numId w:val="1"/>
        </w:numPr>
        <w:tabs>
          <w:tab w:val="left" w:pos="515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Ю. В. Карпова, В. В. Кожевникова, А. В. </w:t>
      </w:r>
      <w:r>
        <w:rPr>
          <w:sz w:val="28"/>
        </w:rPr>
        <w:t xml:space="preserve">Соколова: Комплект методических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>» в образовательной области «Художественно- эстетическое развитие».</w:t>
      </w:r>
    </w:p>
    <w:p w14:paraId="020BF132" w14:textId="77777777" w:rsidR="00983CB8" w:rsidRDefault="00382904">
      <w:pPr>
        <w:pStyle w:val="a5"/>
        <w:numPr>
          <w:ilvl w:val="0"/>
          <w:numId w:val="1"/>
        </w:numPr>
        <w:tabs>
          <w:tab w:val="left" w:pos="515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Ю. В. Карпова, В. В. Кожевникова, А. В. Соколова: Комплект м</w:t>
      </w:r>
      <w:r>
        <w:rPr>
          <w:sz w:val="28"/>
        </w:rPr>
        <w:t xml:space="preserve">етодических пособий по работе с игровым набором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». «Использование игрового набора «Дары </w:t>
      </w:r>
      <w:proofErr w:type="spellStart"/>
      <w:r>
        <w:rPr>
          <w:sz w:val="28"/>
        </w:rPr>
        <w:t>Фрёбеля</w:t>
      </w:r>
      <w:proofErr w:type="spellEnd"/>
      <w:r>
        <w:rPr>
          <w:sz w:val="28"/>
        </w:rPr>
        <w:t xml:space="preserve">» в образовательной области «Физическое </w:t>
      </w:r>
      <w:r>
        <w:rPr>
          <w:spacing w:val="-2"/>
          <w:sz w:val="28"/>
        </w:rPr>
        <w:t>развитие».</w:t>
      </w:r>
    </w:p>
    <w:sectPr w:rsidR="00983CB8" w:rsidSect="00382904"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10B3C"/>
    <w:multiLevelType w:val="hybridMultilevel"/>
    <w:tmpl w:val="51942E26"/>
    <w:lvl w:ilvl="0" w:tplc="C4160C02">
      <w:start w:val="1"/>
      <w:numFmt w:val="decimal"/>
      <w:lvlText w:val="%1."/>
      <w:lvlJc w:val="left"/>
      <w:pPr>
        <w:ind w:left="21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BA584A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86D076D4">
      <w:numFmt w:val="bullet"/>
      <w:lvlText w:val="•"/>
      <w:lvlJc w:val="left"/>
      <w:pPr>
        <w:ind w:left="2169" w:hanging="284"/>
      </w:pPr>
      <w:rPr>
        <w:rFonts w:hint="default"/>
        <w:lang w:val="ru-RU" w:eastAsia="en-US" w:bidi="ar-SA"/>
      </w:rPr>
    </w:lvl>
    <w:lvl w:ilvl="3" w:tplc="16EA84BE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4" w:tplc="F4505804">
      <w:numFmt w:val="bullet"/>
      <w:lvlText w:val="•"/>
      <w:lvlJc w:val="left"/>
      <w:pPr>
        <w:ind w:left="4119" w:hanging="284"/>
      </w:pPr>
      <w:rPr>
        <w:rFonts w:hint="default"/>
        <w:lang w:val="ru-RU" w:eastAsia="en-US" w:bidi="ar-SA"/>
      </w:rPr>
    </w:lvl>
    <w:lvl w:ilvl="5" w:tplc="E7D8C632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14381268">
      <w:numFmt w:val="bullet"/>
      <w:lvlText w:val="•"/>
      <w:lvlJc w:val="left"/>
      <w:pPr>
        <w:ind w:left="6068" w:hanging="284"/>
      </w:pPr>
      <w:rPr>
        <w:rFonts w:hint="default"/>
        <w:lang w:val="ru-RU" w:eastAsia="en-US" w:bidi="ar-SA"/>
      </w:rPr>
    </w:lvl>
    <w:lvl w:ilvl="7" w:tplc="82161436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A0FE97B4">
      <w:numFmt w:val="bullet"/>
      <w:lvlText w:val="•"/>
      <w:lvlJc w:val="left"/>
      <w:pPr>
        <w:ind w:left="801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CB8"/>
    <w:rsid w:val="00382904"/>
    <w:rsid w:val="009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48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5"/>
      <w:ind w:left="178" w:right="7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178" w:right="79"/>
      <w:jc w:val="center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216" w:right="1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10">
    <w:name w:val="Заголовок 1 Знак"/>
    <w:basedOn w:val="a0"/>
    <w:link w:val="1"/>
    <w:uiPriority w:val="1"/>
    <w:rsid w:val="0038290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1625</Words>
  <Characters>9267</Characters>
  <Application>Microsoft Macintosh Word</Application>
  <DocSecurity>0</DocSecurity>
  <Lines>77</Lines>
  <Paragraphs>21</Paragraphs>
  <ScaleCrop>false</ScaleCrop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Microsoft Office</cp:lastModifiedBy>
  <cp:revision>2</cp:revision>
  <dcterms:created xsi:type="dcterms:W3CDTF">2023-11-23T05:23:00Z</dcterms:created>
  <dcterms:modified xsi:type="dcterms:W3CDTF">2023-11-23T05:23:00Z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