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64E3" w14:textId="46A85C4A" w:rsidR="00DF54B2" w:rsidRPr="00DF54B2" w:rsidRDefault="00DF54B2" w:rsidP="00DF54B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11а класс,  тема: </w:t>
      </w: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События.</w:t>
      </w:r>
    </w:p>
    <w:p w14:paraId="2AEC4A82" w14:textId="52807690" w:rsidR="007D048A" w:rsidRPr="007D048A" w:rsidRDefault="007D048A" w:rsidP="00DF54B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:lang w:eastAsia="ru-RU"/>
          <w14:ligatures w14:val="none"/>
        </w:rPr>
      </w:pPr>
      <w:r w:rsidRPr="007D048A">
        <w:rPr>
          <w:rFonts w:ascii="Times New Roman" w:eastAsia="Times New Roman" w:hAnsi="Times New Roman" w:cs="Times New Roman"/>
          <w:b/>
          <w:bCs/>
          <w:color w:val="221F1F"/>
          <w:kern w:val="0"/>
          <w:sz w:val="24"/>
          <w:szCs w:val="24"/>
          <w:lang w:eastAsia="ru-RU"/>
          <w14:ligatures w14:val="none"/>
        </w:rPr>
        <w:t>Цели урока:</w:t>
      </w:r>
      <w:r w:rsidRPr="007D048A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:lang w:eastAsia="ru-RU"/>
          <w14:ligatures w14:val="none"/>
        </w:rPr>
        <w:t xml:space="preserve"> </w:t>
      </w:r>
      <w:r w:rsidR="00DF54B2" w:rsidRPr="007D048A">
        <w:rPr>
          <w:rFonts w:ascii="Times New Roman" w:eastAsia="Times New Roman" w:hAnsi="Times New Roman" w:cs="Times New Roman"/>
          <w:color w:val="221F1F"/>
          <w:kern w:val="0"/>
          <w:sz w:val="24"/>
          <w:szCs w:val="24"/>
          <w:lang w:eastAsia="ru-RU"/>
          <w14:ligatures w14:val="none"/>
        </w:rPr>
        <w:t xml:space="preserve"> </w:t>
      </w:r>
      <w:r w:rsidRPr="007D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ввести понятие события; знакомство с различными видами событий; формирование умения решать задачи теории вероятностей.</w:t>
      </w:r>
    </w:p>
    <w:p w14:paraId="570A494E" w14:textId="4217ED02" w:rsidR="00DF54B2" w:rsidRPr="00DF54B2" w:rsidRDefault="00DF54B2" w:rsidP="00DF54B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Задачи урока:</w:t>
      </w:r>
    </w:p>
    <w:p w14:paraId="40AB2474" w14:textId="4C682276" w:rsidR="00DF54B2" w:rsidRPr="00DF54B2" w:rsidRDefault="00DF54B2" w:rsidP="00DF54B2">
      <w:pPr>
        <w:shd w:val="clear" w:color="auto" w:fill="FFFFFF"/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Обучающая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:</w:t>
      </w:r>
    </w:p>
    <w:p w14:paraId="00A25E4C" w14:textId="77777777" w:rsidR="00DF54B2" w:rsidRPr="00DF54B2" w:rsidRDefault="00DF54B2" w:rsidP="00DF54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81818"/>
          <w:kern w:val="0"/>
          <w:sz w:val="24"/>
          <w:szCs w:val="24"/>
          <w:shd w:val="clear" w:color="auto" w:fill="FFFFFF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1) </w:t>
      </w:r>
      <w:r w:rsidRPr="00DF54B2">
        <w:rPr>
          <w:rFonts w:ascii="Times New Roman" w:eastAsia="Calibri" w:hAnsi="Times New Roman" w:cs="Times New Roman"/>
          <w:color w:val="181818"/>
          <w:kern w:val="0"/>
          <w:sz w:val="24"/>
          <w:szCs w:val="24"/>
          <w:shd w:val="clear" w:color="auto" w:fill="FFFFFF"/>
          <w14:ligatures w14:val="none"/>
        </w:rPr>
        <w:t>ввести понятие события; знакомство с различными видами событий</w:t>
      </w:r>
    </w:p>
    <w:p w14:paraId="70082927" w14:textId="77777777" w:rsidR="00DF54B2" w:rsidRPr="00DF54B2" w:rsidRDefault="00DF54B2" w:rsidP="00DF5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 Развивающая:</w:t>
      </w:r>
    </w:p>
    <w:p w14:paraId="041FA912" w14:textId="77777777" w:rsidR="00DF54B2" w:rsidRPr="00DF54B2" w:rsidRDefault="00DF54B2" w:rsidP="00DF54B2">
      <w:pPr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1) </w:t>
      </w:r>
      <w:r w:rsidRPr="00DF54B2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развивать логическое мышление, правильную и грамотную математическую речь;</w:t>
      </w:r>
    </w:p>
    <w:p w14:paraId="4DA5C5C5" w14:textId="77777777" w:rsidR="00DF54B2" w:rsidRPr="00DF54B2" w:rsidRDefault="00DF54B2" w:rsidP="00DF54B2">
      <w:pPr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развитие самостоятельности и уверенности в своих знаниях и умениях при выполнении разных видов работ.</w:t>
      </w:r>
    </w:p>
    <w:p w14:paraId="6BA0F32D" w14:textId="77777777" w:rsidR="00DF54B2" w:rsidRPr="00DF54B2" w:rsidRDefault="00DF54B2" w:rsidP="00DF5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 Воспитательная:</w:t>
      </w:r>
    </w:p>
    <w:p w14:paraId="189DF2AC" w14:textId="77777777" w:rsidR="00DF54B2" w:rsidRPr="00DF54B2" w:rsidRDefault="00DF54B2" w:rsidP="00DF54B2">
      <w:pPr>
        <w:shd w:val="clear" w:color="auto" w:fill="FFFFFF"/>
        <w:spacing w:before="134" w:after="134" w:line="240" w:lineRule="auto"/>
        <w:rPr>
          <w:rFonts w:ascii="Times New Roman" w:eastAsia="Calibri" w:hAnsi="Times New Roman" w:cs="Times New Roman"/>
          <w:color w:val="181818"/>
          <w:kern w:val="0"/>
          <w:sz w:val="24"/>
          <w:szCs w:val="24"/>
          <w:shd w:val="clear" w:color="auto" w:fill="FFFFFF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1) </w:t>
      </w:r>
      <w:r w:rsidRPr="00DF54B2">
        <w:rPr>
          <w:rFonts w:ascii="Times New Roman" w:eastAsia="Calibri" w:hAnsi="Times New Roman" w:cs="Times New Roman"/>
          <w:color w:val="181818"/>
          <w:kern w:val="0"/>
          <w:sz w:val="24"/>
          <w:szCs w:val="24"/>
          <w:shd w:val="clear" w:color="auto" w:fill="FFFFFF"/>
          <w14:ligatures w14:val="none"/>
        </w:rPr>
        <w:t>Воспитывать интерес к математике путём введения разных видов закрепления материала: устной работой, работой с учебником, работой у доски, ответами на вопросы и умением делать самоанализ, самостоятельной работой.</w:t>
      </w:r>
    </w:p>
    <w:p w14:paraId="7E73648E" w14:textId="77777777" w:rsidR="00DF54B2" w:rsidRPr="00DF54B2" w:rsidRDefault="00DF54B2" w:rsidP="00DF54B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Тип урока: </w:t>
      </w: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урок изучения нового материала и первичного закрепления</w:t>
      </w:r>
    </w:p>
    <w:p w14:paraId="2BE5A502" w14:textId="77777777" w:rsidR="00DF54B2" w:rsidRPr="00DF54B2" w:rsidRDefault="00DF54B2" w:rsidP="00DF54B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Методы и приемы: </w:t>
      </w: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словесный, наглядный, практический. </w:t>
      </w:r>
    </w:p>
    <w:p w14:paraId="23F7F64D" w14:textId="77777777" w:rsidR="00DF54B2" w:rsidRPr="00DF54B2" w:rsidRDefault="00DF54B2" w:rsidP="00DF54B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План урока:</w:t>
      </w:r>
    </w:p>
    <w:p w14:paraId="7AB0A0C4" w14:textId="77777777" w:rsidR="00DF54B2" w:rsidRPr="00DF54B2" w:rsidRDefault="00DF54B2" w:rsidP="00DF54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Организационный момент</w:t>
      </w:r>
    </w:p>
    <w:p w14:paraId="65147344" w14:textId="77777777" w:rsidR="00DF54B2" w:rsidRPr="00DF54B2" w:rsidRDefault="00DF54B2" w:rsidP="00DF54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Актуализация  знаний</w:t>
      </w:r>
    </w:p>
    <w:p w14:paraId="5C96DF7A" w14:textId="77777777" w:rsidR="00DF54B2" w:rsidRPr="00DF54B2" w:rsidRDefault="00DF54B2" w:rsidP="00DF54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Осознание и осмысление</w:t>
      </w:r>
    </w:p>
    <w:p w14:paraId="23083B1E" w14:textId="77777777" w:rsidR="00DF54B2" w:rsidRPr="00DF54B2" w:rsidRDefault="00DF54B2" w:rsidP="00DF54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Закрепление</w:t>
      </w:r>
    </w:p>
    <w:p w14:paraId="0DD0A1AD" w14:textId="77777777" w:rsidR="00DF54B2" w:rsidRPr="00DF54B2" w:rsidRDefault="00DF54B2" w:rsidP="00DF54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Информация о домашнем задании</w:t>
      </w:r>
    </w:p>
    <w:p w14:paraId="17D73108" w14:textId="77777777" w:rsidR="00DF54B2" w:rsidRPr="00DF54B2" w:rsidRDefault="00DF54B2" w:rsidP="00DF54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Подведение итогов урока</w:t>
      </w:r>
    </w:p>
    <w:p w14:paraId="3580C8D0" w14:textId="77777777" w:rsidR="00DF54B2" w:rsidRPr="00DF54B2" w:rsidRDefault="00DF54B2" w:rsidP="00DF54B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Ход урока </w:t>
      </w:r>
    </w:p>
    <w:p w14:paraId="28A4A34A" w14:textId="77777777" w:rsidR="00DF54B2" w:rsidRPr="00DF54B2" w:rsidRDefault="00DF54B2" w:rsidP="00DF54B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І. Организационный момент </w:t>
      </w:r>
    </w:p>
    <w:tbl>
      <w:tblPr>
        <w:tblW w:w="1431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0"/>
      </w:tblGrid>
      <w:tr w:rsidR="00DF54B2" w:rsidRPr="00DF54B2" w14:paraId="0EDCE682" w14:textId="77777777" w:rsidTr="004A6363"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</w:tcPr>
          <w:p w14:paraId="4F190B8C" w14:textId="77777777" w:rsidR="00DF54B2" w:rsidRPr="00DF54B2" w:rsidRDefault="00DF54B2" w:rsidP="00DF54B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54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F54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 Здравствуйте ребята.</w:t>
            </w:r>
          </w:p>
        </w:tc>
      </w:tr>
    </w:tbl>
    <w:p w14:paraId="4B83CB3D" w14:textId="77777777" w:rsidR="00DF54B2" w:rsidRPr="00DF54B2" w:rsidRDefault="00DF54B2" w:rsidP="00DF54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ІІ. Актуализация  знаний</w:t>
      </w:r>
      <w:r w:rsidRPr="00DF54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7D048A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  <w:t>Анализ контрольной работы</w:t>
      </w:r>
      <w:r w:rsidRPr="00DF54B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1A18BDFA" w14:textId="77777777" w:rsidR="00DF54B2" w:rsidRPr="00DF54B2" w:rsidRDefault="00DF54B2" w:rsidP="00DF5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Итоги работы.       2. Характерные ошибки, допущенные при выполнении работы.        3. Решение упр. из КР.</w:t>
      </w:r>
    </w:p>
    <w:p w14:paraId="423CD8FE" w14:textId="77777777" w:rsidR="00DF54B2" w:rsidRPr="00DF54B2" w:rsidRDefault="00DF54B2" w:rsidP="00DF54B2">
      <w:pPr>
        <w:tabs>
          <w:tab w:val="left" w:pos="-567"/>
        </w:tabs>
        <w:spacing w:after="20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III. Осознание и осмысление  </w:t>
      </w:r>
      <w:r w:rsidRPr="00DF54B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Все, что происходит или не происходит в реальной действительности, называют явлениями или событиями. Если некоторое событие происходит довольно часто, то в его наступлении существует определенная закономерность. Раздел математики, изучающий закономерности массовых явлений называется теорией вероятностей.</w:t>
      </w: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7329"/>
      </w:tblGrid>
      <w:tr w:rsidR="00DF54B2" w:rsidRPr="00DF54B2" w14:paraId="30F44548" w14:textId="77777777" w:rsidTr="004A6363">
        <w:trPr>
          <w:trHeight w:val="4668"/>
        </w:trPr>
        <w:tc>
          <w:tcPr>
            <w:tcW w:w="7393" w:type="dxa"/>
          </w:tcPr>
          <w:p w14:paraId="335D5274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1) Событие, которое в некотором испытании может произойти, а может и не произойти, называют случайным событием. </w:t>
            </w:r>
          </w:p>
          <w:p w14:paraId="1E30FF3D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Прозвенел звонок, выпал снег, черный кот перебежал дорогу – все это события. Каждое из них при одних условиях могло произойти, при других – нет. Поэтому, эти события называют случайными.</w:t>
            </w:r>
          </w:p>
          <w:p w14:paraId="58BC8B7E" w14:textId="77777777" w:rsidR="00DF54B2" w:rsidRPr="007D048A" w:rsidRDefault="00DF54B2" w:rsidP="00DF54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Играющий бросает кубик и смотрит, какое число выпало на грани, которая располагается сверху. Какие предположения он может сделать, когда бросает игральный кубик? Например, такие:</w:t>
            </w:r>
          </w:p>
          <w:p w14:paraId="544053CA" w14:textId="77777777" w:rsidR="00DF54B2" w:rsidRPr="007D048A" w:rsidRDefault="00DF54B2" w:rsidP="00DF54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событие А – выпадет цифра 1, 2, 3, 4, 5 или 6 – достоверное;</w:t>
            </w:r>
          </w:p>
          <w:p w14:paraId="42DB3F41" w14:textId="77777777" w:rsidR="00DF54B2" w:rsidRPr="007D048A" w:rsidRDefault="00DF54B2" w:rsidP="00DF54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событие В – выпадет цифра 7, 8 или 9 – невозможное;</w:t>
            </w:r>
          </w:p>
          <w:p w14:paraId="70167667" w14:textId="77777777" w:rsidR="00DF54B2" w:rsidRPr="007D048A" w:rsidRDefault="00DF54B2" w:rsidP="00DF54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событие С – выпадет цифра 1– случайное.</w:t>
            </w:r>
          </w:p>
          <w:p w14:paraId="28C94CCC" w14:textId="77777777" w:rsidR="00DF54B2" w:rsidRPr="007D048A" w:rsidRDefault="00DF54B2" w:rsidP="00DF54B2">
            <w:pPr>
              <w:shd w:val="clear" w:color="auto" w:fill="FFFFFF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93" w:type="dxa"/>
          </w:tcPr>
          <w:p w14:paraId="4D93FFDB" w14:textId="77777777" w:rsidR="00DF54B2" w:rsidRPr="007D048A" w:rsidRDefault="00DF54B2" w:rsidP="00DF54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2) Событие, которое в данном испытании обязательно произойдет, называют достоверным событием.</w:t>
            </w:r>
          </w:p>
          <w:p w14:paraId="41CB54EB" w14:textId="77777777" w:rsidR="00DF54B2" w:rsidRPr="007D048A" w:rsidRDefault="00DF54B2" w:rsidP="00DF54B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3) Событие, которое в данном испытании наступить не может, называют невозможным событием.</w:t>
            </w:r>
          </w:p>
          <w:p w14:paraId="3085857A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Какие из приведенных событий являются достоверными, а какие невозможными:</w:t>
            </w:r>
          </w:p>
          <w:p w14:paraId="0D5E6573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а) крокодил научился петь;</w:t>
            </w:r>
          </w:p>
          <w:p w14:paraId="7966B53B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б) индюки полетят в теплые края;</w:t>
            </w:r>
          </w:p>
          <w:p w14:paraId="74438B12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в) после марта наступит апрель;</w:t>
            </w:r>
          </w:p>
          <w:p w14:paraId="5E3B2E71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г) завтра наступит суббота;</w:t>
            </w:r>
          </w:p>
          <w:p w14:paraId="1F719D76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д) в следующем году твой день рождения придется на среду;</w:t>
            </w:r>
          </w:p>
          <w:p w14:paraId="64B28DBC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е) брошенный тобой камень долетит до стратосферы?</w:t>
            </w:r>
          </w:p>
        </w:tc>
      </w:tr>
      <w:tr w:rsidR="00DF54B2" w:rsidRPr="00DF54B2" w14:paraId="751A5250" w14:textId="77777777" w:rsidTr="004A6363">
        <w:tc>
          <w:tcPr>
            <w:tcW w:w="7393" w:type="dxa"/>
          </w:tcPr>
          <w:p w14:paraId="2612A8C9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Два события, которые в данных условиях могут происходить одновременно,</w:t>
            </w: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называются </w:t>
            </w:r>
            <w:r w:rsidRPr="007D048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совместными</w:t>
            </w: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,</w:t>
            </w: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а</w:t>
            </w: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те, которые не могут происходить одновременно,</w:t>
            </w: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- </w:t>
            </w:r>
            <w:r w:rsidRPr="007D048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несовместными.</w:t>
            </w:r>
            <w:r w:rsidRPr="007D04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14:paraId="34E1E164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Примеры.</w:t>
            </w:r>
          </w:p>
          <w:p w14:paraId="58907FE9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Из ящика с деталями наудачу извлечена деталь. Появление стандартной детали исключает появление нестандартной детали. События «появилась стандартная деталь» и «появилась нестандартная деталь» - несовместные.</w:t>
            </w:r>
          </w:p>
          <w:p w14:paraId="3A87EB88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Брошена монета. Появление «герба» исключает появление надписи. События «появился герб» и «появилась надпись» - несовместные.</w:t>
            </w:r>
          </w:p>
          <w:p w14:paraId="0B638ABD" w14:textId="77777777" w:rsidR="00DF54B2" w:rsidRPr="007D048A" w:rsidRDefault="00DF54B2" w:rsidP="00DF54B2">
            <w:pPr>
              <w:shd w:val="clear" w:color="auto" w:fill="FFFFFF"/>
              <w:spacing w:before="100" w:after="100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3" w:type="dxa"/>
          </w:tcPr>
          <w:p w14:paraId="04CE2F55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Равновозможными</w:t>
            </w: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 называются события, когда в их наступлении нет преимуществ.</w:t>
            </w:r>
          </w:p>
          <w:p w14:paraId="74FA8BF8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Не равновозможные</w:t>
            </w:r>
            <w:r w:rsidRPr="007D04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события те, у которых в наступлении одного из событий есть какое-то преимущество.</w:t>
            </w:r>
          </w:p>
          <w:p w14:paraId="4AD89CDC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Примеры </w:t>
            </w:r>
          </w:p>
          <w:p w14:paraId="73066FD2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Появление герба или надписи при бросании монеты представляют собой равновероятные события.</w:t>
            </w:r>
          </w:p>
          <w:p w14:paraId="58FCCB91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Пусть бросают игральную кость. В силу симметрии кубика можно считать, что появление любой из цифр 1, 2, 3, 4, 5 или 6 одинаково возможно (равновероятно).</w:t>
            </w:r>
          </w:p>
        </w:tc>
      </w:tr>
      <w:tr w:rsidR="00DF54B2" w:rsidRPr="00DF54B2" w14:paraId="50854ED4" w14:textId="77777777" w:rsidTr="004A6363">
        <w:tc>
          <w:tcPr>
            <w:tcW w:w="7393" w:type="dxa"/>
          </w:tcPr>
          <w:p w14:paraId="0DD4C2B3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Событие, которое происходит всегда, называют</w:t>
            </w: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7D048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достоверным</w:t>
            </w: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.</w:t>
            </w:r>
          </w:p>
          <w:p w14:paraId="363DF56A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Вероятность достоверного события равна 1.</w:t>
            </w:r>
          </w:p>
          <w:p w14:paraId="01FCB9AE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  <w:t>Событие, которое не может произойти, называется</w:t>
            </w: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7D048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невозможным</w:t>
            </w:r>
            <w:r w:rsidRPr="007D04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14:paraId="576BF757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Вероятность невозможного события равна 0.</w:t>
            </w:r>
          </w:p>
          <w:p w14:paraId="63FCA81C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Примеры </w:t>
            </w:r>
          </w:p>
          <w:p w14:paraId="6ECA3367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 следующем году снег не выпадет. При бросании кубика выпадет семерка. Это невозможные события.</w:t>
            </w:r>
          </w:p>
          <w:p w14:paraId="5E22F293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 следующем году снег выпадет. При бросании кубика выпадет число, меньше семи. Ежедневный восход солнца. Это достоверные события.</w:t>
            </w:r>
          </w:p>
          <w:p w14:paraId="7DC0CA7D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Пусть, например, из урны, содержащей только черные шары, вынимают шар. Тогда появление черного шара – достоверное событие; появление белого шара – невозможное событие.</w:t>
            </w:r>
          </w:p>
          <w:p w14:paraId="68251C7D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3" w:type="dxa"/>
          </w:tcPr>
          <w:p w14:paraId="72C2C3A5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63B2B668" wp14:editId="5A0C8C92">
                  <wp:extent cx="3914775" cy="1040177"/>
                  <wp:effectExtent l="0" t="0" r="0" b="762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04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881C9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eastAsia="ru-RU"/>
              </w:rPr>
              <w:t>Перечислите все элементарные события (равновозможные, не равновозможные, несовместные), которые могут произойти в результате следующего испытания:</w:t>
            </w:r>
          </w:p>
          <w:p w14:paraId="70F7C4C6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Бросается на стол игральный кубик и определяется число очков, появившееся на верхней грани;</w:t>
            </w:r>
          </w:p>
          <w:p w14:paraId="6C44C814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Бросается монета и определяется видимая сторона;</w:t>
            </w:r>
          </w:p>
          <w:p w14:paraId="25BC93B0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Из всех карт одной масти случайным образом выбирается одна карта и определяется изображение на ней;</w:t>
            </w:r>
          </w:p>
          <w:p w14:paraId="4E7A9A7B" w14:textId="77777777" w:rsidR="00DF54B2" w:rsidRPr="007D048A" w:rsidRDefault="00DF54B2" w:rsidP="00DF54B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7D048A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На поверхность стола бросается игральный тетраэдр (грани которого пронумерованы числами 1,2,3,4) и определяется число на той грани, которая лежит на поверхности стола.</w:t>
            </w:r>
          </w:p>
        </w:tc>
      </w:tr>
    </w:tbl>
    <w:p w14:paraId="252DF54E" w14:textId="77777777" w:rsidR="00DF54B2" w:rsidRPr="00DF54B2" w:rsidRDefault="00DF54B2" w:rsidP="00DF54B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IV. Закрепление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1"/>
        <w:gridCol w:w="7169"/>
      </w:tblGrid>
      <w:tr w:rsidR="00DF54B2" w:rsidRPr="00DF54B2" w14:paraId="1FA8FD2C" w14:textId="77777777" w:rsidTr="004A6363">
        <w:tc>
          <w:tcPr>
            <w:tcW w:w="7393" w:type="dxa"/>
          </w:tcPr>
          <w:p w14:paraId="6F288674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79A03F" wp14:editId="6CC062CB">
                  <wp:extent cx="3619672" cy="2085975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483" cy="209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00BAF72C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F0D4DD" wp14:editId="7C76F718">
                  <wp:extent cx="3918027" cy="2047875"/>
                  <wp:effectExtent l="0" t="0" r="635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110" cy="205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4B2" w:rsidRPr="00DF54B2" w14:paraId="574809D7" w14:textId="77777777" w:rsidTr="004A6363">
        <w:tc>
          <w:tcPr>
            <w:tcW w:w="7393" w:type="dxa"/>
          </w:tcPr>
          <w:p w14:paraId="31053E94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E762C84" wp14:editId="36968A9D">
                  <wp:extent cx="4095750" cy="1598650"/>
                  <wp:effectExtent l="0" t="0" r="0" b="1905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5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E7E95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458AEEE9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Ответы.</w:t>
            </w:r>
          </w:p>
          <w:p w14:paraId="7DFC3B7E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506786" wp14:editId="4FA06C40">
                  <wp:extent cx="4544656" cy="1085850"/>
                  <wp:effectExtent l="0" t="0" r="889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656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0834702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65B4A8" wp14:editId="50D06FF7">
                  <wp:extent cx="3867150" cy="1995306"/>
                  <wp:effectExtent l="0" t="0" r="0" b="508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99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4B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6435E3" wp14:editId="0A743988">
                  <wp:extent cx="3738474" cy="1980757"/>
                  <wp:effectExtent l="0" t="0" r="0" b="635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881" cy="197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E6F73" w14:textId="77777777" w:rsidR="00DF54B2" w:rsidRPr="00DF54B2" w:rsidRDefault="00DF54B2" w:rsidP="00DF54B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Самостоятельная работа.</w:t>
      </w:r>
    </w:p>
    <w:p w14:paraId="1BF6494D" w14:textId="77777777" w:rsidR="00DF54B2" w:rsidRPr="00DF54B2" w:rsidRDefault="00DF54B2" w:rsidP="00DF54B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7"/>
        <w:gridCol w:w="7303"/>
      </w:tblGrid>
      <w:tr w:rsidR="00DF54B2" w:rsidRPr="00DF54B2" w14:paraId="2C3DC6A3" w14:textId="77777777" w:rsidTr="004A6363">
        <w:tc>
          <w:tcPr>
            <w:tcW w:w="7393" w:type="dxa"/>
          </w:tcPr>
          <w:p w14:paraId="5266BD21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7CFD7BF" wp14:editId="6B947CD9">
                  <wp:extent cx="4067175" cy="2362200"/>
                  <wp:effectExtent l="0" t="0" r="9525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411"/>
                          <a:stretch/>
                        </pic:blipFill>
                        <pic:spPr bwMode="auto">
                          <a:xfrm>
                            <a:off x="0" y="0"/>
                            <a:ext cx="4073218" cy="236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4A7287A2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A866F18" wp14:editId="5260B2AD">
                  <wp:extent cx="4067175" cy="1574612"/>
                  <wp:effectExtent l="0" t="0" r="0" b="698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612"/>
                          <a:stretch/>
                        </pic:blipFill>
                        <pic:spPr bwMode="auto">
                          <a:xfrm>
                            <a:off x="0" y="0"/>
                            <a:ext cx="4073218" cy="157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CA3A3B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Ответы.</w:t>
            </w:r>
          </w:p>
          <w:p w14:paraId="37289DE2" w14:textId="77777777" w:rsidR="00DF54B2" w:rsidRPr="00DF54B2" w:rsidRDefault="00DF54B2" w:rsidP="00DF54B2">
            <w:pPr>
              <w:spacing w:before="100" w:after="10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F54B2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B37136" wp14:editId="190B00B5">
                  <wp:extent cx="4238625" cy="537476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063" cy="54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4B2"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26DC4C" wp14:editId="2BDE2075">
                  <wp:extent cx="4162425" cy="523522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5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A2565" w14:textId="77777777" w:rsidR="00DF54B2" w:rsidRPr="00DF54B2" w:rsidRDefault="00DF54B2" w:rsidP="00DF54B2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</w:p>
    <w:p w14:paraId="0F7966CA" w14:textId="77777777" w:rsidR="00DF54B2" w:rsidRPr="00DF54B2" w:rsidRDefault="00DF54B2" w:rsidP="00DF54B2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V .Информация о домашнем задании  </w:t>
      </w: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п.65,  №1115-1117.</w:t>
      </w:r>
    </w:p>
    <w:p w14:paraId="3F6917B8" w14:textId="77777777" w:rsidR="00DF54B2" w:rsidRPr="00DF54B2" w:rsidRDefault="00DF54B2" w:rsidP="00DF54B2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VI. Подведение итогов урока</w:t>
      </w:r>
    </w:p>
    <w:p w14:paraId="3DBFBA7F" w14:textId="2DF1E317" w:rsidR="00DF54B2" w:rsidRPr="00DF54B2" w:rsidRDefault="00DF54B2" w:rsidP="00DF54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Давайте теперь подведем итоги урока:  </w:t>
      </w:r>
      <w:r w:rsidR="007D048A" w:rsidRPr="007D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проговаривают, что нового узнали на уроке.</w:t>
      </w:r>
      <w:r w:rsidR="007D048A">
        <w:rPr>
          <w:rFonts w:ascii="PT Sans" w:hAnsi="PT Sans"/>
          <w:color w:val="000000"/>
          <w:sz w:val="21"/>
          <w:szCs w:val="21"/>
          <w:shd w:val="clear" w:color="auto" w:fill="FFFFFF"/>
        </w:rPr>
        <w:t> </w:t>
      </w:r>
      <w:r w:rsidRPr="00DF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7F626D01" w14:textId="77777777" w:rsidR="00DF54B2" w:rsidRPr="00DF54B2" w:rsidRDefault="00DF54B2" w:rsidP="00DF54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Учитель благодарит за урок и объявляет оценки.</w:t>
      </w:r>
    </w:p>
    <w:p w14:paraId="7DFCBB84" w14:textId="77777777" w:rsidR="00DF54B2" w:rsidRPr="00DF54B2" w:rsidRDefault="00DF54B2" w:rsidP="00DF5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54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1E381274" w14:textId="77777777" w:rsidR="00680A6A" w:rsidRDefault="00680A6A"/>
    <w:sectPr w:rsidR="00680A6A" w:rsidSect="00DF5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53"/>
    <w:rsid w:val="00062D1A"/>
    <w:rsid w:val="00277B53"/>
    <w:rsid w:val="00680A6A"/>
    <w:rsid w:val="007D048A"/>
    <w:rsid w:val="00A94667"/>
    <w:rsid w:val="00D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01F9"/>
  <w15:chartTrackingRefBased/>
  <w15:docId w15:val="{92BF41E6-827D-4DCA-9FAA-B2F71F85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B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 aaaa</dc:creator>
  <cp:keywords/>
  <dc:description/>
  <cp:lastModifiedBy>ssss aaaa</cp:lastModifiedBy>
  <cp:revision>3</cp:revision>
  <dcterms:created xsi:type="dcterms:W3CDTF">2023-11-03T18:43:00Z</dcterms:created>
  <dcterms:modified xsi:type="dcterms:W3CDTF">2023-11-06T20:41:00Z</dcterms:modified>
</cp:coreProperties>
</file>