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3650" w14:textId="532DC225" w:rsidR="00D53B47" w:rsidRDefault="00F46133" w:rsidP="009A43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литературы, 5 класс</w:t>
      </w:r>
    </w:p>
    <w:p w14:paraId="7951CC8C" w14:textId="3B6F5CD4" w:rsidR="00D446A5" w:rsidRPr="007D74D5" w:rsidRDefault="00F46133" w:rsidP="00F46133">
      <w:pPr>
        <w:pStyle w:val="a3"/>
        <w:spacing w:after="0" w:line="36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Тема: </w:t>
      </w:r>
      <w:r w:rsidR="007D74D5">
        <w:rPr>
          <w:b/>
          <w:szCs w:val="28"/>
        </w:rPr>
        <w:t>Подготовка к домашнему сочинению по рассказу И.С. Тургенева «Муму»</w:t>
      </w:r>
      <w:r>
        <w:rPr>
          <w:b/>
          <w:szCs w:val="28"/>
        </w:rPr>
        <w:t>.</w:t>
      </w:r>
    </w:p>
    <w:p w14:paraId="5E604BD4" w14:textId="39EAC4A6" w:rsidR="00D446A5" w:rsidRDefault="00FA62AC" w:rsidP="00F46133">
      <w:pPr>
        <w:pStyle w:val="a3"/>
        <w:spacing w:after="0" w:line="36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>Цель</w:t>
      </w:r>
      <w:r w:rsidR="00D446A5">
        <w:rPr>
          <w:b/>
          <w:szCs w:val="28"/>
        </w:rPr>
        <w:t xml:space="preserve"> урока</w:t>
      </w:r>
      <w:r w:rsidR="007D74D5">
        <w:rPr>
          <w:b/>
          <w:szCs w:val="28"/>
        </w:rPr>
        <w:t>: подготовить учащихся к написанию сочинения-рассуждения «Почему Герасим ушел в деревню?</w:t>
      </w:r>
      <w:r w:rsidR="007D74D5" w:rsidRPr="007D74D5">
        <w:rPr>
          <w:b/>
          <w:szCs w:val="28"/>
        </w:rPr>
        <w:t>»</w:t>
      </w:r>
    </w:p>
    <w:p w14:paraId="3E836E3A" w14:textId="04D00217" w:rsidR="00D446A5" w:rsidRDefault="00D446A5" w:rsidP="00F46133">
      <w:pPr>
        <w:pStyle w:val="a3"/>
        <w:spacing w:after="0" w:line="360" w:lineRule="auto"/>
        <w:ind w:left="360"/>
        <w:jc w:val="both"/>
        <w:rPr>
          <w:b/>
          <w:szCs w:val="28"/>
        </w:rPr>
      </w:pPr>
      <w:r w:rsidRPr="00D446A5">
        <w:rPr>
          <w:b/>
          <w:szCs w:val="28"/>
        </w:rPr>
        <w:t>Планируемые результаты и проверка их достижения</w:t>
      </w:r>
    </w:p>
    <w:p w14:paraId="19DDCDF1" w14:textId="0A17CCF0" w:rsidR="007D74D5" w:rsidRDefault="007D74D5" w:rsidP="009A4385">
      <w:pPr>
        <w:pStyle w:val="a3"/>
        <w:spacing w:after="0" w:line="360" w:lineRule="auto"/>
        <w:ind w:left="360"/>
        <w:jc w:val="both"/>
        <w:rPr>
          <w:b/>
          <w:bCs/>
          <w:iCs/>
          <w:szCs w:val="28"/>
        </w:rPr>
      </w:pPr>
      <w:r w:rsidRPr="007D74D5">
        <w:rPr>
          <w:b/>
          <w:bCs/>
          <w:iCs/>
          <w:szCs w:val="28"/>
        </w:rPr>
        <w:t>Предметные результаты</w:t>
      </w:r>
      <w:r>
        <w:rPr>
          <w:b/>
          <w:bCs/>
          <w:iCs/>
          <w:szCs w:val="28"/>
        </w:rPr>
        <w:t>:</w:t>
      </w:r>
    </w:p>
    <w:p w14:paraId="75A638D9" w14:textId="77777777" w:rsidR="007D74D5" w:rsidRDefault="007D74D5" w:rsidP="007D74D5">
      <w:pPr>
        <w:spacing w:after="0" w:line="240" w:lineRule="auto"/>
        <w:ind w:left="720"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понимают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смысловое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теоретико-литературных понятий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«литературный герой», «тема», «сравнение» и используют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и интерпретации произведения;</w:t>
      </w:r>
    </w:p>
    <w:p w14:paraId="0FFBDD48" w14:textId="7A32D3E6" w:rsidR="007D74D5" w:rsidRDefault="007D74D5" w:rsidP="007D74D5">
      <w:pPr>
        <w:spacing w:after="0" w:line="240" w:lineRule="auto"/>
        <w:ind w:left="720"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сопоставляют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фрагменты произведений;</w:t>
      </w:r>
      <w:r w:rsidRPr="007D74D5">
        <w:t xml:space="preserve"> </w:t>
      </w:r>
    </w:p>
    <w:p w14:paraId="777AD7E4" w14:textId="008C64E1" w:rsidR="007D74D5" w:rsidRDefault="007D74D5" w:rsidP="007D74D5">
      <w:pPr>
        <w:spacing w:after="0" w:line="240" w:lineRule="auto"/>
        <w:ind w:left="720"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характеризуют душевное состояние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героя; </w:t>
      </w:r>
    </w:p>
    <w:p w14:paraId="2506B015" w14:textId="3C906A04" w:rsidR="007D74D5" w:rsidRDefault="007D74D5" w:rsidP="007D74D5">
      <w:pPr>
        <w:spacing w:after="0" w:line="240" w:lineRule="auto"/>
        <w:ind w:left="720"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формулируют авторскую позицию;</w:t>
      </w:r>
    </w:p>
    <w:p w14:paraId="372DFB3C" w14:textId="3B8B129B" w:rsidR="007D74D5" w:rsidRPr="007D74D5" w:rsidRDefault="007D74D5" w:rsidP="007D74D5">
      <w:pPr>
        <w:spacing w:after="0" w:line="240" w:lineRule="auto"/>
        <w:ind w:left="720"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составляют план сочинения.</w:t>
      </w:r>
    </w:p>
    <w:p w14:paraId="5A212D60" w14:textId="77777777" w:rsidR="007D74D5" w:rsidRPr="007D74D5" w:rsidRDefault="007D74D5" w:rsidP="007D74D5">
      <w:pPr>
        <w:pStyle w:val="a3"/>
        <w:spacing w:after="0" w:line="360" w:lineRule="auto"/>
        <w:ind w:left="360"/>
        <w:jc w:val="both"/>
        <w:rPr>
          <w:b/>
          <w:bCs/>
          <w:iCs/>
          <w:szCs w:val="28"/>
        </w:rPr>
      </w:pPr>
      <w:proofErr w:type="spellStart"/>
      <w:r w:rsidRPr="007D74D5">
        <w:rPr>
          <w:b/>
          <w:bCs/>
          <w:iCs/>
          <w:szCs w:val="28"/>
        </w:rPr>
        <w:t>Метапредметные</w:t>
      </w:r>
      <w:proofErr w:type="spellEnd"/>
      <w:r w:rsidRPr="007D74D5">
        <w:rPr>
          <w:b/>
          <w:bCs/>
          <w:iCs/>
          <w:szCs w:val="28"/>
        </w:rPr>
        <w:t xml:space="preserve"> результаты: </w:t>
      </w:r>
    </w:p>
    <w:p w14:paraId="5D48C051" w14:textId="2CCFCA62" w:rsidR="007D74D5" w:rsidRDefault="007D74D5" w:rsidP="007D74D5">
      <w:pPr>
        <w:pStyle w:val="a3"/>
        <w:ind w:right="-366"/>
        <w:jc w:val="both"/>
        <w:rPr>
          <w:bCs/>
          <w:iCs/>
          <w:szCs w:val="28"/>
        </w:rPr>
      </w:pPr>
      <w:r>
        <w:rPr>
          <w:szCs w:val="28"/>
        </w:rPr>
        <w:t xml:space="preserve">- </w:t>
      </w:r>
      <w:r w:rsidRPr="007D74D5">
        <w:rPr>
          <w:szCs w:val="28"/>
        </w:rPr>
        <w:t>в</w:t>
      </w:r>
      <w:r>
        <w:rPr>
          <w:szCs w:val="28"/>
        </w:rPr>
        <w:t>ыбирают, анализируют, и интерпретируют</w:t>
      </w:r>
      <w:r w:rsidRPr="007D74D5">
        <w:rPr>
          <w:szCs w:val="28"/>
        </w:rPr>
        <w:t xml:space="preserve"> литературную информацию;</w:t>
      </w:r>
    </w:p>
    <w:p w14:paraId="75D3711F" w14:textId="77777777" w:rsidR="007D74D5" w:rsidRDefault="007D74D5" w:rsidP="007D74D5">
      <w:pPr>
        <w:pStyle w:val="a3"/>
        <w:ind w:right="-366"/>
        <w:jc w:val="both"/>
        <w:rPr>
          <w:szCs w:val="28"/>
        </w:rPr>
      </w:pPr>
      <w:r>
        <w:rPr>
          <w:bCs/>
          <w:iCs/>
          <w:szCs w:val="28"/>
        </w:rPr>
        <w:t xml:space="preserve">- </w:t>
      </w:r>
      <w:r>
        <w:rPr>
          <w:szCs w:val="28"/>
        </w:rPr>
        <w:t>формулируют</w:t>
      </w:r>
      <w:r w:rsidRPr="007D74D5">
        <w:rPr>
          <w:szCs w:val="28"/>
        </w:rPr>
        <w:t xml:space="preserve"> обобщения и выводы по результатам проведённого наблюдения; </w:t>
      </w:r>
    </w:p>
    <w:p w14:paraId="2761C748" w14:textId="7AFB440D" w:rsidR="007D74D5" w:rsidRPr="007D74D5" w:rsidRDefault="007D74D5" w:rsidP="007D74D5">
      <w:pPr>
        <w:pStyle w:val="a3"/>
        <w:ind w:right="-366"/>
        <w:jc w:val="both"/>
        <w:rPr>
          <w:szCs w:val="28"/>
        </w:rPr>
      </w:pPr>
      <w:r>
        <w:rPr>
          <w:szCs w:val="28"/>
        </w:rPr>
        <w:t>- проявляют</w:t>
      </w:r>
      <w:r w:rsidRPr="007D74D5">
        <w:rPr>
          <w:szCs w:val="28"/>
        </w:rPr>
        <w:t xml:space="preserve"> уважительное отношение к собеседнику и корректно формулировать свои возражения.</w:t>
      </w:r>
    </w:p>
    <w:p w14:paraId="6C71AC93" w14:textId="77777777" w:rsidR="007D74D5" w:rsidRPr="007D74D5" w:rsidRDefault="007D74D5" w:rsidP="007D74D5">
      <w:pPr>
        <w:spacing w:after="0" w:line="240" w:lineRule="auto"/>
        <w:ind w:right="-366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результаты: </w:t>
      </w:r>
    </w:p>
    <w:p w14:paraId="0D51F68E" w14:textId="3B28F8F3" w:rsidR="007D74D5" w:rsidRDefault="007D74D5" w:rsidP="007D74D5">
      <w:pPr>
        <w:spacing w:after="0" w:line="240" w:lineRule="auto"/>
        <w:ind w:right="-36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осознают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состояние себя и других,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пример</w:t>
      </w:r>
    </w:p>
    <w:p w14:paraId="18FD431F" w14:textId="323FCEDD" w:rsidR="007D74D5" w:rsidRPr="007D74D5" w:rsidRDefault="007D74D5" w:rsidP="007D74D5">
      <w:pPr>
        <w:spacing w:after="0" w:line="240" w:lineRule="auto"/>
        <w:ind w:right="-36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Тургенева.</w:t>
      </w:r>
    </w:p>
    <w:p w14:paraId="7BD591A2" w14:textId="77777777" w:rsidR="00D446A5" w:rsidRPr="007D74D5" w:rsidRDefault="00D446A5" w:rsidP="007D74D5">
      <w:pPr>
        <w:spacing w:after="0" w:line="360" w:lineRule="auto"/>
        <w:jc w:val="both"/>
        <w:rPr>
          <w:b/>
          <w:szCs w:val="28"/>
        </w:rPr>
      </w:pPr>
    </w:p>
    <w:p w14:paraId="0F5EA4C5" w14:textId="6FCEBB39" w:rsidR="00D446A5" w:rsidRDefault="00D446A5" w:rsidP="00F46133">
      <w:pPr>
        <w:pStyle w:val="a3"/>
        <w:spacing w:line="360" w:lineRule="auto"/>
        <w:ind w:left="360"/>
        <w:jc w:val="both"/>
        <w:rPr>
          <w:b/>
          <w:szCs w:val="28"/>
        </w:rPr>
      </w:pPr>
      <w:r w:rsidRPr="00A50B86">
        <w:rPr>
          <w:b/>
          <w:szCs w:val="28"/>
        </w:rPr>
        <w:t>Связь методов, способов и средств обучения с достижением запланированных результатов</w:t>
      </w:r>
    </w:p>
    <w:tbl>
      <w:tblPr>
        <w:tblStyle w:val="10"/>
        <w:tblW w:w="9412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2892"/>
        <w:gridCol w:w="3260"/>
        <w:gridCol w:w="203"/>
        <w:gridCol w:w="3057"/>
      </w:tblGrid>
      <w:tr w:rsidR="007D74D5" w:rsidRPr="007D74D5" w14:paraId="53E3B2ED" w14:textId="77777777" w:rsidTr="007D7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F60" w14:textId="66ADD273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A89" w14:textId="76B60B4F" w:rsidR="007D74D5" w:rsidRPr="007D74D5" w:rsidRDefault="00F46133" w:rsidP="007D74D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7D74D5">
              <w:rPr>
                <w:rFonts w:ascii="Times New Roman" w:hAnsi="Times New Roman"/>
                <w:b/>
                <w:sz w:val="28"/>
                <w:szCs w:val="28"/>
              </w:rPr>
              <w:t>ействия учеников</w:t>
            </w:r>
          </w:p>
        </w:tc>
      </w:tr>
      <w:tr w:rsidR="007D74D5" w:rsidRPr="007D74D5" w14:paraId="05198E56" w14:textId="77777777" w:rsidTr="007D74D5"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8FE" w14:textId="161190DC" w:rsidR="007D74D5" w:rsidRPr="007D74D5" w:rsidRDefault="007D74D5" w:rsidP="007D74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Стимул: надо написать сочинение-рассуждение по рассказу И.С. Тургенева «Муму» на тему «Почему Герасим ушёл в деревню?»</w:t>
            </w:r>
          </w:p>
        </w:tc>
      </w:tr>
      <w:tr w:rsidR="007D74D5" w:rsidRPr="007D74D5" w14:paraId="6861D24B" w14:textId="77777777" w:rsidTr="007D74D5">
        <w:trPr>
          <w:trHeight w:val="699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8633F" w14:textId="6462CCEF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D74D5">
              <w:rPr>
                <w:rFonts w:ascii="Times New Roman" w:hAnsi="Times New Roman"/>
                <w:sz w:val="28"/>
                <w:szCs w:val="28"/>
              </w:rPr>
              <w:t xml:space="preserve">Прочитайте 1 и 2 тексты. Определите их тему. </w:t>
            </w:r>
            <w:r>
              <w:rPr>
                <w:rFonts w:ascii="Times New Roman" w:hAnsi="Times New Roman"/>
                <w:sz w:val="28"/>
                <w:szCs w:val="28"/>
              </w:rPr>
              <w:t>(Фронтальная работа)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250" w14:textId="71848D16" w:rsidR="007D74D5" w:rsidRPr="007D74D5" w:rsidRDefault="007D74D5" w:rsidP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Читают тексты, определяют их тему. Записывают темы заголовками столбцов в таблице «Душевное состояние Герасима».</w:t>
            </w:r>
          </w:p>
        </w:tc>
      </w:tr>
      <w:tr w:rsidR="007D74D5" w:rsidRPr="007D74D5" w14:paraId="4E736B51" w14:textId="77777777" w:rsidTr="007D74D5"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A84A7" w14:textId="77777777" w:rsidR="007D74D5" w:rsidRPr="007D74D5" w:rsidRDefault="007D74D5" w:rsidP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F268" w14:textId="77777777" w:rsidR="007D74D5" w:rsidRPr="007D74D5" w:rsidRDefault="007D74D5" w:rsidP="007D74D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1 текст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3D4C" w14:textId="77777777" w:rsidR="007D74D5" w:rsidRPr="007D74D5" w:rsidRDefault="007D74D5" w:rsidP="007D74D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2 текст</w:t>
            </w:r>
          </w:p>
        </w:tc>
      </w:tr>
      <w:tr w:rsidR="007D74D5" w:rsidRPr="007D74D5" w14:paraId="36594384" w14:textId="77777777" w:rsidTr="007D74D5"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F30B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692" w14:textId="40D7E6DB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Первые дни Герасима  в Москве.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E63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Возвращение Герасима на родину, в деревню.</w:t>
            </w:r>
          </w:p>
        </w:tc>
      </w:tr>
      <w:tr w:rsidR="007D74D5" w:rsidRPr="007D74D5" w14:paraId="60331DE0" w14:textId="77777777" w:rsidTr="007D74D5"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75EB" w14:textId="1C609FA5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D74D5">
              <w:rPr>
                <w:rFonts w:ascii="Times New Roman" w:hAnsi="Times New Roman"/>
                <w:sz w:val="28"/>
                <w:szCs w:val="28"/>
              </w:rPr>
              <w:t xml:space="preserve">Выделите ключевые </w:t>
            </w:r>
            <w:r w:rsidRPr="007D74D5">
              <w:rPr>
                <w:rFonts w:ascii="Times New Roman" w:hAnsi="Times New Roman"/>
                <w:sz w:val="28"/>
                <w:szCs w:val="28"/>
              </w:rPr>
              <w:lastRenderedPageBreak/>
              <w:t>слова, описывающи</w:t>
            </w:r>
            <w:r>
              <w:rPr>
                <w:rFonts w:ascii="Times New Roman" w:hAnsi="Times New Roman"/>
                <w:sz w:val="28"/>
                <w:szCs w:val="28"/>
              </w:rPr>
              <w:t>е душевное состояние Герасима, з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аполните таблицу.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(Индивидуальная работа)</w:t>
            </w:r>
          </w:p>
          <w:p w14:paraId="3AEC1199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E0E" w14:textId="6A1994DE" w:rsidR="007D74D5" w:rsidRPr="007D74D5" w:rsidRDefault="007D74D5" w:rsidP="007D74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Заполняют первый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второй столбцы</w:t>
            </w: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 xml:space="preserve"> таблицы</w:t>
            </w:r>
          </w:p>
        </w:tc>
      </w:tr>
      <w:tr w:rsidR="007D74D5" w:rsidRPr="007D74D5" w14:paraId="78DB3456" w14:textId="77777777" w:rsidTr="007D74D5"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39B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8DBA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Не понимал,  что деется,</w:t>
            </w:r>
          </w:p>
          <w:p w14:paraId="11891268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 xml:space="preserve">недоумевал, </w:t>
            </w:r>
          </w:p>
          <w:p w14:paraId="5293E098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 xml:space="preserve">скучал, </w:t>
            </w:r>
          </w:p>
          <w:p w14:paraId="0E1C05A2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уходил в уголок,</w:t>
            </w:r>
          </w:p>
          <w:p w14:paraId="6410C63B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бросался на землю лицом,</w:t>
            </w:r>
          </w:p>
          <w:p w14:paraId="7291AFFB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лежал долго, неподвижно.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1543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 xml:space="preserve">Усердно и безостановочно шагал, </w:t>
            </w:r>
          </w:p>
          <w:p w14:paraId="0F518688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спешил домой, в деревню, на родину,</w:t>
            </w:r>
          </w:p>
          <w:p w14:paraId="45A2C50E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шел с несокрушимой отвагой, с отчаянной и радостной решимостью,</w:t>
            </w:r>
          </w:p>
          <w:p w14:paraId="106E8607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широко распахнулась его грудь,</w:t>
            </w:r>
          </w:p>
          <w:p w14:paraId="7B186925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глаза жадно и прямо устремились вперед,</w:t>
            </w:r>
          </w:p>
          <w:p w14:paraId="7286AFE4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торопился,</w:t>
            </w:r>
          </w:p>
          <w:p w14:paraId="3416BCFC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чувствовал запах ржи,</w:t>
            </w:r>
          </w:p>
          <w:p w14:paraId="675CCC76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ветер ласково ударял в лицо,</w:t>
            </w:r>
          </w:p>
          <w:p w14:paraId="6E1CBE8E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видел дорогу домой,</w:t>
            </w:r>
          </w:p>
          <w:p w14:paraId="5FC738CF" w14:textId="77777777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выступал сильно и бодро.</w:t>
            </w:r>
          </w:p>
        </w:tc>
      </w:tr>
      <w:tr w:rsidR="007D74D5" w:rsidRPr="007D74D5" w14:paraId="53F7D77F" w14:textId="77777777" w:rsidTr="007D7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C77D" w14:textId="774A6513" w:rsidR="007D74D5" w:rsidRDefault="007D74D5" w:rsidP="007D74D5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74D5">
              <w:rPr>
                <w:rFonts w:ascii="Times New Roman" w:hAnsi="Times New Roman"/>
                <w:sz w:val="28"/>
                <w:szCs w:val="28"/>
              </w:rPr>
              <w:lastRenderedPageBreak/>
              <w:t>Обсудите с напарником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выписанные вами ключевые слова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73D0F7" w14:textId="4F7FE69E" w:rsidR="007D74D5" w:rsidRPr="007D74D5" w:rsidRDefault="007D74D5" w:rsidP="007D74D5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в паре)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1A9" w14:textId="641CF80C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 xml:space="preserve">Ученик 1 варианта читает свои записи, ученик 2 варианта слушает его, </w:t>
            </w:r>
            <w:proofErr w:type="gramStart"/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дополняет</w:t>
            </w:r>
            <w:proofErr w:type="gramEnd"/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/ исправляет. Оба ученика корректируют свои записи в таблице.</w:t>
            </w:r>
          </w:p>
        </w:tc>
      </w:tr>
      <w:tr w:rsidR="007D74D5" w:rsidRPr="007D74D5" w14:paraId="799D1B1F" w14:textId="77777777" w:rsidTr="007D7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E0D" w14:textId="72E41AA7" w:rsidR="007D74D5" w:rsidRP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Сверьте по эталону ключевые слова текстов. (Фронтальная работа)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707" w14:textId="15171C51" w:rsidR="007D74D5" w:rsidRPr="007D74D5" w:rsidRDefault="007D74D5" w:rsidP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Сверяют ключевые слова 1 и 2 текстов по таблице в презентации. Дополняют, исправляют свои записи при необходимости.</w:t>
            </w:r>
          </w:p>
        </w:tc>
      </w:tr>
      <w:tr w:rsidR="007D74D5" w:rsidRPr="007D74D5" w14:paraId="3C9820FD" w14:textId="77777777" w:rsidTr="007D74D5">
        <w:trPr>
          <w:trHeight w:val="585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BA48" w14:textId="77777777" w:rsidR="007D74D5" w:rsidRDefault="007D74D5" w:rsidP="007D74D5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Обсудите с напарником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 xml:space="preserve">, каково </w:t>
            </w:r>
            <w:r w:rsidRPr="007D74D5">
              <w:rPr>
                <w:rFonts w:ascii="Times New Roman" w:hAnsi="Times New Roman"/>
                <w:sz w:val="28"/>
                <w:szCs w:val="28"/>
              </w:rPr>
              <w:lastRenderedPageBreak/>
              <w:t>душевное состояние Герасима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первые дни в Москве и во время возвращения его в деревню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Выводы запишите в таблицу.</w:t>
            </w:r>
          </w:p>
          <w:p w14:paraId="0123D8A2" w14:textId="5749BD3C" w:rsidR="007D74D5" w:rsidRPr="007D74D5" w:rsidRDefault="007D74D5" w:rsidP="007D74D5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в паре)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FA9" w14:textId="7E24EBE5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Обсуждают в паре, делают выводы, записывают их в таблицу.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74D5" w:rsidRPr="007D74D5" w14:paraId="066DF564" w14:textId="77777777" w:rsidTr="007D74D5">
        <w:trPr>
          <w:trHeight w:val="3375"/>
        </w:trPr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B734" w14:textId="77777777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64F" w14:textId="77777777" w:rsidR="007D74D5" w:rsidRPr="007D74D5" w:rsidRDefault="007D74D5" w:rsidP="003607A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Ощущение несвободы, загнанности, оторванности от родины.</w:t>
            </w:r>
          </w:p>
          <w:p w14:paraId="0AEF256E" w14:textId="77777777" w:rsidR="007D74D5" w:rsidRPr="007D74D5" w:rsidRDefault="007D74D5" w:rsidP="007D74D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0C8" w14:textId="42ED8129" w:rsidR="007D74D5" w:rsidRPr="007D74D5" w:rsidRDefault="007D74D5" w:rsidP="007D74D5">
            <w:pPr>
              <w:spacing w:after="16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Ощущение свободы, любовь к родине и радостная решимость.</w:t>
            </w:r>
          </w:p>
        </w:tc>
      </w:tr>
      <w:tr w:rsidR="007D74D5" w:rsidRPr="007D74D5" w14:paraId="2BFD0782" w14:textId="77777777" w:rsidTr="007D74D5">
        <w:trPr>
          <w:trHeight w:val="825"/>
        </w:trPr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40AB552C" w14:textId="77777777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Прочитайте выводы.</w:t>
            </w:r>
          </w:p>
          <w:p w14:paraId="61B54D21" w14:textId="12DD81C0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(Фронтальная работа)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59C" w14:textId="39D1F755" w:rsidR="007D74D5" w:rsidRPr="007D74D5" w:rsidRDefault="007D74D5" w:rsidP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2-3 пары читают свои выводы. Дети слушают, обсуждают, вносят при необходимости исправления.</w:t>
            </w:r>
          </w:p>
        </w:tc>
      </w:tr>
      <w:tr w:rsidR="007D74D5" w:rsidRPr="007D74D5" w14:paraId="72913D34" w14:textId="77777777" w:rsidTr="007D74D5">
        <w:trPr>
          <w:trHeight w:val="510"/>
        </w:trPr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D23A4F" w14:textId="77777777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 xml:space="preserve">рочитайте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тексте 3 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сравнения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Найдите в текстах 1 и 2 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сравнения. Дополните таблицу.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6B2CEE" w14:textId="7949E3E6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(Индивидуальная работа)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574" w14:textId="5195A3A0" w:rsidR="007D74D5" w:rsidRPr="007D74D5" w:rsidRDefault="007D74D5" w:rsidP="007D74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 xml:space="preserve">Находят в текстах 1 и 2 сравнения. Дополняют таблицу. </w:t>
            </w:r>
          </w:p>
        </w:tc>
      </w:tr>
      <w:tr w:rsidR="007D74D5" w:rsidRPr="007D74D5" w14:paraId="3FDA493B" w14:textId="77777777" w:rsidTr="007D74D5">
        <w:trPr>
          <w:trHeight w:val="1410"/>
        </w:trPr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11C06" w14:textId="77777777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F03" w14:textId="2E0FFFF8" w:rsidR="007D74D5" w:rsidRDefault="007D74D5">
            <w:pPr>
              <w:rPr>
                <w:rFonts w:ascii="Times New Roman" w:hAnsi="Times New Roman"/>
                <w:i/>
                <w:color w:val="000000"/>
                <w:sz w:val="28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1"/>
              </w:rPr>
              <w:t xml:space="preserve"> «как недоумевает молодой, здоровый бык, которого …поставили на вагон железной дороги…»;</w:t>
            </w:r>
          </w:p>
          <w:p w14:paraId="160DF36A" w14:textId="77777777" w:rsidR="007D74D5" w:rsidRDefault="007D74D5">
            <w:pPr>
              <w:rPr>
                <w:rFonts w:ascii="Times New Roman" w:hAnsi="Times New Roman"/>
                <w:i/>
                <w:color w:val="000000"/>
                <w:sz w:val="28"/>
                <w:szCs w:val="21"/>
              </w:rPr>
            </w:pPr>
            <w:r>
              <w:rPr>
                <w:rFonts w:ascii="Times New Roman" w:hAnsi="Times New Roman"/>
                <w:i/>
                <w:sz w:val="32"/>
              </w:rPr>
              <w:t>«…</w:t>
            </w:r>
            <w:r>
              <w:rPr>
                <w:rFonts w:ascii="Times New Roman" w:hAnsi="Times New Roman"/>
                <w:i/>
                <w:color w:val="000000"/>
                <w:sz w:val="28"/>
                <w:szCs w:val="21"/>
              </w:rPr>
              <w:t>как пойманный зверь».</w:t>
            </w:r>
          </w:p>
          <w:p w14:paraId="6D6CE858" w14:textId="77777777" w:rsidR="007D74D5" w:rsidRPr="007D74D5" w:rsidRDefault="007D74D5" w:rsidP="003607A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3D4" w14:textId="36DB9DF1" w:rsidR="007D74D5" w:rsidRPr="007D74D5" w:rsidRDefault="007D74D5" w:rsidP="007D74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1"/>
              </w:rPr>
              <w:t xml:space="preserve"> «…как лев выступал сильно и бодро…»</w:t>
            </w:r>
          </w:p>
        </w:tc>
      </w:tr>
      <w:tr w:rsidR="007D74D5" w:rsidRPr="007D74D5" w14:paraId="436CF88B" w14:textId="77777777" w:rsidTr="007D74D5">
        <w:trPr>
          <w:trHeight w:val="2535"/>
        </w:trPr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2ACFA77F" w14:textId="0BAACCB4" w:rsidR="007D74D5" w:rsidRDefault="007D74D5" w:rsidP="007D74D5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Сверьте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 xml:space="preserve"> с напарником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выписанные вами сравнения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Обсудите,</w:t>
            </w:r>
          </w:p>
          <w:p w14:paraId="662B4D73" w14:textId="4FE75490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D74D5">
              <w:rPr>
                <w:rFonts w:ascii="Times New Roman" w:hAnsi="Times New Roman"/>
                <w:sz w:val="28"/>
                <w:szCs w:val="28"/>
              </w:rPr>
              <w:t>то они добавляют к характеристике внутреннего состояния главного героя?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(Работа в паре)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8CA" w14:textId="7A7AD533" w:rsidR="007D74D5" w:rsidRPr="007D74D5" w:rsidRDefault="007D74D5" w:rsidP="007D74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 xml:space="preserve">Ученик 1 варианта читает свои записи, ученик 2 варианта слушает его, </w:t>
            </w:r>
            <w:proofErr w:type="gramStart"/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дополняет</w:t>
            </w:r>
            <w:proofErr w:type="gramEnd"/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/ исправляет. Оба ученика корректируют свои записи в таблице.</w:t>
            </w:r>
          </w:p>
        </w:tc>
      </w:tr>
      <w:tr w:rsidR="007D74D5" w:rsidRPr="007D74D5" w14:paraId="235928FE" w14:textId="77777777" w:rsidTr="007D74D5">
        <w:trPr>
          <w:trHeight w:val="795"/>
        </w:trPr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FCDE19" w14:textId="77777777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74D5">
              <w:rPr>
                <w:rFonts w:ascii="Times New Roman" w:hAnsi="Times New Roman"/>
                <w:sz w:val="28"/>
                <w:szCs w:val="28"/>
              </w:rPr>
              <w:t>Как сравнения помогают определить авторскую позицию?</w:t>
            </w:r>
          </w:p>
          <w:p w14:paraId="516D2459" w14:textId="5CE07125" w:rsid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(Фронтальная работа)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C96" w14:textId="5844F152" w:rsidR="007D74D5" w:rsidRPr="007D74D5" w:rsidRDefault="007D74D5" w:rsidP="007D74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</w:rPr>
              <w:t>С помощью сравнений определяют авто</w:t>
            </w:r>
            <w:r>
              <w:rPr>
                <w:rFonts w:ascii="Times New Roman" w:hAnsi="Times New Roman"/>
                <w:b/>
                <w:sz w:val="28"/>
              </w:rPr>
              <w:t>рскую позицию 1 и 2 текстов, записывают выводы в таблицу.</w:t>
            </w:r>
          </w:p>
        </w:tc>
      </w:tr>
      <w:tr w:rsidR="007D74D5" w:rsidRPr="007D74D5" w14:paraId="3176F4D5" w14:textId="77777777" w:rsidTr="007D74D5">
        <w:trPr>
          <w:trHeight w:val="1725"/>
        </w:trPr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EBAC" w14:textId="77777777" w:rsidR="007D74D5" w:rsidRP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CF7" w14:textId="083EE69E" w:rsidR="007D74D5" w:rsidRPr="007D74D5" w:rsidRDefault="007D74D5" w:rsidP="003607A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Автор сострадает герою, показывает противоестественность положения крепостных крестьян.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043" w14:textId="77777777" w:rsidR="007D74D5" w:rsidRDefault="007D74D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Автор восхищается решимостью Герасима и радуется его возвращению на родину.</w:t>
            </w:r>
            <w:r>
              <w:rPr>
                <w:rFonts w:eastAsia="+mn-ea"/>
                <w:i/>
                <w:iCs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Поддерживает  немой протест героя.</w:t>
            </w:r>
          </w:p>
          <w:p w14:paraId="329FA483" w14:textId="77777777" w:rsidR="007D74D5" w:rsidRPr="007D74D5" w:rsidRDefault="007D74D5" w:rsidP="007D74D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74D5" w:rsidRPr="007D74D5" w14:paraId="05E95CC8" w14:textId="77777777" w:rsidTr="007D74D5">
        <w:trPr>
          <w:trHeight w:val="1549"/>
        </w:trPr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737BC3C6" w14:textId="69B352E2" w:rsidR="007D74D5" w:rsidRDefault="007D74D5" w:rsidP="007D74D5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74D5">
              <w:rPr>
                <w:rFonts w:ascii="Times New Roman" w:hAnsi="Times New Roman"/>
                <w:sz w:val="28"/>
                <w:szCs w:val="28"/>
              </w:rPr>
              <w:lastRenderedPageBreak/>
              <w:t>Почему изменилось душевное состояние героя?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1280E2" w14:textId="20898CAC" w:rsidR="007D74D5" w:rsidRPr="007D74D5" w:rsidRDefault="007D74D5" w:rsidP="007D74D5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(Фронтальная работа)</w:t>
            </w:r>
          </w:p>
          <w:p w14:paraId="6398D72B" w14:textId="77777777" w:rsidR="007D74D5" w:rsidRP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0F87B" w14:textId="66EB03FD" w:rsidR="007D74D5" w:rsidRDefault="007D74D5" w:rsidP="007D74D5">
            <w:pPr>
              <w:spacing w:after="2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Герасим п</w:t>
            </w: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отерял самое дорогое, что было в его жизни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Муму. Э</w:t>
            </w: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потрясение </w:t>
            </w:r>
            <w:r w:rsidRPr="007D74D5">
              <w:rPr>
                <w:rFonts w:ascii="Times New Roman" w:hAnsi="Times New Roman"/>
                <w:i/>
                <w:sz w:val="28"/>
                <w:szCs w:val="28"/>
              </w:rPr>
              <w:t>помогло ему освободиться от рабского сознания</w:t>
            </w:r>
            <w:proofErr w:type="gramStart"/>
            <w:r w:rsidRPr="007D74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Хоть Герасим и оставался крепостным, своим протестом он обретал внутреннюю свободу.</w:t>
            </w:r>
          </w:p>
        </w:tc>
      </w:tr>
      <w:tr w:rsidR="007D74D5" w:rsidRPr="007D74D5" w14:paraId="63C1138A" w14:textId="77777777" w:rsidTr="007D74D5">
        <w:trPr>
          <w:trHeight w:val="1725"/>
        </w:trPr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00608C98" w14:textId="3638BA51" w:rsidR="007D74D5" w:rsidRP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74D5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>: таблица, которую мы с вами заполнили, поможет вам написать сочинение-рассуждение «Почему Герасим ушёл в деревню?»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D8A" w14:textId="6991BF4A" w:rsidR="007D74D5" w:rsidRPr="007D74D5" w:rsidRDefault="007D74D5" w:rsidP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Подводят итог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D74D5" w:rsidRPr="007D74D5" w14:paraId="2B6853B5" w14:textId="77777777" w:rsidTr="007D74D5">
        <w:trPr>
          <w:trHeight w:val="1725"/>
        </w:trPr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7598BBAD" w14:textId="780A12BE" w:rsidR="007D74D5" w:rsidRPr="007D74D5" w:rsidRDefault="007D74D5" w:rsidP="007D74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текст 4. Расскажите, что будет тезисом, аргументами и выводом вашего сочинения. (Фронтальная работа)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8C3" w14:textId="463D0353" w:rsidR="007D74D5" w:rsidRPr="007D74D5" w:rsidRDefault="007D74D5" w:rsidP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Читают текст 4, вспоминают, как строится сочинение-рассуждение. Проговаривают, что будет тезисом, аргументами и выводом сочинения.</w:t>
            </w:r>
          </w:p>
        </w:tc>
      </w:tr>
      <w:tr w:rsidR="007D74D5" w14:paraId="33B4FB94" w14:textId="77777777" w:rsidTr="007D74D5">
        <w:tc>
          <w:tcPr>
            <w:tcW w:w="2892" w:type="dxa"/>
            <w:hideMark/>
          </w:tcPr>
          <w:p w14:paraId="55DC7AB9" w14:textId="5F02FD0E" w:rsidR="007D74D5" w:rsidRDefault="007D74D5" w:rsidP="007D7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 напишите сочинение-рассуждение на тему «Почему Герасим ушел в деревню?»</w:t>
            </w:r>
          </w:p>
        </w:tc>
        <w:tc>
          <w:tcPr>
            <w:tcW w:w="6520" w:type="dxa"/>
            <w:gridSpan w:val="3"/>
            <w:hideMark/>
          </w:tcPr>
          <w:p w14:paraId="065CDDC8" w14:textId="77777777" w:rsidR="007D74D5" w:rsidRPr="007D74D5" w:rsidRDefault="007D74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4D5">
              <w:rPr>
                <w:rFonts w:ascii="Times New Roman" w:hAnsi="Times New Roman"/>
                <w:b/>
                <w:sz w:val="28"/>
                <w:szCs w:val="28"/>
              </w:rPr>
              <w:t>Записывают ДЗ.</w:t>
            </w:r>
          </w:p>
        </w:tc>
      </w:tr>
    </w:tbl>
    <w:p w14:paraId="4C837872" w14:textId="77777777" w:rsidR="00016922" w:rsidRPr="007D74D5" w:rsidRDefault="00016922" w:rsidP="007D74D5">
      <w:pPr>
        <w:spacing w:after="0" w:line="360" w:lineRule="auto"/>
        <w:jc w:val="both"/>
        <w:rPr>
          <w:bCs/>
          <w:i/>
          <w:iCs/>
          <w:szCs w:val="28"/>
        </w:rPr>
      </w:pPr>
    </w:p>
    <w:p w14:paraId="21E05D81" w14:textId="77777777" w:rsidR="007D74D5" w:rsidRPr="007D74D5" w:rsidRDefault="007D74D5" w:rsidP="007D74D5">
      <w:pPr>
        <w:spacing w:after="0" w:line="240" w:lineRule="auto"/>
        <w:ind w:right="-36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 (тексты)</w:t>
      </w:r>
      <w:r w:rsidRPr="007D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6FE8DE" w14:textId="77777777" w:rsidR="007D74D5" w:rsidRPr="007D74D5" w:rsidRDefault="007D74D5" w:rsidP="007D74D5">
      <w:pPr>
        <w:spacing w:after="0" w:line="240" w:lineRule="auto"/>
        <w:ind w:right="-3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текст: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Крепко не полюбилось ему сначала его новое житье. С детства привык он к полевым работам, к деревенскому быту. Отчужденный несчастьем своим от сообщества людей, он вырос немой и могучий, как дерево растет на плодородной земле... </w:t>
      </w:r>
      <w:proofErr w:type="gramStart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Переселенный в город, он не понимал, что́ с ним такое деется, — скучал и недоумевал, как недоумевает молодой, здоровый бык, которого только что взяли с нивы, где сочная трава росла ему по брюхо, — взяли, поставили на вагон железной дороги — и вот, обдавая его тучное тело то дымом с искрами, то волнистым паром, мчат его теперь, мчат со стуком и визгом, а</w:t>
      </w:r>
      <w:proofErr w:type="gramEnd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куда мчат — бог весть! Занятия Герасима по новой его должности казались ему шуткой после тяжких крестьянских работ; </w:t>
      </w:r>
      <w:proofErr w:type="gramStart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полчаса всё у него было готово, и он опять то останавливался посреди двора и глядел, разинув рот, на всех проходящих, как бы желая добиться от них решения загадочного своего положения, то вдруг уходил куда-нибудь в уголок и, далеко швырнув метлу и лопату, бросался на землю лицом и целые часы лежал на груди неподвижно, как пойманный зверь».</w:t>
      </w:r>
      <w:proofErr w:type="gramEnd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(И.С. Тургенев «Муму»). </w:t>
      </w:r>
    </w:p>
    <w:p w14:paraId="5B455FAB" w14:textId="77777777" w:rsidR="007D74D5" w:rsidRPr="007D74D5" w:rsidRDefault="007D74D5" w:rsidP="007D74D5">
      <w:pPr>
        <w:spacing w:after="0" w:line="240" w:lineRule="auto"/>
        <w:ind w:left="720"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406DB" w14:textId="77777777" w:rsidR="007D74D5" w:rsidRDefault="007D74D5" w:rsidP="007D74D5">
      <w:pPr>
        <w:spacing w:after="0" w:line="240" w:lineRule="auto"/>
        <w:ind w:right="-3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текст: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 между тем в ту самую пору по Т...у шоссе усердно и безостановочно шагал какой-то великан, с мешком за плечами и с длинной </w:t>
      </w:r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палкой в руках. Это был Герасим. Он спешил без оглядки, спешил домой, к себе в деревню, на родину. Утопив бедную Муму, он прибежал в свою каморку, проворно уложил кой-какие пожитки в старую попону, связал ее узлом, взвалил на </w:t>
      </w:r>
      <w:proofErr w:type="gramStart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плечо</w:t>
      </w:r>
      <w:proofErr w:type="gramEnd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 и был таков. Дорогу он хорошо заметил еще тогда, когда его везли в Москву; деревня, из которой барыня его взяла, лежала всего в двадцати пяти верстах от шоссе. Он шел </w:t>
      </w:r>
      <w:proofErr w:type="gramStart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нем с какой-то несокрушимой отвагой, с отчаянной и вместе радостной решимостью. Он шел; широко распахнулась его грудь; глаза жадно и прямо устремились вперед. Он торопился, как будто мать-старушка ждала его на родине, как будто она звала его к себе после долгого странствования на чужой стороне, в чужих людях... Только что наступившая летняя ночь была тиха и тепла; с одной стороны, там, где солнце закатилось, край неба еще белел и слабо румянился последним отблеском исчезавшего дня, — с другой стороны уже вздымался синий, седой сумрак. Ночь шла оттуда. Перепела сотнями гремели кругом, взапуски переклинивались коростели... </w:t>
      </w:r>
      <w:proofErr w:type="gramStart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Герасим не мог их слышать, не мог он слышать также чуткого ночного шушуканья деревьев, мимо которых его проносили сильные его ноги, но он чувствовал знакомый запах поспевающей ржи, которым так и веяло с темных полей, чувствовал, как ветер, летевший к нему навстречу — ветер с родины — ласково ударял в его лицо, играл в его волосах и бороде;</w:t>
      </w:r>
      <w:proofErr w:type="gramEnd"/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видел перед собой белеющую дорогу — дорогу домой, прямую как стрела; видел в небе несчетные звезды, светившие его пути, и как лев выступал сильно и бодро, так что когда восходящее солнце озарило своими влажно-красными лучами только что расходившегося молодца, между Москвой и им легло уже тридцать пять верст...!»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(И.С. Тургенев «Муму»).</w:t>
      </w:r>
    </w:p>
    <w:p w14:paraId="0C4318CE" w14:textId="77777777" w:rsidR="007D74D5" w:rsidRPr="007D74D5" w:rsidRDefault="007D74D5" w:rsidP="007D74D5">
      <w:pPr>
        <w:spacing w:after="0" w:line="240" w:lineRule="auto"/>
        <w:ind w:right="-3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7DDAB" w14:textId="59BDDFC3" w:rsidR="007D74D5" w:rsidRPr="007D74D5" w:rsidRDefault="007D74D5" w:rsidP="007D74D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текст: </w:t>
      </w:r>
      <w:r w:rsidRPr="007D7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изобразительный прием, основанный на сопоставлении одного явления или понятия с другим.</w:t>
      </w:r>
      <w:r w:rsidRPr="007D7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Например: </w:t>
      </w:r>
      <w:r w:rsidRPr="007D7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лебедь молодой</w:t>
      </w:r>
      <w:r w:rsidRPr="007D7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луна среди небес.</w:t>
      </w:r>
    </w:p>
    <w:p w14:paraId="051B5541" w14:textId="77777777" w:rsidR="007D74D5" w:rsidRPr="007D74D5" w:rsidRDefault="007D74D5" w:rsidP="007D74D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E5F6EC6" w14:textId="62226961" w:rsidR="007D74D5" w:rsidRPr="007D74D5" w:rsidRDefault="007D74D5" w:rsidP="007D74D5">
      <w:pPr>
        <w:spacing w:after="0" w:line="360" w:lineRule="auto"/>
        <w:jc w:val="both"/>
        <w:rPr>
          <w:b/>
          <w:iCs/>
          <w:sz w:val="28"/>
          <w:szCs w:val="28"/>
        </w:rPr>
      </w:pPr>
      <w:r w:rsidRPr="007D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текст:</w:t>
      </w:r>
    </w:p>
    <w:p w14:paraId="417B263F" w14:textId="7FAEAFB6" w:rsidR="00016922" w:rsidRPr="007D74D5" w:rsidRDefault="007D74D5" w:rsidP="009A4385">
      <w:pPr>
        <w:pStyle w:val="a3"/>
        <w:spacing w:after="0" w:line="360" w:lineRule="auto"/>
        <w:ind w:left="360"/>
        <w:jc w:val="both"/>
        <w:rPr>
          <w:bCs/>
          <w:iCs/>
          <w:szCs w:val="28"/>
        </w:rPr>
      </w:pPr>
      <w:r w:rsidRPr="007D74D5">
        <w:rPr>
          <w:bCs/>
          <w:iCs/>
          <w:szCs w:val="28"/>
        </w:rPr>
        <w:t>План сочинения-рассуждения</w:t>
      </w:r>
    </w:p>
    <w:p w14:paraId="6B97C3BD" w14:textId="5BD1F215" w:rsidR="007D74D5" w:rsidRPr="007D74D5" w:rsidRDefault="007D74D5" w:rsidP="007D74D5">
      <w:pPr>
        <w:pStyle w:val="a3"/>
        <w:numPr>
          <w:ilvl w:val="0"/>
          <w:numId w:val="8"/>
        </w:numPr>
        <w:spacing w:after="0" w:line="360" w:lineRule="auto"/>
        <w:jc w:val="both"/>
        <w:rPr>
          <w:b/>
          <w:szCs w:val="28"/>
        </w:rPr>
      </w:pPr>
      <w:r w:rsidRPr="007D74D5">
        <w:rPr>
          <w:bCs/>
          <w:iCs/>
          <w:szCs w:val="28"/>
        </w:rPr>
        <w:t xml:space="preserve">Вступление – тезис. </w:t>
      </w:r>
    </w:p>
    <w:p w14:paraId="1085F32C" w14:textId="2040E845" w:rsidR="007D74D5" w:rsidRPr="007D74D5" w:rsidRDefault="007D74D5" w:rsidP="007D74D5">
      <w:pPr>
        <w:pStyle w:val="a3"/>
        <w:numPr>
          <w:ilvl w:val="0"/>
          <w:numId w:val="8"/>
        </w:numPr>
        <w:spacing w:after="0" w:line="360" w:lineRule="auto"/>
        <w:jc w:val="both"/>
        <w:rPr>
          <w:b/>
          <w:szCs w:val="28"/>
        </w:rPr>
      </w:pPr>
      <w:r w:rsidRPr="007D74D5">
        <w:rPr>
          <w:bCs/>
          <w:iCs/>
          <w:szCs w:val="28"/>
        </w:rPr>
        <w:t>Основная часть:</w:t>
      </w:r>
    </w:p>
    <w:p w14:paraId="349B74EC" w14:textId="77777777" w:rsidR="007D74D5" w:rsidRPr="007D74D5" w:rsidRDefault="007D74D5" w:rsidP="007D74D5">
      <w:pPr>
        <w:pStyle w:val="a3"/>
        <w:spacing w:after="0" w:line="360" w:lineRule="auto"/>
        <w:jc w:val="both"/>
        <w:rPr>
          <w:szCs w:val="28"/>
        </w:rPr>
      </w:pPr>
      <w:r w:rsidRPr="007D74D5">
        <w:rPr>
          <w:szCs w:val="28"/>
        </w:rPr>
        <w:t>а) первый аргумент;</w:t>
      </w:r>
    </w:p>
    <w:p w14:paraId="23F0AA29" w14:textId="4AE163D1" w:rsidR="007D74D5" w:rsidRPr="007D74D5" w:rsidRDefault="007D74D5" w:rsidP="007D74D5">
      <w:pPr>
        <w:pStyle w:val="a3"/>
        <w:spacing w:after="0" w:line="360" w:lineRule="auto"/>
        <w:jc w:val="both"/>
        <w:rPr>
          <w:szCs w:val="28"/>
        </w:rPr>
      </w:pPr>
      <w:r w:rsidRPr="007D74D5">
        <w:rPr>
          <w:szCs w:val="28"/>
        </w:rPr>
        <w:t>б) второй аргумент.</w:t>
      </w:r>
    </w:p>
    <w:p w14:paraId="7218D0ED" w14:textId="773051F8" w:rsidR="00016922" w:rsidRPr="007D74D5" w:rsidRDefault="007D74D5" w:rsidP="007D74D5">
      <w:pPr>
        <w:pStyle w:val="a3"/>
        <w:numPr>
          <w:ilvl w:val="0"/>
          <w:numId w:val="8"/>
        </w:numPr>
        <w:spacing w:after="0" w:line="360" w:lineRule="auto"/>
        <w:jc w:val="both"/>
        <w:rPr>
          <w:szCs w:val="28"/>
        </w:rPr>
      </w:pPr>
      <w:r w:rsidRPr="007D74D5">
        <w:rPr>
          <w:szCs w:val="28"/>
        </w:rPr>
        <w:t>Вывод.</w:t>
      </w:r>
    </w:p>
    <w:p w14:paraId="6B60F885" w14:textId="703221C1" w:rsidR="00A50B86" w:rsidRPr="007D74D5" w:rsidRDefault="00A50B86" w:rsidP="00F46133">
      <w:pPr>
        <w:pStyle w:val="a3"/>
        <w:spacing w:after="0" w:line="360" w:lineRule="auto"/>
        <w:ind w:left="360"/>
        <w:jc w:val="both"/>
        <w:rPr>
          <w:b/>
          <w:szCs w:val="28"/>
        </w:rPr>
      </w:pPr>
      <w:r w:rsidRPr="007D74D5">
        <w:rPr>
          <w:b/>
          <w:szCs w:val="28"/>
        </w:rPr>
        <w:t xml:space="preserve">Использование на уроке </w:t>
      </w:r>
      <w:r w:rsidR="007D74D5">
        <w:rPr>
          <w:b/>
          <w:szCs w:val="28"/>
        </w:rPr>
        <w:t>презентации с таблицей «Душевное состояние Герасима» в качестве эталона для сверки ответов учащимися.</w:t>
      </w:r>
      <w:bookmarkStart w:id="0" w:name="_GoBack"/>
      <w:bookmarkEnd w:id="0"/>
    </w:p>
    <w:sectPr w:rsidR="00A50B86" w:rsidRPr="007D74D5" w:rsidSect="00D5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204"/>
    <w:multiLevelType w:val="hybridMultilevel"/>
    <w:tmpl w:val="7D709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582"/>
    <w:multiLevelType w:val="hybridMultilevel"/>
    <w:tmpl w:val="04F0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4C2E"/>
    <w:multiLevelType w:val="hybridMultilevel"/>
    <w:tmpl w:val="1632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781A"/>
    <w:multiLevelType w:val="hybridMultilevel"/>
    <w:tmpl w:val="A760B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80B1F"/>
    <w:multiLevelType w:val="hybridMultilevel"/>
    <w:tmpl w:val="D0B0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34AD"/>
    <w:multiLevelType w:val="hybridMultilevel"/>
    <w:tmpl w:val="3D1CBB6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06669"/>
    <w:multiLevelType w:val="hybridMultilevel"/>
    <w:tmpl w:val="28581D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293F64"/>
    <w:multiLevelType w:val="hybridMultilevel"/>
    <w:tmpl w:val="ED86D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62"/>
    <w:rsid w:val="00016922"/>
    <w:rsid w:val="000273D3"/>
    <w:rsid w:val="000E4CD6"/>
    <w:rsid w:val="001352C4"/>
    <w:rsid w:val="001C16A5"/>
    <w:rsid w:val="002640B4"/>
    <w:rsid w:val="002B538B"/>
    <w:rsid w:val="002E1586"/>
    <w:rsid w:val="00342515"/>
    <w:rsid w:val="0038575A"/>
    <w:rsid w:val="00424473"/>
    <w:rsid w:val="004C2475"/>
    <w:rsid w:val="005C5BB1"/>
    <w:rsid w:val="006458B8"/>
    <w:rsid w:val="00696965"/>
    <w:rsid w:val="006F3427"/>
    <w:rsid w:val="00723762"/>
    <w:rsid w:val="007D74D5"/>
    <w:rsid w:val="00825E9C"/>
    <w:rsid w:val="00836124"/>
    <w:rsid w:val="008C7F39"/>
    <w:rsid w:val="00923D37"/>
    <w:rsid w:val="00962B14"/>
    <w:rsid w:val="009A4385"/>
    <w:rsid w:val="009B1053"/>
    <w:rsid w:val="00A50B86"/>
    <w:rsid w:val="00AF6BF3"/>
    <w:rsid w:val="00B52D89"/>
    <w:rsid w:val="00BF1DF5"/>
    <w:rsid w:val="00C233C9"/>
    <w:rsid w:val="00C41FDF"/>
    <w:rsid w:val="00D33CAC"/>
    <w:rsid w:val="00D446A5"/>
    <w:rsid w:val="00D53B47"/>
    <w:rsid w:val="00D63C10"/>
    <w:rsid w:val="00E138DF"/>
    <w:rsid w:val="00E331BB"/>
    <w:rsid w:val="00E77477"/>
    <w:rsid w:val="00EB3202"/>
    <w:rsid w:val="00EC38FD"/>
    <w:rsid w:val="00ED2B26"/>
    <w:rsid w:val="00F46133"/>
    <w:rsid w:val="00F61B67"/>
    <w:rsid w:val="00FA62AC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E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39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8C7F3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aliases w:val="F1 Знак"/>
    <w:basedOn w:val="a0"/>
    <w:link w:val="a6"/>
    <w:uiPriority w:val="99"/>
    <w:locked/>
    <w:rsid w:val="00D446A5"/>
    <w:rPr>
      <w:rFonts w:eastAsia="Times New Roman"/>
      <w:sz w:val="20"/>
      <w:szCs w:val="20"/>
      <w:lang w:eastAsia="ru-RU"/>
    </w:rPr>
  </w:style>
  <w:style w:type="paragraph" w:styleId="a6">
    <w:name w:val="footnote text"/>
    <w:aliases w:val="F1"/>
    <w:basedOn w:val="a"/>
    <w:link w:val="a5"/>
    <w:uiPriority w:val="99"/>
    <w:unhideWhenUsed/>
    <w:rsid w:val="00D446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D446A5"/>
    <w:rPr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7D74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39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8C7F3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aliases w:val="F1 Знак"/>
    <w:basedOn w:val="a0"/>
    <w:link w:val="a6"/>
    <w:uiPriority w:val="99"/>
    <w:locked/>
    <w:rsid w:val="00D446A5"/>
    <w:rPr>
      <w:rFonts w:eastAsia="Times New Roman"/>
      <w:sz w:val="20"/>
      <w:szCs w:val="20"/>
      <w:lang w:eastAsia="ru-RU"/>
    </w:rPr>
  </w:style>
  <w:style w:type="paragraph" w:styleId="a6">
    <w:name w:val="footnote text"/>
    <w:aliases w:val="F1"/>
    <w:basedOn w:val="a"/>
    <w:link w:val="a5"/>
    <w:uiPriority w:val="99"/>
    <w:unhideWhenUsed/>
    <w:rsid w:val="00D446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D446A5"/>
    <w:rPr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7D74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1F2681C7927C41953F530DDA91C72E" ma:contentTypeVersion="14" ma:contentTypeDescription="Создание документа." ma:contentTypeScope="" ma:versionID="bf2e1149c0a2ff36261fefb6a8d7a2f6">
  <xsd:schema xmlns:xsd="http://www.w3.org/2001/XMLSchema" xmlns:xs="http://www.w3.org/2001/XMLSchema" xmlns:p="http://schemas.microsoft.com/office/2006/metadata/properties" xmlns:ns2="8ba32f72-af30-45a1-8b03-a7e8ec28e09b" xmlns:ns3="0b484451-326d-4905-b86f-53710853ecee" targetNamespace="http://schemas.microsoft.com/office/2006/metadata/properties" ma:root="true" ma:fieldsID="a13ac28974bbe205e1a244e190a3aaca" ns2:_="" ns3:_="">
    <xsd:import namespace="8ba32f72-af30-45a1-8b03-a7e8ec28e09b"/>
    <xsd:import namespace="0b484451-326d-4905-b86f-53710853e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4451-326d-4905-b86f-53710853e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B56B4-62A7-456C-934E-4F66D2F63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2CA0B-CF7D-4331-99B0-095C1AC3C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D979DB-4DB7-44C0-AD42-87C56D6E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2f72-af30-45a1-8b03-a7e8ec28e09b"/>
    <ds:schemaRef ds:uri="0b484451-326d-4905-b86f-53710853e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Залега Юлия Михайловна</dc:creator>
  <cp:keywords/>
  <dc:description/>
  <cp:lastModifiedBy>Елена Александровна</cp:lastModifiedBy>
  <cp:revision>5</cp:revision>
  <dcterms:created xsi:type="dcterms:W3CDTF">2022-04-13T03:58:00Z</dcterms:created>
  <dcterms:modified xsi:type="dcterms:W3CDTF">2023-05-18T07:06:00Z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0x010100631F2681C7927C41953F530DDA91C72E</vt:lpwstr>
  </property>
</Properties>
</file>