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line="360" w:lineRule="auto"/>
        <w:ind/>
        <w:jc w:val="both"/>
        <w:rPr>
          <w:sz w:val="28"/>
        </w:rPr>
      </w:pP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 бюджетное  учреждение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дополнительного образования МБУДО</w:t>
      </w:r>
      <w:r>
        <w:rPr>
          <w:rFonts w:ascii="Times New Roman" w:hAnsi="Times New Roman"/>
          <w:b w:val="1"/>
          <w:sz w:val="28"/>
        </w:rPr>
        <w:t xml:space="preserve"> «Детская школа искусств N7</w:t>
      </w:r>
      <w:r>
        <w:rPr>
          <w:rFonts w:ascii="Times New Roman" w:hAnsi="Times New Roman"/>
          <w:b w:val="1"/>
          <w:sz w:val="28"/>
        </w:rPr>
        <w:t>»города Смоленска</w:t>
      </w:r>
    </w:p>
    <w:p w14:paraId="05000000">
      <w:pPr>
        <w:spacing w:line="360" w:lineRule="auto"/>
        <w:ind/>
        <w:jc w:val="right"/>
        <w:rPr>
          <w:rFonts w:ascii="Times New Roman" w:hAnsi="Times New Roman"/>
          <w:sz w:val="28"/>
        </w:rPr>
      </w:pPr>
    </w:p>
    <w:p w14:paraId="06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7000000">
      <w:pPr>
        <w:spacing w:line="36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08000000">
      <w:pPr>
        <w:spacing w:line="36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Профориентационная деятельность на художественном отделении  школы искусств.</w:t>
      </w:r>
    </w:p>
    <w:p w14:paraId="0900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</w:p>
    <w:p w14:paraId="0B000000">
      <w:pPr>
        <w:ind/>
        <w:jc w:val="both"/>
        <w:rPr>
          <w:rFonts w:ascii="Times New Roman" w:hAnsi="Times New Roman"/>
          <w:sz w:val="28"/>
        </w:rPr>
      </w:pPr>
    </w:p>
    <w:p w14:paraId="0C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Составитель:  </w:t>
      </w:r>
    </w:p>
    <w:p w14:paraId="0D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преподаватель </w:t>
      </w:r>
      <w:r>
        <w:rPr>
          <w:rFonts w:ascii="Times New Roman" w:hAnsi="Times New Roman"/>
          <w:sz w:val="28"/>
        </w:rPr>
        <w:t xml:space="preserve"> изобразительного искусства</w:t>
      </w:r>
    </w:p>
    <w:p w14:paraId="0E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МБУДО «Детской школы </w:t>
      </w:r>
      <w:r>
        <w:rPr>
          <w:rFonts w:ascii="Times New Roman" w:hAnsi="Times New Roman"/>
          <w:sz w:val="28"/>
        </w:rPr>
        <w:t xml:space="preserve"> искусств N7</w:t>
      </w:r>
      <w:r>
        <w:rPr>
          <w:rFonts w:ascii="Times New Roman" w:hAnsi="Times New Roman"/>
          <w:sz w:val="28"/>
        </w:rPr>
        <w:t>»города Смоленска</w:t>
      </w:r>
    </w:p>
    <w:p w14:paraId="0F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Прудникова Елена Валерьевна</w:t>
      </w:r>
    </w:p>
    <w:p w14:paraId="10000000">
      <w:pPr>
        <w:ind/>
        <w:jc w:val="right"/>
        <w:rPr>
          <w:rFonts w:ascii="Times New Roman" w:hAnsi="Times New Roman"/>
          <w:sz w:val="28"/>
        </w:rPr>
      </w:pPr>
    </w:p>
    <w:p w14:paraId="11000000">
      <w:pPr>
        <w:ind/>
        <w:jc w:val="right"/>
        <w:rPr>
          <w:rFonts w:ascii="Times New Roman" w:hAnsi="Times New Roman"/>
          <w:sz w:val="28"/>
        </w:rPr>
      </w:pPr>
    </w:p>
    <w:p w14:paraId="12000000">
      <w:pPr>
        <w:ind/>
        <w:jc w:val="right"/>
        <w:rPr>
          <w:rFonts w:ascii="Times New Roman" w:hAnsi="Times New Roman"/>
          <w:sz w:val="28"/>
        </w:rPr>
      </w:pPr>
    </w:p>
    <w:p w14:paraId="13000000">
      <w:pPr>
        <w:ind/>
        <w:jc w:val="right"/>
        <w:rPr>
          <w:rFonts w:ascii="Times New Roman" w:hAnsi="Times New Roman"/>
          <w:sz w:val="28"/>
        </w:rPr>
      </w:pPr>
    </w:p>
    <w:p w14:paraId="14000000">
      <w:pPr>
        <w:ind/>
        <w:jc w:val="right"/>
        <w:rPr>
          <w:rFonts w:ascii="Times New Roman" w:hAnsi="Times New Roman"/>
          <w:sz w:val="28"/>
        </w:rPr>
      </w:pPr>
    </w:p>
    <w:p w14:paraId="15000000">
      <w:pPr>
        <w:rPr>
          <w:rFonts w:ascii="Times New Roman" w:hAnsi="Times New Roman"/>
          <w:sz w:val="28"/>
        </w:rPr>
      </w:pPr>
    </w:p>
    <w:p w14:paraId="16000000">
      <w:pPr>
        <w:ind/>
        <w:jc w:val="right"/>
        <w:rPr>
          <w:rFonts w:ascii="Times New Roman" w:hAnsi="Times New Roman"/>
          <w:sz w:val="28"/>
        </w:rPr>
      </w:pPr>
    </w:p>
    <w:p w14:paraId="17000000">
      <w:pPr>
        <w:ind/>
        <w:jc w:val="right"/>
        <w:rPr>
          <w:rFonts w:ascii="Times New Roman" w:hAnsi="Times New Roman"/>
          <w:sz w:val="28"/>
        </w:rPr>
      </w:pPr>
    </w:p>
    <w:p w14:paraId="18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Содержание:</w:t>
      </w:r>
    </w:p>
    <w:p w14:paraId="1A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Особенности профессиональной ориентации обучающихся.</w:t>
      </w:r>
    </w:p>
    <w:p w14:paraId="1B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 направления профориентационной работы в  ДШИ.</w:t>
      </w:r>
    </w:p>
    <w:p w14:paraId="1C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Цель и задачи.</w:t>
      </w:r>
    </w:p>
    <w:p w14:paraId="1D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4.Критерии и показатели эффективности.</w:t>
      </w:r>
    </w:p>
    <w:p w14:paraId="1E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Заключение.</w:t>
      </w:r>
    </w:p>
    <w:p w14:paraId="1F000000">
      <w:pPr>
        <w:spacing w:after="0" w:beforeAutospacing="on" w:line="36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Профессиональная ориентация– это система учебно-воспитательной работы, направленной на усвоение обучающимися необходимого объёма знаний о профессии: её психофизических характеристиках, востребованности на рынке труда. Выявление и поддержка юных дарований и их профессиональное ориентирование являются одним из приоритетных направлений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ДШИ</w:t>
      </w:r>
      <w:r>
        <w:rPr>
          <w:rFonts w:ascii="Times New Roman" w:hAnsi="Times New Roman"/>
          <w:sz w:val="28"/>
        </w:rPr>
        <w:t xml:space="preserve">. Создание условий эффективного развития одаренных учащихся для дальнейшего получения ими профессионального образования в сфере искусства, их эстетического воспитания, духовно-нравственного развития путем приобретения знаний, умений и навыков в процессе обучения является одной из главных задач образовательного процесса в школе. Сделать правильный выбор профессии – это значит найти профессию, которая интересна и привлекательна, имеет спрос на рынке труда, доступна и посильна. </w:t>
      </w:r>
    </w:p>
    <w:p w14:paraId="20000000">
      <w:p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направлениями профориентационной работы в школе являются:</w:t>
      </w:r>
    </w:p>
    <w:p w14:paraId="21000000">
      <w:pPr>
        <w:numPr>
          <w:ilvl w:val="0"/>
          <w:numId w:val="1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Профессиональная информация;</w:t>
      </w:r>
    </w:p>
    <w:p w14:paraId="22000000">
      <w:pPr>
        <w:numPr>
          <w:ilvl w:val="0"/>
          <w:numId w:val="1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Профессиональное воспитание;</w:t>
      </w:r>
    </w:p>
    <w:p w14:paraId="23000000">
      <w:pPr>
        <w:numPr>
          <w:ilvl w:val="0"/>
          <w:numId w:val="1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Профессиональная консультация.</w:t>
      </w:r>
    </w:p>
    <w:p w14:paraId="24000000">
      <w:p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Профессиональная информация </w:t>
      </w:r>
      <w:r>
        <w:rPr>
          <w:rFonts w:ascii="Times New Roman" w:hAnsi="Times New Roman"/>
          <w:sz w:val="28"/>
        </w:rPr>
        <w:t>включает в себя сведения о профессии, личностных и профессионально важных качествах человека, существенных для выбора этой профессии, о системе учебных заведений и путях её получения, о потребностях общества в кадрах.</w:t>
      </w:r>
    </w:p>
    <w:p w14:paraId="25000000">
      <w:p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Профессиональное воспитание </w:t>
      </w:r>
      <w:r>
        <w:rPr>
          <w:rFonts w:ascii="Times New Roman" w:hAnsi="Times New Roman"/>
          <w:sz w:val="28"/>
        </w:rPr>
        <w:t xml:space="preserve">включает в себя формирование склонностей и профессиональных интересов учащихся.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к активной пробе сил. Это позволяет на практическом опыте узнать и определить уровень своих </w:t>
      </w:r>
      <w:r>
        <w:rPr>
          <w:rFonts w:ascii="Times New Roman" w:hAnsi="Times New Roman"/>
          <w:sz w:val="28"/>
        </w:rPr>
        <w:t xml:space="preserve"> художественных </w:t>
      </w:r>
      <w:r>
        <w:rPr>
          <w:rFonts w:ascii="Times New Roman" w:hAnsi="Times New Roman"/>
          <w:sz w:val="28"/>
        </w:rPr>
        <w:t>склонностей и способностей.</w:t>
      </w:r>
    </w:p>
    <w:p w14:paraId="26000000">
      <w:p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Профессиональное консультирование </w:t>
      </w:r>
      <w:r>
        <w:rPr>
          <w:rFonts w:ascii="Times New Roman" w:hAnsi="Times New Roman"/>
          <w:sz w:val="28"/>
        </w:rPr>
        <w:t>– изучение личности учащегося и на этой основе выдача профессиональных рекомендаций. Профессиональная консультация носит индивидуальный характер.</w:t>
      </w:r>
    </w:p>
    <w:p w14:paraId="27000000">
      <w:p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N 273-ФЗ "Об образовании в Российской Федерации" предусмотрена реализация в ДШИ дополнительных предпрофессиональных образовательных программ в области искусств, в соответствии с установленными к ним федеральными государственными требованиями, одной из основных задач которых, является «выявление одарённых детей, их подготовка к возможному продолжению образования в средних и высших учебных заведениях».</w:t>
      </w:r>
    </w:p>
    <w:p w14:paraId="28000000">
      <w:p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Такое выявление наиболее перспективных учащихся, их ранняя профессионализация, должна происходить уже в младших классах школ искусств, что даст реальную возможность последовательно и целенаправленно регулировать процесс их профессионального самоопределения.</w:t>
      </w:r>
      <w:r>
        <w:rPr>
          <w:rFonts w:ascii="Times New Roman" w:hAnsi="Times New Roman"/>
          <w:sz w:val="28"/>
        </w:rPr>
        <w:t xml:space="preserve"> </w:t>
      </w:r>
    </w:p>
    <w:p w14:paraId="29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Цель плана:</w:t>
      </w:r>
      <w:r>
        <w:rPr>
          <w:rFonts w:ascii="Times New Roman" w:hAnsi="Times New Roman"/>
          <w:sz w:val="28"/>
        </w:rPr>
        <w:t xml:space="preserve"> </w:t>
      </w:r>
    </w:p>
    <w:p w14:paraId="2A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эффективного обучения и развития одаренных учащихся для дальнейшего получения профессионального образования в сфере искусства.</w:t>
      </w:r>
    </w:p>
    <w:p w14:paraId="2B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Задачи: </w:t>
      </w:r>
    </w:p>
    <w:p w14:paraId="2C000000">
      <w:pPr>
        <w:pStyle w:val="Style_3"/>
        <w:numPr>
          <w:ilvl w:val="0"/>
          <w:numId w:val="2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и воспитание личности, способной к творческой самореализации. </w:t>
      </w:r>
    </w:p>
    <w:p w14:paraId="2D000000">
      <w:pPr>
        <w:pStyle w:val="Style_3"/>
        <w:numPr>
          <w:ilvl w:val="0"/>
          <w:numId w:val="2"/>
        </w:numPr>
        <w:spacing w:after="0" w:line="360" w:lineRule="auto"/>
        <w:ind w:firstLine="0" w:left="284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Оказание выпускнику профессиональной поддержки и психологической помощи в самоопределении и выборе будущей профессии.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E000000">
      <w:pPr>
        <w:pStyle w:val="Style_4"/>
        <w:numPr>
          <w:ilvl w:val="0"/>
          <w:numId w:val="2"/>
        </w:numPr>
        <w:spacing w:after="0" w:line="360" w:lineRule="auto"/>
        <w:ind w:hanging="357" w:left="284"/>
        <w:jc w:val="both"/>
        <w:rPr>
          <w:sz w:val="28"/>
        </w:rPr>
      </w:pPr>
      <w:r>
        <w:rPr>
          <w:sz w:val="28"/>
        </w:rPr>
        <w:t>Поиск новых форм профессиональной ориентации выпускников.                   Многолетнее отсутствие единых требований к образовательному процессу ДШИ привело к частичной утрате традиционных методических связей и преемственности образовательных программ среднего учебного заведения с ДШИ. Восстановление таких связей, индивидуальная селекционная работа, начиная с младших классов, с привлечением кураторов из музыкального училища, не сразу, постепенно обязательно приведёт к увеличению профессиональноориентированных выпускников школ</w:t>
      </w:r>
      <w:r>
        <w:rPr>
          <w:sz w:val="28"/>
        </w:rPr>
        <w:t xml:space="preserve"> искусств</w:t>
      </w:r>
      <w:r>
        <w:rPr>
          <w:sz w:val="28"/>
        </w:rPr>
        <w:t>. Формы учебной работы с подростками должны  включают в себя мастер-классы, семинары и творческие встречи с ведущими преподавателями и признанными мастерами в своей профессии.  Для успешного решения задач по профориентации учащихся коллективу ДШИ необходимо:</w:t>
      </w:r>
    </w:p>
    <w:p w14:paraId="2F000000">
      <w:pPr>
        <w:numPr>
          <w:ilvl w:val="0"/>
          <w:numId w:val="3"/>
        </w:numPr>
        <w:spacing w:after="0" w:beforeAutospacing="on" w:line="36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разобраться в содержании профессии педагога-</w:t>
      </w:r>
      <w:r>
        <w:rPr>
          <w:rFonts w:ascii="Times New Roman" w:hAnsi="Times New Roman"/>
          <w:sz w:val="28"/>
        </w:rPr>
        <w:t>художника</w:t>
      </w:r>
      <w:r>
        <w:rPr>
          <w:rFonts w:ascii="Times New Roman" w:hAnsi="Times New Roman"/>
          <w:sz w:val="28"/>
        </w:rPr>
        <w:t>, определить привлекательные стороны этой профессии;</w:t>
      </w:r>
    </w:p>
    <w:p w14:paraId="30000000">
      <w:pPr>
        <w:numPr>
          <w:ilvl w:val="0"/>
          <w:numId w:val="3"/>
        </w:numPr>
        <w:spacing w:after="0" w:beforeAutospacing="on" w:line="36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научить соотносить требования, предъявляемые профессией, с индивидуальными качествами, научить анализировать свои возможности и способности;</w:t>
      </w:r>
    </w:p>
    <w:p w14:paraId="31000000">
      <w:pPr>
        <w:numPr>
          <w:ilvl w:val="0"/>
          <w:numId w:val="3"/>
        </w:numPr>
        <w:spacing w:after="0" w:beforeAutospacing="on" w:line="36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сформировать положительное отношение к своему труду.</w:t>
      </w:r>
    </w:p>
    <w:p w14:paraId="32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sz w:val="28"/>
        </w:rPr>
        <w:t xml:space="preserve"> Должна проводиться работа по профориентации выпускнико</w:t>
      </w:r>
      <w:r>
        <w:rPr>
          <w:sz w:val="28"/>
        </w:rPr>
        <w:t>в. Это, прежде всего выставки</w:t>
      </w:r>
      <w:r>
        <w:rPr>
          <w:sz w:val="28"/>
        </w:rPr>
        <w:t xml:space="preserve"> учащихся </w:t>
      </w:r>
      <w:r>
        <w:rPr>
          <w:sz w:val="28"/>
        </w:rPr>
        <w:t xml:space="preserve">колледжа искусств, студентов ХГФ СмолГУ </w:t>
      </w:r>
      <w:r>
        <w:rPr>
          <w:sz w:val="28"/>
        </w:rPr>
        <w:t>в школе, консультации кураторов, их беседы с родителями, работа преподавателей среднего звена в жюри школьных, городских конкурсов, пассивная и активная педагогическая практика студенто</w:t>
      </w:r>
      <w:r>
        <w:rPr>
          <w:sz w:val="28"/>
        </w:rPr>
        <w:t>в колледжа</w:t>
      </w:r>
      <w:r>
        <w:rPr>
          <w:sz w:val="28"/>
        </w:rPr>
        <w:t xml:space="preserve">, видеопрезентации отделений, родительские собрания учащихся старших классов с приглашением </w:t>
      </w:r>
      <w:r>
        <w:rPr>
          <w:sz w:val="28"/>
        </w:rPr>
        <w:t>директора</w:t>
      </w:r>
      <w:r>
        <w:rPr>
          <w:sz w:val="28"/>
        </w:rPr>
        <w:t>. Одним из важных направлений профессиональной ориентации учащихся являются также различные конкурсы и фестивали в разных возрастных категориях, участвуя в которых дети даже младшего возраста имеют возможность</w:t>
      </w:r>
      <w:r>
        <w:rPr>
          <w:sz w:val="28"/>
        </w:rPr>
        <w:t xml:space="preserve"> с художниками, дизайнерами, преподавателями</w:t>
      </w:r>
      <w:r>
        <w:rPr>
          <w:sz w:val="28"/>
        </w:rPr>
        <w:t>, , увидеть себя в будущей профессии. Чтобы результат профориентационной работы в ДШИ был устойчивым и более эффективным, она должна быть систематической и идти по четырём направлениям:</w:t>
      </w:r>
    </w:p>
    <w:p w14:paraId="33000000">
      <w:pPr>
        <w:numPr>
          <w:ilvl w:val="0"/>
          <w:numId w:val="4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работа в школе,</w:t>
      </w:r>
    </w:p>
    <w:p w14:paraId="34000000">
      <w:pPr>
        <w:numPr>
          <w:ilvl w:val="0"/>
          <w:numId w:val="4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педагогами,</w:t>
      </w:r>
    </w:p>
    <w:p w14:paraId="35000000">
      <w:pPr>
        <w:numPr>
          <w:ilvl w:val="0"/>
          <w:numId w:val="4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родителями,</w:t>
      </w:r>
    </w:p>
    <w:p w14:paraId="36000000">
      <w:pPr>
        <w:numPr>
          <w:ilvl w:val="0"/>
          <w:numId w:val="4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с учениками. </w:t>
      </w:r>
    </w:p>
    <w:p w14:paraId="37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rStyle w:val="Style_5_ch"/>
          <w:sz w:val="28"/>
        </w:rPr>
        <w:t>Информационная работа в школе.</w:t>
      </w:r>
    </w:p>
    <w:p w14:paraId="38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sz w:val="28"/>
        </w:rPr>
        <w:t xml:space="preserve">В ДШИ, на видном месте необходимо оформить стенды, которые будут акцентировать внимание на привлекательных сторонах </w:t>
      </w:r>
      <w:r>
        <w:rPr>
          <w:sz w:val="28"/>
        </w:rPr>
        <w:t xml:space="preserve">художественной </w:t>
      </w:r>
      <w:r>
        <w:rPr>
          <w:sz w:val="28"/>
        </w:rPr>
        <w:t>деятельности или профессии.</w:t>
      </w:r>
    </w:p>
    <w:p w14:paraId="39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sz w:val="28"/>
        </w:rPr>
        <w:t>Например, стенд «Мир моей профессии» с рубрикой «В помощь выпускнику», где ярко, наглядно будет рассказано о достижениях учащихся и преподавателей школы, интересные факты биографий</w:t>
      </w:r>
      <w:r>
        <w:rPr>
          <w:sz w:val="28"/>
        </w:rPr>
        <w:t xml:space="preserve"> художников</w:t>
      </w:r>
      <w:r>
        <w:rPr>
          <w:sz w:val="28"/>
        </w:rPr>
        <w:t>, дальнейшей судьбе вып</w:t>
      </w:r>
      <w:r>
        <w:rPr>
          <w:sz w:val="28"/>
        </w:rPr>
        <w:t xml:space="preserve">ускников школы, выбравших изобразительное творчество </w:t>
      </w:r>
      <w:r>
        <w:rPr>
          <w:sz w:val="28"/>
        </w:rPr>
        <w:t xml:space="preserve"> своей профессией.</w:t>
      </w:r>
    </w:p>
    <w:p w14:paraId="3A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sz w:val="28"/>
        </w:rPr>
        <w:t>Можно создать отдельный стенд, который будет рассказывать о творческой жизни коллектива музыкального училища. Разместить на этом стенде адрес</w:t>
      </w:r>
      <w:r>
        <w:rPr>
          <w:sz w:val="28"/>
        </w:rPr>
        <w:t>а сайтов</w:t>
      </w:r>
      <w:r>
        <w:rPr>
          <w:sz w:val="28"/>
        </w:rPr>
        <w:t xml:space="preserve"> колледжа искусств и ХГФ СмолГУ, на которых</w:t>
      </w:r>
      <w:r>
        <w:rPr>
          <w:sz w:val="28"/>
        </w:rPr>
        <w:t xml:space="preserve"> учащиеся школы имели бы возможность познакомиться с работой</w:t>
      </w:r>
      <w:r>
        <w:rPr>
          <w:sz w:val="28"/>
        </w:rPr>
        <w:t xml:space="preserve"> учебных заведений</w:t>
      </w:r>
      <w:r>
        <w:rPr>
          <w:sz w:val="28"/>
        </w:rPr>
        <w:t>, успехами студентов на конкурсах,</w:t>
      </w:r>
      <w:r>
        <w:rPr>
          <w:sz w:val="28"/>
        </w:rPr>
        <w:t>выставках</w:t>
      </w:r>
      <w:r>
        <w:rPr>
          <w:sz w:val="28"/>
        </w:rPr>
        <w:t>; может быть телефон постоянного консультанта по профориентации и планированию будущей карьеры, к которому могли бы обратиться с вопросами учащиеся и родители.</w:t>
      </w:r>
    </w:p>
    <w:p w14:paraId="3B000000">
      <w:pPr>
        <w:pStyle w:val="Style_4"/>
        <w:spacing w:after="0" w:line="360" w:lineRule="auto"/>
        <w:ind/>
        <w:jc w:val="both"/>
        <w:rPr>
          <w:sz w:val="28"/>
        </w:rPr>
      </w:pPr>
      <w:bookmarkStart w:id="1" w:name="_GoBack"/>
      <w:bookmarkEnd w:id="1"/>
    </w:p>
    <w:p w14:paraId="3C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rStyle w:val="Style_5_ch"/>
          <w:sz w:val="28"/>
        </w:rPr>
        <w:t>Работа с педагогами школы.</w:t>
      </w:r>
    </w:p>
    <w:p w14:paraId="3D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sz w:val="28"/>
        </w:rPr>
        <w:t>Почему наша профессия потеряла привлекательность, все мы знаем. На это наложили свой отпечаток 90-е годы, с унизительным снижением материальной оценки педагогического труда, с невыплатами зарплат и т.д. Выросло целое поколение преподавателей, которые сами недооценивают привлекательность и значимость труда педагога -</w:t>
      </w:r>
      <w:r>
        <w:rPr>
          <w:sz w:val="28"/>
        </w:rPr>
        <w:t>художника</w:t>
      </w:r>
      <w:r>
        <w:rPr>
          <w:sz w:val="28"/>
        </w:rPr>
        <w:t>. Воспитывать гордость за профессию - значит менять отношение к ней, и не только у педагогов, а также у учащихся и их родителей.</w:t>
      </w:r>
    </w:p>
    <w:p w14:paraId="3E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sz w:val="28"/>
        </w:rPr>
        <w:t>Необходимо проводить педсоветы, производственные совещания с приглашением специалистов службы занятости, управления культуры, которые проанализируют рынок труда, социально – экономические условия, подчеркнут востребованность профессии педагога-</w:t>
      </w:r>
      <w:r>
        <w:rPr>
          <w:sz w:val="28"/>
        </w:rPr>
        <w:t>художника</w:t>
      </w:r>
      <w:r>
        <w:rPr>
          <w:sz w:val="28"/>
        </w:rPr>
        <w:t>.</w:t>
      </w:r>
    </w:p>
    <w:p w14:paraId="3F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sz w:val="28"/>
        </w:rPr>
        <w:t>Педагогам поможет проведение методических советов, семинаров с рассмотрением вопросов методики профориентацнонной работы, обменом опыта ее проведения, например:</w:t>
      </w:r>
    </w:p>
    <w:p w14:paraId="40000000">
      <w:pPr>
        <w:numPr>
          <w:ilvl w:val="0"/>
          <w:numId w:val="5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«Теория и практика профориентационной работы»,</w:t>
      </w:r>
    </w:p>
    <w:p w14:paraId="41000000">
      <w:pPr>
        <w:numPr>
          <w:ilvl w:val="0"/>
          <w:numId w:val="5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«Методика профориентационной работы по возрастным группам»,</w:t>
      </w:r>
    </w:p>
    <w:p w14:paraId="42000000">
      <w:pPr>
        <w:numPr>
          <w:ilvl w:val="0"/>
          <w:numId w:val="5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«Методы работы с родителями по вопросу выбора профессии» и т.д..</w:t>
      </w:r>
    </w:p>
    <w:p w14:paraId="43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rStyle w:val="Style_5_ch"/>
          <w:sz w:val="28"/>
        </w:rPr>
        <w:t>Работа с родителями.</w:t>
      </w:r>
    </w:p>
    <w:p w14:paraId="44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sz w:val="28"/>
        </w:rPr>
        <w:t>Было бы неверно исключить из процесса выбора профессии родителей. Кто как ни они лучше всех знают своих детей, желают им добра и максимально заинтересованы в их будущих успехах? От родителей зависит многое.</w:t>
      </w:r>
    </w:p>
    <w:p w14:paraId="45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sz w:val="28"/>
        </w:rPr>
        <w:t xml:space="preserve">  Необходимо:</w:t>
      </w:r>
    </w:p>
    <w:p w14:paraId="46000000">
      <w:pPr>
        <w:numPr>
          <w:ilvl w:val="0"/>
          <w:numId w:val="6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для родителей цикл лекций по темам «Роль семьи в правильном профессиональном самоопределении», «Новые профессии и специальности», «Актуальные вопросы профессионального выбора», «Основные тенденции на рынке образования и труда» с участием преподавателей</w:t>
      </w:r>
      <w:r>
        <w:rPr>
          <w:rFonts w:ascii="Times New Roman" w:hAnsi="Times New Roman"/>
          <w:sz w:val="28"/>
        </w:rPr>
        <w:t xml:space="preserve"> колледжа искусств</w:t>
      </w:r>
      <w:r>
        <w:rPr>
          <w:rFonts w:ascii="Times New Roman" w:hAnsi="Times New Roman"/>
          <w:sz w:val="28"/>
        </w:rPr>
        <w:t>;</w:t>
      </w:r>
    </w:p>
    <w:p w14:paraId="47000000">
      <w:pPr>
        <w:numPr>
          <w:ilvl w:val="0"/>
          <w:numId w:val="6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индивидуальные консультации с родителями по вопросу выбора профессий учащимися;</w:t>
      </w:r>
    </w:p>
    <w:p w14:paraId="48000000">
      <w:pPr>
        <w:numPr>
          <w:ilvl w:val="0"/>
          <w:numId w:val="6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для родителей встречи со специалистами рынка труда и преподавателями -</w:t>
      </w:r>
      <w:r>
        <w:rPr>
          <w:rFonts w:ascii="Times New Roman" w:hAnsi="Times New Roman"/>
          <w:sz w:val="28"/>
        </w:rPr>
        <w:t xml:space="preserve"> художниками</w:t>
      </w:r>
      <w:r>
        <w:rPr>
          <w:rFonts w:ascii="Times New Roman" w:hAnsi="Times New Roman"/>
          <w:sz w:val="28"/>
        </w:rPr>
        <w:t>.</w:t>
      </w:r>
    </w:p>
    <w:p w14:paraId="49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rStyle w:val="Style_5_ch"/>
          <w:sz w:val="28"/>
        </w:rPr>
        <w:t>Работа с учащимися.</w:t>
      </w:r>
    </w:p>
    <w:p w14:paraId="4A000000">
      <w:pPr>
        <w:numPr>
          <w:ilvl w:val="0"/>
          <w:numId w:val="7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экскурсий в </w:t>
      </w:r>
      <w:r>
        <w:rPr>
          <w:rFonts w:ascii="Times New Roman" w:hAnsi="Times New Roman"/>
          <w:sz w:val="28"/>
        </w:rPr>
        <w:t xml:space="preserve"> колледж искусств, ХГФ СмолГУ</w:t>
      </w:r>
      <w:r>
        <w:rPr>
          <w:rFonts w:ascii="Times New Roman" w:hAnsi="Times New Roman"/>
          <w:sz w:val="28"/>
        </w:rPr>
        <w:t>,</w:t>
      </w:r>
    </w:p>
    <w:p w14:paraId="4B000000">
      <w:pPr>
        <w:numPr>
          <w:ilvl w:val="0"/>
          <w:numId w:val="7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классных часов по данному направлению,</w:t>
      </w:r>
    </w:p>
    <w:p w14:paraId="4C000000">
      <w:pPr>
        <w:numPr>
          <w:ilvl w:val="0"/>
          <w:numId w:val="7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индивидуальных и групповых консультаций учащихся,</w:t>
      </w:r>
    </w:p>
    <w:p w14:paraId="4D000000">
      <w:pPr>
        <w:numPr>
          <w:ilvl w:val="0"/>
          <w:numId w:val="7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вечеров – встреч с выпускниками школы, выбравшими профессию</w:t>
      </w:r>
      <w:r>
        <w:rPr>
          <w:rFonts w:ascii="Times New Roman" w:hAnsi="Times New Roman"/>
          <w:sz w:val="28"/>
        </w:rPr>
        <w:t xml:space="preserve"> художника, дизайнера</w:t>
      </w:r>
      <w:r>
        <w:rPr>
          <w:rFonts w:ascii="Times New Roman" w:hAnsi="Times New Roman"/>
          <w:sz w:val="28"/>
        </w:rPr>
        <w:t>;</w:t>
      </w:r>
    </w:p>
    <w:p w14:paraId="4E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sz w:val="28"/>
        </w:rPr>
        <w:t>Важно помнить, что профориентационная работа приносит пользу только тогда, когда к ней привлечён весь коллектив школы, и когда соблюдаются следующие принципы:</w:t>
      </w:r>
    </w:p>
    <w:p w14:paraId="4F000000">
      <w:pPr>
        <w:numPr>
          <w:ilvl w:val="0"/>
          <w:numId w:val="8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Систематичность и преемственность – профориентационная работа не должна ограничиваться работой только со старшеклассниками. Эта работа ведется с первого по выпускной класс.</w:t>
      </w:r>
    </w:p>
    <w:p w14:paraId="50000000">
      <w:pPr>
        <w:numPr>
          <w:ilvl w:val="0"/>
          <w:numId w:val="8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Дифференцированный и индивидуальный подход к учащимся в зависимости от возраста и уровня сформированности их интересов, от уровня способностей и успеваемости.</w:t>
      </w:r>
    </w:p>
    <w:p w14:paraId="51000000">
      <w:pPr>
        <w:numPr>
          <w:ilvl w:val="0"/>
          <w:numId w:val="8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Оптимальное сочетание групповых и индивидуальных форм профориентационной работы с учащимися и родителями.</w:t>
      </w:r>
    </w:p>
    <w:p w14:paraId="52000000">
      <w:pPr>
        <w:numPr>
          <w:ilvl w:val="0"/>
          <w:numId w:val="8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Взаимосвязь школы, семьи, профессиональных учебных заведений, службы занятости.</w:t>
      </w:r>
    </w:p>
    <w:p w14:paraId="53000000">
      <w:pPr>
        <w:numPr>
          <w:ilvl w:val="0"/>
          <w:numId w:val="8"/>
        </w:numPr>
        <w:spacing w:after="0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профориентации с жизнью (органическое единство с потребностями общества в кадрах).</w:t>
      </w:r>
    </w:p>
    <w:p w14:paraId="54000000">
      <w:pPr>
        <w:spacing w:after="0" w:before="15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Критерии и показатели эффективности профориентационной работы в школе.</w:t>
      </w:r>
    </w:p>
    <w:p w14:paraId="55000000">
      <w:pPr>
        <w:spacing w:after="0" w:line="360" w:lineRule="auto"/>
        <w:ind w:firstLine="708" w:left="0" w:right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управлении профориентационной работой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 наиболее важным относятся вопросы определения критериев и показателей эффективности профориентации. Достижение поставленной цели возможно и оправдано только при активной целенаправленной работе со школьниками,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региона, в котором они живут, общества в целом.</w:t>
      </w:r>
    </w:p>
    <w:p w14:paraId="56000000">
      <w:pPr>
        <w:spacing w:after="0" w:line="360" w:lineRule="auto"/>
        <w:ind w:firstLine="600" w:left="0" w:right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основным  </w:t>
      </w:r>
      <w:r>
        <w:rPr>
          <w:rFonts w:ascii="Times New Roman" w:hAnsi="Times New Roman"/>
          <w:sz w:val="28"/>
        </w:rPr>
        <w:t>результативным критериям</w:t>
      </w:r>
      <w:r>
        <w:rPr>
          <w:rFonts w:ascii="Times New Roman" w:hAnsi="Times New Roman"/>
          <w:sz w:val="28"/>
        </w:rPr>
        <w:t> и показателям эффективности профориентационной работы, прежде всего, относятся:</w:t>
      </w:r>
    </w:p>
    <w:p w14:paraId="57000000">
      <w:pPr>
        <w:spacing w:after="0" w:line="360" w:lineRule="auto"/>
        <w:ind w:firstLine="600" w:left="0" w:right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i w:val="1"/>
          <w:sz w:val="28"/>
        </w:rPr>
        <w:t> Достаточная информация о профессии и путях ее получения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14:paraId="58000000">
      <w:pPr>
        <w:spacing w:after="0" w:line="360" w:lineRule="auto"/>
        <w:ind w:firstLine="600" w:left="0" w:right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i w:val="1"/>
          <w:sz w:val="28"/>
        </w:rPr>
        <w:t> Потребность в обоснованном выборе профессии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Показатели сформированности потребности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14:paraId="59000000">
      <w:pPr>
        <w:spacing w:after="0" w:line="360" w:lineRule="auto"/>
        <w:ind w:firstLine="600" w:left="0" w:right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i w:val="1"/>
          <w:sz w:val="28"/>
        </w:rPr>
        <w:t>Уверенность школьника в социальной значимости труда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т.е. сформированное отношение к нему как к жизненной ценности. По данным исследований жизненных ценностей учащихся 8-11 классов, отношение к труду как к жизненной ценности прямо соотносится у них с потребностью в обоснованном выборе профессии.</w:t>
      </w:r>
    </w:p>
    <w:p w14:paraId="5A000000">
      <w:pPr>
        <w:spacing w:after="0" w:line="360" w:lineRule="auto"/>
        <w:ind w:firstLine="600" w:left="0" w:right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r>
        <w:rPr>
          <w:rFonts w:ascii="Times New Roman" w:hAnsi="Times New Roman"/>
          <w:i w:val="1"/>
          <w:sz w:val="28"/>
        </w:rPr>
        <w:t>Степень самопознания школьника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14:paraId="5B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sz w:val="28"/>
        </w:rPr>
        <w:t>5.</w:t>
      </w:r>
      <w:r>
        <w:rPr>
          <w:i w:val="1"/>
          <w:sz w:val="28"/>
        </w:rPr>
        <w:t> Наличие у учащегося обоснованного профессионального плана</w:t>
      </w:r>
      <w:r>
        <w:rPr>
          <w:sz w:val="28"/>
        </w:rPr>
        <w:t>. О</w:t>
      </w:r>
      <w:r>
        <w:rPr>
          <w:sz w:val="28"/>
        </w:rPr>
        <w:t xml:space="preserve">боснованность профессионального выбора справедливо считается одним из основных критериев эффективности профориентационной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r>
        <w:rPr>
          <w:sz w:val="28"/>
        </w:rPr>
        <w:t> </w:t>
      </w:r>
    </w:p>
    <w:p w14:paraId="5C000000">
      <w:pPr>
        <w:pStyle w:val="Style_4"/>
        <w:spacing w:after="0"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Заключение:</w:t>
      </w:r>
    </w:p>
    <w:p w14:paraId="5D000000">
      <w:pPr>
        <w:pStyle w:val="Style_4"/>
        <w:spacing w:after="0" w:line="360" w:lineRule="auto"/>
        <w:ind/>
        <w:jc w:val="both"/>
        <w:rPr>
          <w:sz w:val="28"/>
        </w:rPr>
      </w:pPr>
      <w:r>
        <w:rPr>
          <w:sz w:val="28"/>
        </w:rPr>
        <w:t>   Наш общий долг – сохранить преемственность уникальной системы непрерывного образования в области искусства, поднимать значимость и прес</w:t>
      </w:r>
      <w:r>
        <w:rPr>
          <w:sz w:val="28"/>
        </w:rPr>
        <w:t>тиж профессии педагога–художника, художника, дизайнера</w:t>
      </w:r>
      <w:r>
        <w:rPr>
          <w:sz w:val="28"/>
        </w:rPr>
        <w:t>. Это путь продолжительный, на многие годы. Однако, «дорогу осилит идущий»...</w:t>
      </w:r>
    </w:p>
    <w:p w14:paraId="5E000000">
      <w:pPr>
        <w:spacing w:after="0" w:line="360" w:lineRule="auto"/>
        <w:ind w:firstLine="600" w:left="0" w:right="278"/>
        <w:jc w:val="both"/>
        <w:rPr>
          <w:rFonts w:ascii="Times New Roman" w:hAnsi="Times New Roman"/>
          <w:sz w:val="28"/>
        </w:rPr>
      </w:pPr>
    </w:p>
    <w:p w14:paraId="5F000000">
      <w:pPr>
        <w:pStyle w:val="Style_4"/>
        <w:spacing w:after="0" w:line="360" w:lineRule="auto"/>
        <w:ind/>
        <w:jc w:val="both"/>
        <w:rPr>
          <w:sz w:val="28"/>
        </w:rPr>
      </w:pPr>
    </w:p>
    <w:p w14:paraId="60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61000000"/>
    <w:sectPr>
      <w:footerReference r:id="rId1" w:type="default"/>
      <w:pgSz w:h="16838" w:orient="portrait" w:w="11906"/>
      <w:pgMar w:bottom="1134" w:footer="708" w:gutter="0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page number"/>
    <w:basedOn w:val="Style_12"/>
    <w:link w:val="Style_13_ch"/>
  </w:style>
  <w:style w:styleId="Style_13_ch" w:type="character">
    <w:name w:val="page number"/>
    <w:basedOn w:val="Style_12_ch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ing 1"/>
    <w:basedOn w:val="Style_6"/>
    <w:link w:val="Style_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_ch" w:type="character">
    <w:name w:val="heading 1"/>
    <w:basedOn w:val="Style_6_ch"/>
    <w:link w:val="Style_2"/>
    <w:rPr>
      <w:rFonts w:ascii="Times New Roman" w:hAnsi="Times New Roman"/>
      <w:b w:val="1"/>
      <w:sz w:val="4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5" w:type="paragraph">
    <w:name w:val="Strong"/>
    <w:basedOn w:val="Style_12"/>
    <w:link w:val="Style_5_ch"/>
    <w:rPr>
      <w:b w:val="1"/>
    </w:rPr>
  </w:style>
  <w:style w:styleId="Style_5_ch" w:type="character">
    <w:name w:val="Strong"/>
    <w:basedOn w:val="Style_12_ch"/>
    <w:link w:val="Style_5"/>
    <w:rPr>
      <w:b w:val="1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2023-10-17T21:53:23Z</dcterms:modified>
</cp:coreProperties>
</file>