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38" w:rsidRPr="00830A67" w:rsidRDefault="003B2038" w:rsidP="003B2038">
      <w:pPr>
        <w:jc w:val="center"/>
        <w:rPr>
          <w:sz w:val="28"/>
          <w:szCs w:val="28"/>
        </w:rPr>
      </w:pPr>
      <w:r w:rsidRPr="00830A67">
        <w:rPr>
          <w:sz w:val="28"/>
          <w:szCs w:val="28"/>
        </w:rPr>
        <w:t>Муниципальное бюджетное дошкольное образовательное учреждение</w:t>
      </w:r>
    </w:p>
    <w:p w:rsidR="003B2038" w:rsidRPr="00830A67" w:rsidRDefault="003B2038" w:rsidP="003B203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№16</w:t>
      </w:r>
    </w:p>
    <w:p w:rsidR="003B2038" w:rsidRPr="004179F9" w:rsidRDefault="003B2038" w:rsidP="003B203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3B2038" w:rsidRPr="004179F9" w:rsidRDefault="003B2038" w:rsidP="003B203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3B2038" w:rsidRDefault="003B2038" w:rsidP="003B2038">
      <w:pPr>
        <w:pStyle w:val="a3"/>
        <w:spacing w:before="0" w:beforeAutospacing="0" w:after="0" w:afterAutospacing="0" w:line="309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Папка-передвижка для родителей</w:t>
      </w:r>
      <w:r w:rsidRPr="0079356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на тему:</w:t>
      </w:r>
    </w:p>
    <w:p w:rsidR="003B2038" w:rsidRPr="00793565" w:rsidRDefault="003B2038" w:rsidP="003B2038">
      <w:pPr>
        <w:pStyle w:val="a3"/>
        <w:spacing w:before="0" w:beforeAutospacing="0" w:after="0" w:afterAutospacing="0" w:line="309" w:lineRule="atLeast"/>
        <w:jc w:val="center"/>
        <w:rPr>
          <w:b/>
          <w:sz w:val="52"/>
          <w:szCs w:val="52"/>
        </w:rPr>
      </w:pPr>
      <w:r w:rsidRPr="00793565">
        <w:rPr>
          <w:b/>
          <w:sz w:val="52"/>
          <w:szCs w:val="52"/>
        </w:rPr>
        <w:t>«</w:t>
      </w:r>
      <w:r w:rsidRPr="00D458A7">
        <w:rPr>
          <w:b/>
          <w:bCs/>
          <w:color w:val="000000"/>
          <w:sz w:val="52"/>
          <w:szCs w:val="52"/>
        </w:rPr>
        <w:t>Кубики Никитина — играем вместе с детьми</w:t>
      </w:r>
      <w:r w:rsidRPr="00793565">
        <w:rPr>
          <w:b/>
          <w:sz w:val="52"/>
          <w:szCs w:val="52"/>
        </w:rPr>
        <w:t>»</w:t>
      </w:r>
    </w:p>
    <w:p w:rsidR="003B2038" w:rsidRPr="004179F9" w:rsidRDefault="003B2038" w:rsidP="003B2038">
      <w:pPr>
        <w:pStyle w:val="a3"/>
        <w:spacing w:line="309" w:lineRule="atLeast"/>
        <w:rPr>
          <w:rFonts w:ascii="Verdana" w:hAnsi="Verdana"/>
          <w:b/>
          <w:sz w:val="48"/>
          <w:szCs w:val="48"/>
        </w:rPr>
      </w:pPr>
      <w:r w:rsidRPr="00180884">
        <w:rPr>
          <w:noProof/>
        </w:rPr>
        <w:drawing>
          <wp:inline distT="0" distB="0" distL="0" distR="0">
            <wp:extent cx="3698875" cy="3397885"/>
            <wp:effectExtent l="0" t="0" r="0" b="0"/>
            <wp:docPr id="1" name="Рисунок 1" descr="Описание: https://www.rebenok.com/img/45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ebenok.com/img/450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38" w:rsidRDefault="003B2038" w:rsidP="003B2038">
      <w:pPr>
        <w:pStyle w:val="a3"/>
        <w:tabs>
          <w:tab w:val="center" w:pos="4677"/>
        </w:tabs>
        <w:spacing w:before="0" w:beforeAutospacing="0" w:after="0" w:afterAutospacing="0" w:line="309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3B2038" w:rsidRDefault="003B2038" w:rsidP="003B2038">
      <w:pPr>
        <w:pStyle w:val="a3"/>
        <w:tabs>
          <w:tab w:val="center" w:pos="4677"/>
        </w:tabs>
        <w:spacing w:before="0" w:beforeAutospacing="0" w:after="0" w:afterAutospacing="0" w:line="309" w:lineRule="atLeast"/>
        <w:jc w:val="right"/>
        <w:rPr>
          <w:sz w:val="32"/>
          <w:szCs w:val="32"/>
        </w:rPr>
      </w:pPr>
    </w:p>
    <w:p w:rsidR="003B2038" w:rsidRPr="00CA1841" w:rsidRDefault="003B2038" w:rsidP="003B2038">
      <w:pPr>
        <w:pStyle w:val="a3"/>
        <w:tabs>
          <w:tab w:val="center" w:pos="4677"/>
        </w:tabs>
        <w:spacing w:before="0" w:beforeAutospacing="0" w:after="0" w:afterAutospacing="0" w:line="309" w:lineRule="atLeast"/>
        <w:jc w:val="right"/>
        <w:rPr>
          <w:rFonts w:ascii="Verdana" w:hAnsi="Verdana"/>
          <w:b/>
          <w:sz w:val="48"/>
          <w:szCs w:val="48"/>
        </w:rPr>
      </w:pPr>
      <w:r>
        <w:rPr>
          <w:sz w:val="32"/>
          <w:szCs w:val="32"/>
        </w:rPr>
        <w:t xml:space="preserve">             </w:t>
      </w:r>
      <w:r w:rsidRPr="00AA1033">
        <w:rPr>
          <w:sz w:val="32"/>
          <w:szCs w:val="32"/>
        </w:rPr>
        <w:t>Подготовила: воспитатель</w:t>
      </w:r>
      <w:r>
        <w:rPr>
          <w:sz w:val="32"/>
          <w:szCs w:val="32"/>
        </w:rPr>
        <w:tab/>
      </w:r>
    </w:p>
    <w:p w:rsidR="003B2038" w:rsidRPr="00AA1033" w:rsidRDefault="003B2038" w:rsidP="003B2038">
      <w:pPr>
        <w:pStyle w:val="a3"/>
        <w:spacing w:before="0" w:beforeAutospacing="0" w:after="0" w:afterAutospacing="0" w:line="309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1 квалификационной категории</w:t>
      </w:r>
      <w:r w:rsidRPr="00AA1033">
        <w:rPr>
          <w:sz w:val="32"/>
          <w:szCs w:val="32"/>
        </w:rPr>
        <w:t xml:space="preserve"> </w:t>
      </w:r>
    </w:p>
    <w:p w:rsidR="003B2038" w:rsidRPr="00AA1033" w:rsidRDefault="003B2038" w:rsidP="003B2038">
      <w:pPr>
        <w:pStyle w:val="a3"/>
        <w:spacing w:before="0" w:beforeAutospacing="0" w:after="0" w:afterAutospacing="0" w:line="309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Скороход Е.Н.</w:t>
      </w: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Саров</w:t>
      </w: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AA1033">
        <w:rPr>
          <w:sz w:val="28"/>
          <w:szCs w:val="28"/>
        </w:rPr>
        <w:t>г.</w:t>
      </w:r>
    </w:p>
    <w:p w:rsidR="003B2038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rPr>
          <w:b/>
          <w:bCs/>
          <w:color w:val="000000"/>
          <w:sz w:val="44"/>
          <w:szCs w:val="44"/>
        </w:rPr>
      </w:pPr>
    </w:p>
    <w:p w:rsidR="003B2038" w:rsidRPr="0096087B" w:rsidRDefault="003B2038" w:rsidP="003B2038">
      <w:pPr>
        <w:pStyle w:val="a3"/>
        <w:tabs>
          <w:tab w:val="left" w:pos="4170"/>
          <w:tab w:val="center" w:pos="4677"/>
        </w:tabs>
        <w:spacing w:before="0" w:beforeAutospacing="0" w:after="0" w:afterAutospacing="0" w:line="309" w:lineRule="atLeast"/>
        <w:rPr>
          <w:sz w:val="28"/>
          <w:szCs w:val="28"/>
        </w:rPr>
      </w:pPr>
      <w:r w:rsidRPr="00381D82">
        <w:rPr>
          <w:b/>
          <w:bCs/>
          <w:color w:val="000000"/>
          <w:sz w:val="44"/>
          <w:szCs w:val="44"/>
        </w:rPr>
        <w:t>Кубики Никитина — играем вместе с детьми</w:t>
      </w:r>
    </w:p>
    <w:p w:rsidR="003B2038" w:rsidRDefault="003B2038" w:rsidP="003B2038">
      <w:pPr>
        <w:rPr>
          <w:rFonts w:ascii="Bookman Old Style" w:eastAsia="Calibri" w:hAnsi="Bookman Old Style" w:cs="Aharoni"/>
          <w:sz w:val="28"/>
          <w:szCs w:val="28"/>
          <w:lang w:bidi="he-IL"/>
        </w:rPr>
      </w:pPr>
      <w:r w:rsidRPr="00D458A7">
        <w:rPr>
          <w:rFonts w:ascii="Bookman Old Style" w:eastAsia="Calibri" w:hAnsi="Bookman Old Style" w:cs="Aharoni"/>
          <w:sz w:val="28"/>
          <w:szCs w:val="28"/>
          <w:lang w:bidi="he-IL"/>
        </w:rPr>
        <w:t xml:space="preserve">   </w:t>
      </w:r>
    </w:p>
    <w:p w:rsidR="003B2038" w:rsidRDefault="003B2038" w:rsidP="003B2038">
      <w:pPr>
        <w:rPr>
          <w:rFonts w:ascii="Bookman Old Style" w:eastAsia="Calibri" w:hAnsi="Bookman Old Style" w:cs="Aharoni"/>
          <w:sz w:val="28"/>
          <w:szCs w:val="28"/>
          <w:lang w:bidi="he-IL"/>
        </w:rPr>
      </w:pPr>
    </w:p>
    <w:p w:rsidR="003B2038" w:rsidRDefault="003B2038" w:rsidP="003B2038">
      <w:pPr>
        <w:rPr>
          <w:noProof/>
        </w:rPr>
      </w:pPr>
      <w:r w:rsidRPr="00095FEB">
        <w:rPr>
          <w:noProof/>
        </w:rPr>
        <w:drawing>
          <wp:inline distT="0" distB="0" distL="0" distR="0">
            <wp:extent cx="2826385" cy="2192655"/>
            <wp:effectExtent l="0" t="0" r="0" b="0"/>
            <wp:docPr id="4" name="Рисунок 4" descr="Кубики Никитина – методика обучения логическому мыш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бики Никитина – методика обучения логическому мышле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4" t="8182" r="4333" b="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38" w:rsidRPr="00C40792" w:rsidRDefault="003B2038" w:rsidP="003B2038">
      <w:pPr>
        <w:rPr>
          <w:rFonts w:ascii="Bookman Old Style" w:eastAsia="Calibri" w:hAnsi="Bookman Old Style" w:cs="Aharoni"/>
          <w:sz w:val="28"/>
          <w:szCs w:val="28"/>
          <w:lang w:bidi="he-IL"/>
        </w:rPr>
      </w:pPr>
      <w:r>
        <w:rPr>
          <w:noProof/>
        </w:rPr>
        <w:t xml:space="preserve">         </w:t>
      </w:r>
      <w:r w:rsidRPr="00D458A7">
        <w:rPr>
          <w:rFonts w:eastAsia="Calibri"/>
          <w:sz w:val="28"/>
          <w:szCs w:val="28"/>
          <w:lang w:bidi="he-IL"/>
        </w:rPr>
        <w:t>Вы хотите, чтобы ваши дети были способными и талантливыми?</w:t>
      </w:r>
    </w:p>
    <w:p w:rsidR="003B2038" w:rsidRPr="00D458A7" w:rsidRDefault="003B2038" w:rsidP="003B2038">
      <w:pPr>
        <w:rPr>
          <w:rFonts w:eastAsia="Calibri"/>
          <w:sz w:val="28"/>
          <w:szCs w:val="28"/>
          <w:lang w:bidi="he-IL"/>
        </w:rPr>
      </w:pPr>
      <w:r w:rsidRPr="00D458A7">
        <w:rPr>
          <w:rFonts w:eastAsia="Calibri"/>
          <w:sz w:val="28"/>
          <w:szCs w:val="28"/>
          <w:lang w:bidi="he-IL"/>
        </w:rPr>
        <w:t xml:space="preserve">Тогда помогите им сделать первые шаги по ступенькам творчества, но не опаздывайте и, помогая, думайте сами. </w:t>
      </w:r>
    </w:p>
    <w:p w:rsidR="003B2038" w:rsidRPr="00D458A7" w:rsidRDefault="003B2038" w:rsidP="003B2038">
      <w:pPr>
        <w:rPr>
          <w:rFonts w:eastAsia="Calibri"/>
          <w:sz w:val="28"/>
          <w:szCs w:val="28"/>
          <w:lang w:bidi="he-IL"/>
        </w:rPr>
      </w:pPr>
      <w:r w:rsidRPr="00D458A7">
        <w:rPr>
          <w:rFonts w:eastAsia="Calibri"/>
          <w:sz w:val="28"/>
          <w:szCs w:val="28"/>
          <w:lang w:bidi="he-IL"/>
        </w:rPr>
        <w:t xml:space="preserve">     Это консультация об играх, но играх необычных и о том, как с ними играть. Их нельзя просто дать ребенку и сказать: «Играй! - игра может не пойти. Их нельзя показывать ребенку все сразу, а только по одной, и следующую, может быть не раньше, чем через неделю или через месяц, а некоторые через год. Их можно называть спортивным комплексом, но… для ума, для развития способности ребенка.</w:t>
      </w:r>
    </w:p>
    <w:p w:rsidR="003B2038" w:rsidRPr="00D458A7" w:rsidRDefault="003B2038" w:rsidP="003B2038">
      <w:pPr>
        <w:rPr>
          <w:rFonts w:eastAsia="Calibri"/>
          <w:sz w:val="28"/>
          <w:szCs w:val="28"/>
          <w:lang w:bidi="he-IL"/>
        </w:rPr>
      </w:pPr>
      <w:r w:rsidRPr="00D458A7">
        <w:rPr>
          <w:rFonts w:eastAsia="Calibri"/>
          <w:sz w:val="28"/>
          <w:szCs w:val="28"/>
          <w:lang w:bidi="he-IL"/>
        </w:rPr>
        <w:t xml:space="preserve">      Каждая игра представляет собой набор задач, которые ребенок решает с помощью кубиков кирпичиков. Задачи распложены примерно в порядке возрастания сложностей: от простого к сложному.</w:t>
      </w:r>
    </w:p>
    <w:p w:rsidR="003B2038" w:rsidRPr="00D458A7" w:rsidRDefault="003B2038" w:rsidP="003B2038">
      <w:pPr>
        <w:rPr>
          <w:rFonts w:eastAsia="Calibri"/>
          <w:sz w:val="28"/>
          <w:szCs w:val="28"/>
          <w:lang w:bidi="he-IL"/>
        </w:rPr>
      </w:pPr>
      <w:r w:rsidRPr="00D458A7">
        <w:rPr>
          <w:rFonts w:eastAsia="Calibri"/>
          <w:sz w:val="28"/>
          <w:szCs w:val="28"/>
          <w:lang w:bidi="he-IL"/>
        </w:rPr>
        <w:t xml:space="preserve">От доступных, до непосильных среднему возрасту. Нельзя по -  этому объяснить ребенку способ и порядок решения задач и нельзя подсказывать ни словом, не жестом, не взглядом. Строя модель, осуществляя решение практически, ребенок учится все брать сам из реальной действительности. Нельзя требовать и добиваться, чтобы с первой попытки ребенок решил задачу. Он возможно ещё не дорос, не созрел надо подождать день, неделю, месяц. Большинство развивающих игр не исчерпывается предлагаемыми задачами, а позволяет детям и родителями составлять, придумывать новые варианты и даже заниматься творческой деятельностью более высокого порядка. </w:t>
      </w:r>
    </w:p>
    <w:p w:rsidR="003B2038" w:rsidRPr="00D458A7" w:rsidRDefault="003B2038" w:rsidP="003B2038">
      <w:pPr>
        <w:rPr>
          <w:rFonts w:eastAsia="Calibri"/>
          <w:sz w:val="28"/>
          <w:szCs w:val="28"/>
          <w:lang w:bidi="he-IL"/>
        </w:rPr>
      </w:pPr>
      <w:r w:rsidRPr="00D458A7">
        <w:rPr>
          <w:rFonts w:eastAsia="Calibri"/>
          <w:sz w:val="28"/>
          <w:szCs w:val="28"/>
          <w:lang w:bidi="he-IL"/>
        </w:rPr>
        <w:t xml:space="preserve">    С какой игры начать? Лучше начать с заведомо более легких, которые явно под силу. И первый раз даже закончить, нисходя до трудных и непосильных заданий. И, конечно учитывая характер и темперамент ребенка. И всё-таки, лучше начать с игры «сложи узор». 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 Игра «Сложи узор» состоит из набора в 16 кубиков, грани которых раскрашены в разные цвета определенным образом. Игра направлена на формирование элементарных математических навыков. Б.П. Никитин рекомендует начинать играть в нее с полутора лет.</w:t>
      </w:r>
    </w:p>
    <w:p w:rsidR="003B2038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lastRenderedPageBreak/>
        <w:t xml:space="preserve"> Для начала просто рассмотрите кубики вместе с ребенком. Обратите внимание малыша на то, в какие цвета они раскрашены. 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Вот и первые игры с кубиками для совсем маленьких: учим и закрепляем цвета; считаем кубики — учим понятие «количество», формируем начальные навыки счета. Затем можно показать, как из кубиков строить дорожки: одноцветные, двухцветные. Подождите, пока ребенок захочет присоединиться к вам, и продолжайте играть вместе с ним. Сначала строим одноцветные дорожки: «Посмотри, у меня получилась желтая дорожка, по ней весело прыгает белочка (используйте любимые игрушки малыша). А теперь, может, ты попробуешь построить зеленую дорожку для зайчика?» (При этом повторяем и закрепляем цвета.) </w:t>
      </w:r>
    </w:p>
    <w:p w:rsidR="003B2038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 Когда ребенок сможет уверенно справляться с этой задачей, предложите ему составлять разноцветные дорожки. Тут открывается большой простор для изучения понятий закономерности и последовательности: «Посмотри, какую дорожку я построила. Что ты замечаешь? — Да, один кубик желтый, другой синий, желтый, синий, желтый, какой будет следующий кубик? Продолжи дорожку. А теперь придумай сам разноцветную дорожку для своего зайчика».</w:t>
      </w:r>
    </w:p>
    <w:p w:rsidR="003B2038" w:rsidRDefault="003B2038" w:rsidP="003B2038">
      <w:pPr>
        <w:rPr>
          <w:sz w:val="28"/>
          <w:szCs w:val="28"/>
          <w:lang w:bidi="he-IL"/>
        </w:rPr>
      </w:pPr>
    </w:p>
    <w:p w:rsidR="003B2038" w:rsidRDefault="003B2038" w:rsidP="003B2038">
      <w:pPr>
        <w:rPr>
          <w:sz w:val="28"/>
          <w:szCs w:val="28"/>
          <w:lang w:bidi="he-IL"/>
        </w:rPr>
      </w:pPr>
      <w:r w:rsidRPr="00095FEB">
        <w:rPr>
          <w:noProof/>
        </w:rPr>
        <w:drawing>
          <wp:inline distT="0" distB="0" distL="0" distR="0">
            <wp:extent cx="3481070" cy="2670175"/>
            <wp:effectExtent l="0" t="0" r="5080" b="0"/>
            <wp:docPr id="3" name="Рисунок 3" descr="Пифагор – Каталог продукции. Инновационные образовательные технологии для  школ, техникумов, ВУЗов: интерактивная доска Mimio и другое учебное  оборуд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ифагор – Каталог продукции. Инновационные образовательные технологии для  школ, техникумов, ВУЗов: интерактивная доска Mimio и другое учебное  оборудовани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38" w:rsidRDefault="003B2038" w:rsidP="003B2038">
      <w:pPr>
        <w:rPr>
          <w:sz w:val="28"/>
          <w:szCs w:val="28"/>
          <w:lang w:bidi="he-IL"/>
        </w:rPr>
      </w:pPr>
    </w:p>
    <w:p w:rsidR="003B2038" w:rsidRPr="00D458A7" w:rsidRDefault="003B2038" w:rsidP="003B2038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</w:t>
      </w:r>
      <w:r w:rsidRPr="00D458A7">
        <w:rPr>
          <w:sz w:val="28"/>
          <w:szCs w:val="28"/>
          <w:lang w:bidi="he-IL"/>
        </w:rPr>
        <w:t xml:space="preserve"> Таким же образом можно научить складывать квадраты из четырех кубиков: одноцветные и разноцветные. Теперь можно обратить внимание на связь вчерашней игры с сегодняшней и сегодняшней с завтрашней. От этого в немалой степени зависит и интерес к игре, и успех в продвижении “вверх по лесенке” заданий. Допустим, что малыш первый раз сложил 8 узоров – 4 “дорожки” и 4 “квадрата” давать ли на следующий день эти же самые 8 узоров? Или переходить к новым? Практика показала, что лучше всего воспользоваться здесь методом “ледокола”, т. е. каждую следующую игру начинать, отступив немного назад. На второй день можно дать несколько прежних узоров: 2–3 “дорожки”, 1 “квадрат”, а затем уже новые узоры – сколько малышу захочется. Так, каждый раз “для разгона” надо сложить несколько прежних, уже покорившихся узоров, и только потом давать новые.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lastRenderedPageBreak/>
        <w:t xml:space="preserve">   </w:t>
      </w:r>
      <w:r>
        <w:rPr>
          <w:sz w:val="28"/>
          <w:szCs w:val="28"/>
          <w:lang w:bidi="he-IL"/>
        </w:rPr>
        <w:t xml:space="preserve">   </w:t>
      </w:r>
      <w:r w:rsidRPr="00D458A7">
        <w:rPr>
          <w:sz w:val="28"/>
          <w:szCs w:val="28"/>
          <w:lang w:bidi="he-IL"/>
        </w:rPr>
        <w:t xml:space="preserve"> После освоения этих этапов можно приступать непосредственно к составлению узоров из кубиков. Сначала будут узоры и порядок действия «как у мамы», затем переходим к составлению узоров, предложенных в книге Б. Никитина. Выполнять узоры необходимо строго в порядке возрастания сложности, так, например, справившись с выполнением построения серии узоров А, малыш может переключиться на выполнение серии узоров Б, далее В, а после этого перейти к серии узоров Г, Д. Позже будет самое интересное: самостоятельное придумывание узоров. Новый узор сложить нетрудно. Но важно, чтобы это был красивый, симметричный, напоминающий своим видом какой-либо предмет. Только такие узоры можно считать достойными внимания. Малыши гордятся, когда им удается сложить именно такой. А чтобы не забыть новый узор, надо его немедленно зарисовать в тетрадку, иначе рассыпал кубики – и узора больше нет. Из придуманных ребенком узоров можно сделать целую серию, и назвать ее именем малыша. Ничего, если в ней только 5 или 10 узоров, их тоже можно нарисовать на отдельных бумажных квадратах или прямоугольниках, а можно наклеить, вырезав узор из цветной бумаги. Такую серию узоров в пакете, украшенном собственным орнаментом, малыш может, например, подарить маме в день ее или своего рождения.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  Играя, малыш научится понимать схемы, распознавать реальные предметы в абстрактных рисунках, создавать новые комбинации из имеющихся элементов.</w:t>
      </w:r>
    </w:p>
    <w:p w:rsidR="003B2038" w:rsidRPr="00D458A7" w:rsidRDefault="003B2038" w:rsidP="003B2038">
      <w:pPr>
        <w:rPr>
          <w:sz w:val="28"/>
          <w:szCs w:val="28"/>
          <w:lang w:bidi="he-IL"/>
        </w:rPr>
      </w:pPr>
      <w:r w:rsidRPr="00D458A7">
        <w:rPr>
          <w:sz w:val="28"/>
          <w:szCs w:val="28"/>
          <w:lang w:bidi="he-IL"/>
        </w:rPr>
        <w:t xml:space="preserve">        Желаем вам и вашему малышу удачи и творческих успехов!!!</w:t>
      </w:r>
    </w:p>
    <w:p w:rsidR="003B2038" w:rsidRPr="00C40792" w:rsidRDefault="003B2038" w:rsidP="003B2038">
      <w:pPr>
        <w:spacing w:after="80" w:line="160" w:lineRule="atLeast"/>
        <w:jc w:val="center"/>
        <w:textAlignment w:val="baseline"/>
        <w:rPr>
          <w:color w:val="000000"/>
          <w:sz w:val="28"/>
          <w:szCs w:val="28"/>
          <w:lang w:bidi="he-IL"/>
        </w:rPr>
      </w:pPr>
    </w:p>
    <w:p w:rsidR="003B2038" w:rsidRPr="00D458A7" w:rsidRDefault="003B2038" w:rsidP="003B203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B2038" w:rsidRPr="00D458A7" w:rsidRDefault="003B2038" w:rsidP="003B203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95FEB">
        <w:rPr>
          <w:noProof/>
        </w:rPr>
        <w:drawing>
          <wp:inline distT="0" distB="0" distL="0" distR="0">
            <wp:extent cx="3969385" cy="3502025"/>
            <wp:effectExtent l="0" t="0" r="0" b="3175"/>
            <wp:docPr id="2" name="Рисунок 2" descr="Кубики Никитина | МБДОУ «Детский сад № 200» г.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убики Никитина | МБДОУ «Детский сад № 200» г.Чебокса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38" w:rsidRPr="00D458A7" w:rsidRDefault="003B2038" w:rsidP="003B2038">
      <w:pPr>
        <w:pStyle w:val="a3"/>
        <w:tabs>
          <w:tab w:val="left" w:pos="1710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2038" w:rsidRDefault="003B2038" w:rsidP="003B2038">
      <w:pPr>
        <w:pBdr>
          <w:left w:val="dotted" w:sz="4" w:space="4" w:color="FFC000"/>
          <w:bottom w:val="dotted" w:sz="4" w:space="1" w:color="FFC000"/>
          <w:right w:val="dotted" w:sz="4" w:space="4" w:color="FFC000"/>
        </w:pBdr>
        <w:shd w:val="clear" w:color="auto" w:fill="FFFF00"/>
      </w:pPr>
      <w:bookmarkStart w:id="0" w:name="_GoBack"/>
      <w:bookmarkEnd w:id="0"/>
    </w:p>
    <w:sectPr w:rsidR="003B2038" w:rsidSect="003B2038">
      <w:pgSz w:w="11906" w:h="16838"/>
      <w:pgMar w:top="567" w:right="850" w:bottom="1134" w:left="1701" w:header="708" w:footer="708" w:gutter="0"/>
      <w:pgBorders w:offsetFrom="page">
        <w:top w:val="dashSmallGap" w:sz="4" w:space="24" w:color="FFC000"/>
        <w:left w:val="dashSmallGap" w:sz="4" w:space="24" w:color="FFC000"/>
        <w:bottom w:val="dashSmallGap" w:sz="4" w:space="24" w:color="FFC000"/>
        <w:right w:val="dashSmallGap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7"/>
    <w:rsid w:val="002747A9"/>
    <w:rsid w:val="003B2038"/>
    <w:rsid w:val="004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00ED-FAAF-4511-B7A1-5F5C337E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2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2023-10-30T11:29:00Z</dcterms:created>
  <dcterms:modified xsi:type="dcterms:W3CDTF">2023-10-30T11:33:00Z</dcterms:modified>
</cp:coreProperties>
</file>