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AC" w:rsidRDefault="00B57267" w:rsidP="00DE75AC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color w:val="333333"/>
          <w:sz w:val="28"/>
          <w:szCs w:val="28"/>
        </w:rPr>
      </w:pPr>
      <w:r w:rsidRPr="00B57267">
        <w:rPr>
          <w:b/>
          <w:color w:val="333333"/>
          <w:sz w:val="28"/>
          <w:szCs w:val="28"/>
        </w:rPr>
        <w:t xml:space="preserve">Развитие мелкой моторики и </w:t>
      </w:r>
      <w:proofErr w:type="spellStart"/>
      <w:r w:rsidRPr="00B57267">
        <w:rPr>
          <w:b/>
          <w:color w:val="333333"/>
          <w:sz w:val="28"/>
          <w:szCs w:val="28"/>
        </w:rPr>
        <w:t>графомоторных</w:t>
      </w:r>
      <w:proofErr w:type="spellEnd"/>
      <w:r w:rsidRPr="00B57267">
        <w:rPr>
          <w:b/>
          <w:color w:val="333333"/>
          <w:sz w:val="28"/>
          <w:szCs w:val="28"/>
        </w:rPr>
        <w:t xml:space="preserve"> навыков</w:t>
      </w:r>
    </w:p>
    <w:p w:rsidR="00B57267" w:rsidRPr="00B57267" w:rsidRDefault="00DE75AC" w:rsidP="00DE75AC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 старших дошкольников с ТНР</w:t>
      </w:r>
    </w:p>
    <w:p w:rsidR="00B57267" w:rsidRDefault="00B57267" w:rsidP="00DE75AC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B57267">
        <w:rPr>
          <w:sz w:val="28"/>
          <w:szCs w:val="28"/>
        </w:rPr>
        <w:t>Графомоторные</w:t>
      </w:r>
      <w:proofErr w:type="spellEnd"/>
      <w:r w:rsidRPr="00B57267">
        <w:rPr>
          <w:sz w:val="28"/>
          <w:szCs w:val="28"/>
        </w:rPr>
        <w:t xml:space="preserve"> навыки </w:t>
      </w:r>
      <w:r>
        <w:rPr>
          <w:sz w:val="28"/>
          <w:szCs w:val="28"/>
        </w:rPr>
        <w:t>– это составная часть</w:t>
      </w:r>
      <w:r w:rsidRPr="00B57267">
        <w:rPr>
          <w:sz w:val="28"/>
          <w:szCs w:val="28"/>
        </w:rPr>
        <w:t xml:space="preserve"> мот</w:t>
      </w:r>
      <w:r>
        <w:rPr>
          <w:sz w:val="28"/>
          <w:szCs w:val="28"/>
        </w:rPr>
        <w:t xml:space="preserve">орных способностей человека, </w:t>
      </w:r>
      <w:r w:rsidRPr="00B57267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которых </w:t>
      </w:r>
      <w:r w:rsidRPr="00B57267">
        <w:rPr>
          <w:sz w:val="28"/>
          <w:szCs w:val="28"/>
        </w:rPr>
        <w:t xml:space="preserve">базируется на основе формирования и совершенствования </w:t>
      </w:r>
      <w:proofErr w:type="spellStart"/>
      <w:r w:rsidRPr="00B57267">
        <w:rPr>
          <w:sz w:val="28"/>
          <w:szCs w:val="28"/>
        </w:rPr>
        <w:t>тонко</w:t>
      </w:r>
      <w:r>
        <w:rPr>
          <w:sz w:val="28"/>
          <w:szCs w:val="28"/>
        </w:rPr>
        <w:t>с</w:t>
      </w:r>
      <w:r w:rsidRPr="00B57267">
        <w:rPr>
          <w:sz w:val="28"/>
          <w:szCs w:val="28"/>
        </w:rPr>
        <w:t>координированных</w:t>
      </w:r>
      <w:proofErr w:type="spellEnd"/>
      <w:r w:rsidRPr="00B57267">
        <w:rPr>
          <w:sz w:val="28"/>
          <w:szCs w:val="28"/>
        </w:rPr>
        <w:t xml:space="preserve"> движений руки, развития зрительно – пространственной ориентировки, зрительно – моторной координации.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B57267">
        <w:rPr>
          <w:sz w:val="28"/>
          <w:szCs w:val="28"/>
        </w:rPr>
        <w:t>Графомоторные</w:t>
      </w:r>
      <w:proofErr w:type="spellEnd"/>
      <w:r w:rsidRPr="00B57267">
        <w:rPr>
          <w:sz w:val="28"/>
          <w:szCs w:val="28"/>
        </w:rPr>
        <w:t xml:space="preserve"> навыки включают в себя: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>Мелкая мускулатура пальцев</w:t>
      </w:r>
      <w:r>
        <w:rPr>
          <w:sz w:val="28"/>
          <w:szCs w:val="28"/>
        </w:rPr>
        <w:t>: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 - Упражнения на развитие силы пальцев и быстроты их движений.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>Зрительный анализ и синтез</w:t>
      </w:r>
      <w:r>
        <w:rPr>
          <w:sz w:val="28"/>
          <w:szCs w:val="28"/>
        </w:rPr>
        <w:t>: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 - Упражнения на определение правых и левых частей тела.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- Задания на ориентировку в пространстве по отношению к предметам.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- Задания с условиями по выбору нужных направлений.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>Рисование</w:t>
      </w:r>
      <w:r>
        <w:rPr>
          <w:sz w:val="28"/>
          <w:szCs w:val="28"/>
        </w:rPr>
        <w:t>: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 - Занятия по штриховке по контуру, обводка.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- Срисовывание геометрических фигур.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- Задания на зарисовку деталей, предметов, с натуры: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- </w:t>
      </w:r>
      <w:proofErr w:type="spellStart"/>
      <w:r w:rsidRPr="00B57267">
        <w:rPr>
          <w:sz w:val="28"/>
          <w:szCs w:val="28"/>
        </w:rPr>
        <w:t>Дорисовывание</w:t>
      </w:r>
      <w:proofErr w:type="spellEnd"/>
      <w:r w:rsidRPr="00B57267">
        <w:rPr>
          <w:sz w:val="28"/>
          <w:szCs w:val="28"/>
        </w:rPr>
        <w:t xml:space="preserve"> незаконченных рисунков;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B57267">
        <w:rPr>
          <w:sz w:val="28"/>
          <w:szCs w:val="28"/>
        </w:rPr>
        <w:t>Дорисовывание</w:t>
      </w:r>
      <w:proofErr w:type="spellEnd"/>
      <w:r w:rsidRPr="00B57267">
        <w:rPr>
          <w:sz w:val="28"/>
          <w:szCs w:val="28"/>
        </w:rPr>
        <w:t xml:space="preserve"> рисунков с недостающими деталями (даются законченные изображения, но с недостающими деталями);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-Упражнения в </w:t>
      </w:r>
      <w:proofErr w:type="spellStart"/>
      <w:r w:rsidRPr="00B57267">
        <w:rPr>
          <w:sz w:val="28"/>
          <w:szCs w:val="28"/>
        </w:rPr>
        <w:t>дорисовывании</w:t>
      </w:r>
      <w:proofErr w:type="spellEnd"/>
      <w:r w:rsidRPr="00B57267">
        <w:rPr>
          <w:sz w:val="28"/>
          <w:szCs w:val="28"/>
        </w:rPr>
        <w:t xml:space="preserve">, создании собственной картины при условии реальности сюжета и деталей.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-Задания на воспроизведение фигур и их сочетаний по памяти.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 Графическая символика</w:t>
      </w:r>
      <w:r>
        <w:rPr>
          <w:sz w:val="28"/>
          <w:szCs w:val="28"/>
        </w:rPr>
        <w:t>:</w:t>
      </w:r>
      <w:r w:rsidRPr="00B57267">
        <w:rPr>
          <w:sz w:val="28"/>
          <w:szCs w:val="28"/>
        </w:rPr>
        <w:t xml:space="preserve">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- Задания на развитие умений рисовать узоры, а также на символизацию предметов (изображение их с помощью символов).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Возрастные особенности развития тонкой моторики и зрительно – моторной координации при нормальном развитии: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В возрасте 1 – 2 года ребенок держит два предмета в одной руке, чертит карандашом, переворачивает страницы книг, ставит кубики друг на друга, складывает в пирамидку.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lastRenderedPageBreak/>
        <w:t xml:space="preserve">В возрасте 2 – 3 года малыш открывает ящик и опрокидывает его содержимое, играет с песком и глиной открывает крышки, красит пальцем, нанизывает бусы. Держит карандаш пальцем, копирует формы несколькими чертами. Строит из кубиков.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>В возрасте от 3 до 5 лет ребенок рисует цветными мелками, складывает бумагу, лепит из пластилина, шнурует ботинки, определ</w:t>
      </w:r>
      <w:r>
        <w:rPr>
          <w:sz w:val="28"/>
          <w:szCs w:val="28"/>
        </w:rPr>
        <w:t xml:space="preserve">яет предметы в мешке на ощупь.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 Становление двигательных функций продолжается до 5 – 6 летнего возраста. Целью развития мелкой мускулатуры пальцев, является формирование изобразительно – графического навыка, формирование реального отображения предметов и умение пропорционально изображать фигуры, учитывать размеры и величину углов. Согласно представлениям о психологической структуре графической деятельности, данный навык формируется в тесной зависимости от следующих факторов: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7267">
        <w:rPr>
          <w:sz w:val="28"/>
          <w:szCs w:val="28"/>
        </w:rPr>
        <w:t xml:space="preserve">зрительного восприятия;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- произвольной графической активности; </w:t>
      </w:r>
    </w:p>
    <w:p w:rsidR="00B57267" w:rsidRDefault="00B57267" w:rsidP="00B57267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- зрительно – моторной координации. </w:t>
      </w:r>
    </w:p>
    <w:p w:rsidR="009E7634" w:rsidRDefault="00B57267" w:rsidP="009E7634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Развитие </w:t>
      </w:r>
      <w:proofErr w:type="spellStart"/>
      <w:r w:rsidRPr="00B57267">
        <w:rPr>
          <w:sz w:val="28"/>
          <w:szCs w:val="28"/>
        </w:rPr>
        <w:t>графомоторных</w:t>
      </w:r>
      <w:proofErr w:type="spellEnd"/>
      <w:r w:rsidRPr="00B57267">
        <w:rPr>
          <w:sz w:val="28"/>
          <w:szCs w:val="28"/>
        </w:rPr>
        <w:t xml:space="preserve"> навыков ребенка осуществляется на протяжении двух периодов: грубая и тонкая координация движений и выработку автоматических навыков письма, так как требует довольно сложной координации сенсомоторных процессов, оптимальной концентрации и распределения внимания. Коррекция тонкой координации движений ведется в двух направлениях – развитие </w:t>
      </w:r>
      <w:proofErr w:type="spellStart"/>
      <w:r w:rsidRPr="00B57267">
        <w:rPr>
          <w:sz w:val="28"/>
          <w:szCs w:val="28"/>
        </w:rPr>
        <w:t>графомоторных</w:t>
      </w:r>
      <w:proofErr w:type="spellEnd"/>
      <w:r w:rsidRPr="00B57267">
        <w:rPr>
          <w:sz w:val="28"/>
          <w:szCs w:val="28"/>
        </w:rPr>
        <w:t xml:space="preserve"> навыков и овладение графической символизацией. И в этом случае коррекционный процесс также продолжается в других видах деятельности с детьми. Коррекционная работа по развитию координации движений начинается с крупных движений рук от плеча: рисование в воздухе контуров воображаемых предметов, работа с мелками, рисование на сыром и сухом песке и подобные упражнения. Постепенно движения становятся более мелкими (от локтя, непосредственно сами кисти рук, пальцы) – игра с флажками, теневым театром; обведение трафаретов, нарисованных контуров, различные штрихования, </w:t>
      </w:r>
      <w:proofErr w:type="spellStart"/>
      <w:r w:rsidRPr="00B57267">
        <w:rPr>
          <w:sz w:val="28"/>
          <w:szCs w:val="28"/>
        </w:rPr>
        <w:t>дорисовывание</w:t>
      </w:r>
      <w:proofErr w:type="spellEnd"/>
      <w:r w:rsidRPr="00B57267">
        <w:rPr>
          <w:sz w:val="28"/>
          <w:szCs w:val="28"/>
        </w:rPr>
        <w:t xml:space="preserve"> рисунков и многое другое; «письмо» букв с помощью трафаретов, а также их печатание с опорой на ограничители и без них («в коридорчике» и без </w:t>
      </w:r>
      <w:r w:rsidRPr="00B57267">
        <w:rPr>
          <w:sz w:val="28"/>
          <w:szCs w:val="28"/>
        </w:rPr>
        <w:lastRenderedPageBreak/>
        <w:t xml:space="preserve">«коридорчика»). «Пальчиковые» игры и упражнения не только совершенствуют ловкость и точность движений, но и улучшают внимание, память, помогают научиться терпению, вырабатывают усидчивость. </w:t>
      </w:r>
    </w:p>
    <w:p w:rsidR="002F2CB8" w:rsidRDefault="00B57267" w:rsidP="009E7634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Одной из сторон развития дошкольников является развитие речи. Речь в целом, а также письменная речь – явление многогранное. Важной ее составляющей считается письмо как способность с помощью графических знаков выражать содержание речи, мысли человека. Владение графическими навыками, а, следовательно, и письменной речью – одна из важнейших сторон общего развития ребенка. </w:t>
      </w:r>
      <w:proofErr w:type="spellStart"/>
      <w:r w:rsidRPr="00B57267">
        <w:rPr>
          <w:sz w:val="28"/>
          <w:szCs w:val="28"/>
        </w:rPr>
        <w:t>Графомоторные</w:t>
      </w:r>
      <w:proofErr w:type="spellEnd"/>
      <w:r w:rsidRPr="00B57267">
        <w:rPr>
          <w:sz w:val="28"/>
          <w:szCs w:val="28"/>
        </w:rPr>
        <w:t xml:space="preserve"> навыки являются составной частью моторных способностей человека. Письмо – один из базовых школьных навыков, без эффективного владения которым будущее обучение затруднено или просто невозможно. Это сложный интегративный навык, объединяющий в единую структуру деятельности все высшее психические функции, восприятие, память, мышление. Одна из проблем, с которыми сталкивается современная педагогика – рост числа детей, не готовых к школьному обучению. Для современной общеобразовательной школы характерна неуспеваемость многих учащихся по русскому языку. Это явление далеко не случайное. Причины его уходят своими корнями в дошкольный период развития. Среди многих видов учебной деятельности начинающего школьника овладение им навыком письма является наиболее сложным. </w:t>
      </w:r>
      <w:proofErr w:type="gramStart"/>
      <w:r w:rsidR="009E7634">
        <w:rPr>
          <w:sz w:val="28"/>
          <w:szCs w:val="28"/>
        </w:rPr>
        <w:t xml:space="preserve">У детей с ТНР </w:t>
      </w:r>
      <w:r w:rsidRPr="00B57267">
        <w:rPr>
          <w:sz w:val="28"/>
          <w:szCs w:val="28"/>
        </w:rPr>
        <w:t xml:space="preserve">отмечаются специфические особенности формирования </w:t>
      </w:r>
      <w:proofErr w:type="spellStart"/>
      <w:r w:rsidRPr="00B57267">
        <w:rPr>
          <w:sz w:val="28"/>
          <w:szCs w:val="28"/>
        </w:rPr>
        <w:t>графомоторных</w:t>
      </w:r>
      <w:proofErr w:type="spellEnd"/>
      <w:r w:rsidRPr="00B57267">
        <w:rPr>
          <w:sz w:val="28"/>
          <w:szCs w:val="28"/>
        </w:rPr>
        <w:t xml:space="preserve"> навыков, такие как, недораз</w:t>
      </w:r>
      <w:r w:rsidR="00F76D94">
        <w:rPr>
          <w:sz w:val="28"/>
          <w:szCs w:val="28"/>
        </w:rPr>
        <w:t xml:space="preserve">витие кинестетического </w:t>
      </w:r>
      <w:proofErr w:type="spellStart"/>
      <w:r w:rsidR="00F76D94">
        <w:rPr>
          <w:sz w:val="28"/>
          <w:szCs w:val="28"/>
        </w:rPr>
        <w:t>праксиса</w:t>
      </w:r>
      <w:proofErr w:type="spellEnd"/>
      <w:r w:rsidR="00F76D94">
        <w:rPr>
          <w:sz w:val="28"/>
          <w:szCs w:val="28"/>
        </w:rPr>
        <w:t>,</w:t>
      </w:r>
      <w:r w:rsidRPr="00B57267">
        <w:rPr>
          <w:sz w:val="28"/>
          <w:szCs w:val="28"/>
        </w:rPr>
        <w:t xml:space="preserve"> недо</w:t>
      </w:r>
      <w:r w:rsidR="00F76D94">
        <w:rPr>
          <w:sz w:val="28"/>
          <w:szCs w:val="28"/>
        </w:rPr>
        <w:t xml:space="preserve">развитие динамического </w:t>
      </w:r>
      <w:proofErr w:type="spellStart"/>
      <w:r w:rsidR="00F76D94">
        <w:rPr>
          <w:sz w:val="28"/>
          <w:szCs w:val="28"/>
        </w:rPr>
        <w:t>праксиса</w:t>
      </w:r>
      <w:proofErr w:type="spellEnd"/>
      <w:r w:rsidR="00F76D94">
        <w:rPr>
          <w:sz w:val="28"/>
          <w:szCs w:val="28"/>
        </w:rPr>
        <w:t>,</w:t>
      </w:r>
      <w:r w:rsidRPr="00B57267">
        <w:rPr>
          <w:sz w:val="28"/>
          <w:szCs w:val="28"/>
        </w:rPr>
        <w:t xml:space="preserve"> недостаточ</w:t>
      </w:r>
      <w:r w:rsidR="00F76D94">
        <w:rPr>
          <w:sz w:val="28"/>
          <w:szCs w:val="28"/>
        </w:rPr>
        <w:t xml:space="preserve">ная регуляция мышечного тонуса, </w:t>
      </w:r>
      <w:r w:rsidRPr="00B57267">
        <w:rPr>
          <w:sz w:val="28"/>
          <w:szCs w:val="28"/>
        </w:rPr>
        <w:t>низкий уровень раз</w:t>
      </w:r>
      <w:r w:rsidR="00F76D94">
        <w:rPr>
          <w:sz w:val="28"/>
          <w:szCs w:val="28"/>
        </w:rPr>
        <w:t>вития координации движений руки,</w:t>
      </w:r>
      <w:r w:rsidRPr="00B57267">
        <w:rPr>
          <w:sz w:val="28"/>
          <w:szCs w:val="28"/>
        </w:rPr>
        <w:t xml:space="preserve"> нарушение </w:t>
      </w:r>
      <w:proofErr w:type="spellStart"/>
      <w:r w:rsidRPr="00B57267">
        <w:rPr>
          <w:sz w:val="28"/>
          <w:szCs w:val="28"/>
        </w:rPr>
        <w:t>зритель</w:t>
      </w:r>
      <w:r w:rsidR="00F76D94">
        <w:rPr>
          <w:sz w:val="28"/>
          <w:szCs w:val="28"/>
        </w:rPr>
        <w:t>нопространственной</w:t>
      </w:r>
      <w:proofErr w:type="spellEnd"/>
      <w:r w:rsidR="00F76D94">
        <w:rPr>
          <w:sz w:val="28"/>
          <w:szCs w:val="28"/>
        </w:rPr>
        <w:t xml:space="preserve"> ориентировки,</w:t>
      </w:r>
      <w:r w:rsidRPr="00B57267">
        <w:rPr>
          <w:sz w:val="28"/>
          <w:szCs w:val="28"/>
        </w:rPr>
        <w:t xml:space="preserve"> затруднения ориенти</w:t>
      </w:r>
      <w:r w:rsidR="00F76D94">
        <w:rPr>
          <w:sz w:val="28"/>
          <w:szCs w:val="28"/>
        </w:rPr>
        <w:t>ровки в окружающем пространстве,</w:t>
      </w:r>
      <w:r w:rsidRPr="00B57267">
        <w:rPr>
          <w:sz w:val="28"/>
          <w:szCs w:val="28"/>
        </w:rPr>
        <w:t xml:space="preserve"> плох</w:t>
      </w:r>
      <w:r w:rsidR="00F76D94">
        <w:rPr>
          <w:sz w:val="28"/>
          <w:szCs w:val="28"/>
        </w:rPr>
        <w:t>ая ориентировка на листе бумаги,</w:t>
      </w:r>
      <w:r w:rsidRPr="00B57267">
        <w:rPr>
          <w:sz w:val="28"/>
          <w:szCs w:val="28"/>
        </w:rPr>
        <w:t xml:space="preserve"> трудности в воспроиз</w:t>
      </w:r>
      <w:r w:rsidR="00F76D94">
        <w:rPr>
          <w:sz w:val="28"/>
          <w:szCs w:val="28"/>
        </w:rPr>
        <w:t>ведении различных фигур и линий,</w:t>
      </w:r>
      <w:r w:rsidRPr="00B57267">
        <w:rPr>
          <w:sz w:val="28"/>
          <w:szCs w:val="28"/>
        </w:rPr>
        <w:t xml:space="preserve"> нарушено умение </w:t>
      </w:r>
      <w:r w:rsidR="00F76D94">
        <w:rPr>
          <w:sz w:val="28"/>
          <w:szCs w:val="28"/>
        </w:rPr>
        <w:t xml:space="preserve">копировать предложенный образец, </w:t>
      </w:r>
      <w:r w:rsidRPr="00B57267">
        <w:rPr>
          <w:sz w:val="28"/>
          <w:szCs w:val="28"/>
        </w:rPr>
        <w:t xml:space="preserve"> затруднения в воспроизведении графического образца по представлению</w:t>
      </w:r>
      <w:proofErr w:type="gramEnd"/>
      <w:r w:rsidRPr="00B57267">
        <w:rPr>
          <w:sz w:val="28"/>
          <w:szCs w:val="28"/>
        </w:rPr>
        <w:t xml:space="preserve">. Наилучшее время для формирования </w:t>
      </w:r>
      <w:proofErr w:type="spellStart"/>
      <w:r w:rsidRPr="00B57267">
        <w:rPr>
          <w:sz w:val="28"/>
          <w:szCs w:val="28"/>
        </w:rPr>
        <w:t>графомоторных</w:t>
      </w:r>
      <w:proofErr w:type="spellEnd"/>
      <w:r w:rsidRPr="00B57267">
        <w:rPr>
          <w:sz w:val="28"/>
          <w:szCs w:val="28"/>
        </w:rPr>
        <w:t xml:space="preserve"> навыков – это дошкольный период. Именно в этом возрасте не только можно, но необходимо развивать руку, способствовать формированию </w:t>
      </w:r>
      <w:proofErr w:type="spellStart"/>
      <w:r w:rsidRPr="00B57267">
        <w:rPr>
          <w:sz w:val="28"/>
          <w:szCs w:val="28"/>
        </w:rPr>
        <w:t>графомоторных</w:t>
      </w:r>
      <w:proofErr w:type="spellEnd"/>
      <w:r w:rsidRPr="00B57267">
        <w:rPr>
          <w:sz w:val="28"/>
          <w:szCs w:val="28"/>
        </w:rPr>
        <w:t xml:space="preserve"> умений и навыков. Овладение </w:t>
      </w:r>
      <w:proofErr w:type="spellStart"/>
      <w:r w:rsidRPr="00B57267">
        <w:rPr>
          <w:sz w:val="28"/>
          <w:szCs w:val="28"/>
        </w:rPr>
        <w:t>графомоторными</w:t>
      </w:r>
      <w:proofErr w:type="spellEnd"/>
      <w:r w:rsidRPr="00B57267">
        <w:rPr>
          <w:sz w:val="28"/>
          <w:szCs w:val="28"/>
        </w:rPr>
        <w:t xml:space="preserve"> навыками протека</w:t>
      </w:r>
      <w:r w:rsidR="002F2CB8">
        <w:rPr>
          <w:sz w:val="28"/>
          <w:szCs w:val="28"/>
        </w:rPr>
        <w:t xml:space="preserve">ет по следующим направлениям: </w:t>
      </w:r>
    </w:p>
    <w:p w:rsidR="002F2CB8" w:rsidRDefault="002F2CB8" w:rsidP="002F2CB8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267" w:rsidRPr="00B57267">
        <w:rPr>
          <w:sz w:val="28"/>
          <w:szCs w:val="28"/>
        </w:rPr>
        <w:t xml:space="preserve">формирование </w:t>
      </w:r>
      <w:proofErr w:type="spellStart"/>
      <w:r w:rsidR="00B57267" w:rsidRPr="00B57267">
        <w:rPr>
          <w:sz w:val="28"/>
          <w:szCs w:val="28"/>
        </w:rPr>
        <w:t>тонкокоординированных</w:t>
      </w:r>
      <w:proofErr w:type="spellEnd"/>
      <w:r w:rsidR="00B57267" w:rsidRPr="00B57267">
        <w:rPr>
          <w:sz w:val="28"/>
          <w:szCs w:val="28"/>
        </w:rPr>
        <w:t xml:space="preserve"> дв</w:t>
      </w:r>
      <w:r>
        <w:rPr>
          <w:sz w:val="28"/>
          <w:szCs w:val="28"/>
        </w:rPr>
        <w:t>ижений пальцев и кисти руки,</w:t>
      </w:r>
    </w:p>
    <w:p w:rsidR="002F2CB8" w:rsidRDefault="002F2CB8" w:rsidP="002F2CB8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 </w:t>
      </w:r>
      <w:r w:rsidR="00B57267" w:rsidRPr="00B57267">
        <w:rPr>
          <w:sz w:val="28"/>
          <w:szCs w:val="28"/>
        </w:rPr>
        <w:t>формирование зрительно – пр</w:t>
      </w:r>
      <w:r>
        <w:rPr>
          <w:sz w:val="28"/>
          <w:szCs w:val="28"/>
        </w:rPr>
        <w:t>остранственной ориентировки,</w:t>
      </w:r>
    </w:p>
    <w:p w:rsidR="002F2CB8" w:rsidRDefault="002F2CB8" w:rsidP="002F2CB8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267" w:rsidRPr="00B57267">
        <w:rPr>
          <w:sz w:val="28"/>
          <w:szCs w:val="28"/>
        </w:rPr>
        <w:t>формирование зрите</w:t>
      </w:r>
      <w:r>
        <w:rPr>
          <w:sz w:val="28"/>
          <w:szCs w:val="28"/>
        </w:rPr>
        <w:t xml:space="preserve">льно – моторной координации. </w:t>
      </w:r>
    </w:p>
    <w:p w:rsidR="00515FD3" w:rsidRDefault="00B57267" w:rsidP="002F2CB8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В общепринятых программах, по которым работают современные дошкольные учреждения, недостаточно полно используются упражнения и задания, направленные на формирование </w:t>
      </w:r>
      <w:proofErr w:type="spellStart"/>
      <w:r w:rsidRPr="00B57267">
        <w:rPr>
          <w:sz w:val="28"/>
          <w:szCs w:val="28"/>
        </w:rPr>
        <w:t>графомоторных</w:t>
      </w:r>
      <w:proofErr w:type="spellEnd"/>
      <w:r w:rsidRPr="00B57267">
        <w:rPr>
          <w:sz w:val="28"/>
          <w:szCs w:val="28"/>
        </w:rPr>
        <w:t xml:space="preserve"> навыков у детей с </w:t>
      </w:r>
      <w:r w:rsidR="002F2CB8">
        <w:rPr>
          <w:sz w:val="28"/>
          <w:szCs w:val="28"/>
        </w:rPr>
        <w:t>ТНР</w:t>
      </w:r>
      <w:r w:rsidRPr="00B57267">
        <w:rPr>
          <w:sz w:val="28"/>
          <w:szCs w:val="28"/>
        </w:rPr>
        <w:t xml:space="preserve">, так как в программах по обучению и воспитанию отсутствует раздел по формированию </w:t>
      </w:r>
      <w:proofErr w:type="spellStart"/>
      <w:r w:rsidRPr="00B57267">
        <w:rPr>
          <w:sz w:val="28"/>
          <w:szCs w:val="28"/>
        </w:rPr>
        <w:t>графомоторных</w:t>
      </w:r>
      <w:proofErr w:type="spellEnd"/>
      <w:r w:rsidRPr="00B57267">
        <w:rPr>
          <w:sz w:val="28"/>
          <w:szCs w:val="28"/>
        </w:rPr>
        <w:t xml:space="preserve"> навыков. Следовательно, усложняется процесс формирования </w:t>
      </w:r>
      <w:proofErr w:type="spellStart"/>
      <w:r w:rsidRPr="00B57267">
        <w:rPr>
          <w:sz w:val="28"/>
          <w:szCs w:val="28"/>
        </w:rPr>
        <w:t>графомоторной</w:t>
      </w:r>
      <w:proofErr w:type="spellEnd"/>
      <w:r w:rsidRPr="00B57267">
        <w:rPr>
          <w:sz w:val="28"/>
          <w:szCs w:val="28"/>
        </w:rPr>
        <w:t xml:space="preserve"> деятельности у детей данной категории. Можно выделить основные направления работы по развитию мелкой моторики и подготовки ру</w:t>
      </w:r>
      <w:r w:rsidR="002F2CB8">
        <w:rPr>
          <w:sz w:val="28"/>
          <w:szCs w:val="28"/>
        </w:rPr>
        <w:t>ки к письму: н</w:t>
      </w:r>
      <w:r w:rsidRPr="00B57267">
        <w:rPr>
          <w:sz w:val="28"/>
          <w:szCs w:val="28"/>
        </w:rPr>
        <w:t xml:space="preserve">ормализация мышечного тонуса. При повышенном тонусе важно снять напряжение в кисти и напряжение мелких мышц. </w:t>
      </w:r>
      <w:proofErr w:type="gramStart"/>
      <w:r w:rsidRPr="00B57267">
        <w:rPr>
          <w:sz w:val="28"/>
          <w:szCs w:val="28"/>
        </w:rPr>
        <w:t xml:space="preserve">Используется расслабляющий массаж (поглаживание, </w:t>
      </w:r>
      <w:proofErr w:type="spellStart"/>
      <w:r w:rsidRPr="00B57267">
        <w:rPr>
          <w:sz w:val="28"/>
          <w:szCs w:val="28"/>
        </w:rPr>
        <w:t>пошлепывание</w:t>
      </w:r>
      <w:proofErr w:type="spellEnd"/>
      <w:r w:rsidRPr="00B57267">
        <w:rPr>
          <w:sz w:val="28"/>
          <w:szCs w:val="28"/>
        </w:rPr>
        <w:t>, контрастные процедуры: холод – тепло, использование массажных щеток, мячей, игры с грецкими орехами, с тестом, в тесто хорошо добавлять гречку, крупную соль).</w:t>
      </w:r>
      <w:proofErr w:type="gramEnd"/>
      <w:r w:rsidRPr="00B57267">
        <w:rPr>
          <w:sz w:val="28"/>
          <w:szCs w:val="28"/>
        </w:rPr>
        <w:t xml:space="preserve"> Нужны </w:t>
      </w:r>
      <w:proofErr w:type="spellStart"/>
      <w:r w:rsidRPr="00B57267">
        <w:rPr>
          <w:sz w:val="28"/>
          <w:szCs w:val="28"/>
        </w:rPr>
        <w:t>релаксирующие</w:t>
      </w:r>
      <w:proofErr w:type="spellEnd"/>
      <w:r w:rsidRPr="00B57267">
        <w:rPr>
          <w:sz w:val="28"/>
          <w:szCs w:val="28"/>
        </w:rPr>
        <w:t xml:space="preserve"> упражнения. При пониженном тонусе – тонизирующие упражнения (сжимать – разжимать резиновую игрушку, мяч, эспандер). Развитие двигательных функций руки (способность к разным видам захвата, моторной ловкости, координации движений обеих рук, к выполнению серии движений, к переключению с одно</w:t>
      </w:r>
      <w:r w:rsidR="002F2CB8">
        <w:rPr>
          <w:sz w:val="28"/>
          <w:szCs w:val="28"/>
        </w:rPr>
        <w:t xml:space="preserve">го движения на другое) Важно учитывать, что </w:t>
      </w:r>
      <w:r w:rsidRPr="00B57267">
        <w:rPr>
          <w:sz w:val="28"/>
          <w:szCs w:val="28"/>
        </w:rPr>
        <w:t>сначала даются уп</w:t>
      </w:r>
      <w:r w:rsidR="002F2CB8">
        <w:rPr>
          <w:sz w:val="28"/>
          <w:szCs w:val="28"/>
        </w:rPr>
        <w:t>ражнения для более крупных мышц,</w:t>
      </w:r>
      <w:r w:rsidRPr="00B57267">
        <w:rPr>
          <w:sz w:val="28"/>
          <w:szCs w:val="28"/>
        </w:rPr>
        <w:t xml:space="preserve"> начинают со статических движен</w:t>
      </w:r>
      <w:r w:rsidR="002F2CB8">
        <w:rPr>
          <w:sz w:val="28"/>
          <w:szCs w:val="28"/>
        </w:rPr>
        <w:t xml:space="preserve">ий, затем </w:t>
      </w:r>
      <w:r w:rsidRPr="00B57267">
        <w:rPr>
          <w:sz w:val="28"/>
          <w:szCs w:val="28"/>
        </w:rPr>
        <w:t>динамические движе</w:t>
      </w:r>
      <w:r w:rsidR="002F2CB8">
        <w:rPr>
          <w:sz w:val="28"/>
          <w:szCs w:val="28"/>
        </w:rPr>
        <w:t>ния</w:t>
      </w:r>
      <w:proofErr w:type="gramStart"/>
      <w:r w:rsidR="002F2CB8">
        <w:rPr>
          <w:sz w:val="28"/>
          <w:szCs w:val="28"/>
        </w:rPr>
        <w:t xml:space="preserve"> ,</w:t>
      </w:r>
      <w:proofErr w:type="gramEnd"/>
      <w:r w:rsidR="002F2CB8">
        <w:rPr>
          <w:sz w:val="28"/>
          <w:szCs w:val="28"/>
        </w:rPr>
        <w:t xml:space="preserve"> далее </w:t>
      </w:r>
      <w:r w:rsidRPr="00B57267">
        <w:rPr>
          <w:sz w:val="28"/>
          <w:szCs w:val="28"/>
        </w:rPr>
        <w:t>движения с помощью пальцев. Разучивать уп</w:t>
      </w:r>
      <w:r w:rsidR="002F2CB8">
        <w:rPr>
          <w:sz w:val="28"/>
          <w:szCs w:val="28"/>
        </w:rPr>
        <w:t>ражнения лучше индивидуально, начинать с ведущей руки,</w:t>
      </w:r>
      <w:r w:rsidRPr="00B57267">
        <w:rPr>
          <w:sz w:val="28"/>
          <w:szCs w:val="28"/>
        </w:rPr>
        <w:t xml:space="preserve"> за</w:t>
      </w:r>
      <w:r w:rsidR="002F2CB8">
        <w:rPr>
          <w:sz w:val="28"/>
          <w:szCs w:val="28"/>
        </w:rPr>
        <w:t>тем подключается другая рука, потом обе руки одновременно. У</w:t>
      </w:r>
      <w:r w:rsidRPr="00B57267">
        <w:rPr>
          <w:sz w:val="28"/>
          <w:szCs w:val="28"/>
        </w:rPr>
        <w:t xml:space="preserve">пражнения хорошо сопровождать речью, но если ребенок сбивается, тогда речь сопровождения убирается. Формирование </w:t>
      </w:r>
      <w:proofErr w:type="spellStart"/>
      <w:r w:rsidRPr="00B57267">
        <w:rPr>
          <w:sz w:val="28"/>
          <w:szCs w:val="28"/>
        </w:rPr>
        <w:t>графомоторных</w:t>
      </w:r>
      <w:proofErr w:type="spellEnd"/>
      <w:r w:rsidRPr="00B57267">
        <w:rPr>
          <w:sz w:val="28"/>
          <w:szCs w:val="28"/>
        </w:rPr>
        <w:t xml:space="preserve"> навыков можн</w:t>
      </w:r>
      <w:r w:rsidR="002F2CB8">
        <w:rPr>
          <w:sz w:val="28"/>
          <w:szCs w:val="28"/>
        </w:rPr>
        <w:t>о разделить на несколько этапов</w:t>
      </w:r>
      <w:r w:rsidRPr="00B57267">
        <w:rPr>
          <w:sz w:val="28"/>
          <w:szCs w:val="28"/>
        </w:rPr>
        <w:t>. Ребенок работает на нелинованном листе. Задача – добиться свободного движения кисти. На этом этапе предлагается знакомить детей с видами и направлениями штриховки, шаблонами и трафаретами. Закрепить понятие о том, что шаблон – это внешний контур предмета, а трафарет – это внутренний контур. Полезно сочетать обводку трафаретов и шаблонов с различными видами штриховки. Необходимо научить дошкольников рисовать различные изогнутые и ломаные линии в разных направлениях. Дети должны усвоить ос</w:t>
      </w:r>
      <w:r w:rsidR="002F2CB8">
        <w:rPr>
          <w:sz w:val="28"/>
          <w:szCs w:val="28"/>
        </w:rPr>
        <w:t>новные правила раскрашивания:</w:t>
      </w:r>
      <w:r w:rsidRPr="00B57267">
        <w:rPr>
          <w:sz w:val="28"/>
          <w:szCs w:val="28"/>
        </w:rPr>
        <w:t xml:space="preserve"> не </w:t>
      </w:r>
      <w:r w:rsidR="002F2CB8">
        <w:rPr>
          <w:sz w:val="28"/>
          <w:szCs w:val="28"/>
        </w:rPr>
        <w:lastRenderedPageBreak/>
        <w:t>заходить за контур, не оставлять пробелов,</w:t>
      </w:r>
      <w:r w:rsidRPr="00B57267">
        <w:rPr>
          <w:sz w:val="28"/>
          <w:szCs w:val="28"/>
        </w:rPr>
        <w:t xml:space="preserve"> выполнять движение в одной плоскости. Предлагается использовать различные виды копирования (через коп</w:t>
      </w:r>
      <w:r w:rsidR="002F2CB8">
        <w:rPr>
          <w:sz w:val="28"/>
          <w:szCs w:val="28"/>
        </w:rPr>
        <w:t>ирку, точкам и т.д.). Следующий этап – р</w:t>
      </w:r>
      <w:r w:rsidRPr="00B57267">
        <w:rPr>
          <w:sz w:val="28"/>
          <w:szCs w:val="28"/>
        </w:rPr>
        <w:t>абота дошкольников в тетради в крупную клетку. На этом этапе детей знакомят со структурой тетради (обложка, лист, страница, строка), учат копировать по точкам нарисованн</w:t>
      </w:r>
      <w:r w:rsidR="002F2CB8">
        <w:rPr>
          <w:sz w:val="28"/>
          <w:szCs w:val="28"/>
        </w:rPr>
        <w:t>ый педагогом образец. Затем р</w:t>
      </w:r>
      <w:r w:rsidRPr="00B57267">
        <w:rPr>
          <w:sz w:val="28"/>
          <w:szCs w:val="28"/>
        </w:rPr>
        <w:t>абота в тет</w:t>
      </w:r>
      <w:r w:rsidR="002F2CB8">
        <w:rPr>
          <w:sz w:val="28"/>
          <w:szCs w:val="28"/>
        </w:rPr>
        <w:t>ради в мелкую клетку. Далее р</w:t>
      </w:r>
      <w:r w:rsidRPr="00B57267">
        <w:rPr>
          <w:sz w:val="28"/>
          <w:szCs w:val="28"/>
        </w:rPr>
        <w:t xml:space="preserve">абота в тетради в узкую линейку, где ребята учатся писать палочки, кружочки, крючочки и т.д. Нормализация </w:t>
      </w:r>
      <w:proofErr w:type="spellStart"/>
      <w:r w:rsidRPr="00B57267">
        <w:rPr>
          <w:sz w:val="28"/>
          <w:szCs w:val="28"/>
        </w:rPr>
        <w:t>оптикопространственных</w:t>
      </w:r>
      <w:proofErr w:type="spellEnd"/>
      <w:r w:rsidRPr="00B57267">
        <w:rPr>
          <w:sz w:val="28"/>
          <w:szCs w:val="28"/>
        </w:rPr>
        <w:t xml:space="preserve"> ориентировок</w:t>
      </w:r>
      <w:r w:rsidR="002F2CB8">
        <w:rPr>
          <w:sz w:val="28"/>
          <w:szCs w:val="28"/>
        </w:rPr>
        <w:t xml:space="preserve"> проводится в следующем порядке:</w:t>
      </w:r>
      <w:r w:rsidRPr="00B57267">
        <w:rPr>
          <w:sz w:val="28"/>
          <w:szCs w:val="28"/>
        </w:rPr>
        <w:t xml:space="preserve"> </w:t>
      </w:r>
    </w:p>
    <w:p w:rsidR="00515FD3" w:rsidRDefault="00515FD3" w:rsidP="002F2CB8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2CB8">
        <w:rPr>
          <w:sz w:val="28"/>
          <w:szCs w:val="28"/>
        </w:rPr>
        <w:t>о</w:t>
      </w:r>
      <w:r w:rsidR="00B57267" w:rsidRPr="00B57267">
        <w:rPr>
          <w:sz w:val="28"/>
          <w:szCs w:val="28"/>
        </w:rPr>
        <w:t>риентировка в схеме собственного тела (правая</w:t>
      </w:r>
      <w:r>
        <w:rPr>
          <w:sz w:val="28"/>
          <w:szCs w:val="28"/>
        </w:rPr>
        <w:t xml:space="preserve"> и левая рука, нога и др.). </w:t>
      </w:r>
    </w:p>
    <w:p w:rsidR="00515FD3" w:rsidRDefault="00515FD3" w:rsidP="002F2CB8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2CB8">
        <w:rPr>
          <w:sz w:val="28"/>
          <w:szCs w:val="28"/>
        </w:rPr>
        <w:t>о</w:t>
      </w:r>
      <w:r w:rsidR="00B57267" w:rsidRPr="00B57267">
        <w:rPr>
          <w:sz w:val="28"/>
          <w:szCs w:val="28"/>
        </w:rPr>
        <w:t>риентировка в помещении. На этом этапе следует сформировать у детей понятие об ограниченности пространства (правая стена – это то, что ближе к правой руке; впереди – передо мной; позади – за моей спиной; верх – потолок над гол</w:t>
      </w:r>
      <w:r>
        <w:rPr>
          <w:sz w:val="28"/>
          <w:szCs w:val="28"/>
        </w:rPr>
        <w:t xml:space="preserve">овой; низ – пол под ногами) </w:t>
      </w:r>
    </w:p>
    <w:p w:rsidR="00515FD3" w:rsidRDefault="00515FD3" w:rsidP="002F2CB8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57267" w:rsidRPr="00B57267">
        <w:rPr>
          <w:sz w:val="28"/>
          <w:szCs w:val="28"/>
        </w:rPr>
        <w:t>риентировка с поворотом на 180° (в схеме тела че</w:t>
      </w:r>
      <w:r>
        <w:rPr>
          <w:sz w:val="28"/>
          <w:szCs w:val="28"/>
        </w:rPr>
        <w:t xml:space="preserve">ловека, сидящего напротив). </w:t>
      </w:r>
    </w:p>
    <w:p w:rsidR="00515FD3" w:rsidRDefault="00515FD3" w:rsidP="002F2CB8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57267" w:rsidRPr="00B57267">
        <w:rPr>
          <w:sz w:val="28"/>
          <w:szCs w:val="28"/>
        </w:rPr>
        <w:t>риентировка на плоскости. Для ребенка плоскостью на начальном этапе обучения является чистый белый лист нелинованной бумаги. Сначала формируется понятие угла (правый верхний, правый нижний, левый верхний, левый нижний). Далее формируе</w:t>
      </w:r>
      <w:r>
        <w:rPr>
          <w:sz w:val="28"/>
          <w:szCs w:val="28"/>
        </w:rPr>
        <w:t xml:space="preserve">тся понятие о центре листа. </w:t>
      </w:r>
    </w:p>
    <w:p w:rsidR="00515FD3" w:rsidRDefault="00515FD3" w:rsidP="002F2CB8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57267" w:rsidRPr="00B57267">
        <w:rPr>
          <w:sz w:val="28"/>
          <w:szCs w:val="28"/>
        </w:rPr>
        <w:t xml:space="preserve">риентировка в клетке, т.к. клетка является маленькой копией листа. Работа ведется в аналогичной последовательности. На этом этапе полезно предлагать детям упражнения по </w:t>
      </w:r>
      <w:r>
        <w:rPr>
          <w:sz w:val="28"/>
          <w:szCs w:val="28"/>
        </w:rPr>
        <w:t xml:space="preserve">рисованию графических узоров. </w:t>
      </w:r>
    </w:p>
    <w:p w:rsidR="00515FD3" w:rsidRDefault="00B57267" w:rsidP="00515FD3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 </w:t>
      </w:r>
      <w:proofErr w:type="gramStart"/>
      <w:r w:rsidRPr="00B57267">
        <w:rPr>
          <w:sz w:val="28"/>
          <w:szCs w:val="28"/>
        </w:rPr>
        <w:t>От ориентировки на клетке переходим к ориентировке на листе бумаги в линию</w:t>
      </w:r>
      <w:proofErr w:type="gramEnd"/>
      <w:r w:rsidRPr="00B57267">
        <w:rPr>
          <w:sz w:val="28"/>
          <w:szCs w:val="28"/>
        </w:rPr>
        <w:t>. Полезно предлагать задания в жесткой определенной последовательности их выполнения, т.е. различать графические элементы, вписываем над стр</w:t>
      </w:r>
      <w:r w:rsidR="00515FD3">
        <w:rPr>
          <w:sz w:val="28"/>
          <w:szCs w:val="28"/>
        </w:rPr>
        <w:t xml:space="preserve">окой, в строке, под строкой. </w:t>
      </w:r>
    </w:p>
    <w:p w:rsidR="00515FD3" w:rsidRDefault="00515FD3" w:rsidP="00515FD3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можно начинать работу</w:t>
      </w:r>
      <w:r w:rsidR="00B57267" w:rsidRPr="00B57267">
        <w:rPr>
          <w:sz w:val="28"/>
          <w:szCs w:val="28"/>
        </w:rPr>
        <w:t xml:space="preserve"> над формированием буквенного </w:t>
      </w:r>
      <w:proofErr w:type="spellStart"/>
      <w:r w:rsidR="00B57267" w:rsidRPr="00B57267">
        <w:rPr>
          <w:sz w:val="28"/>
          <w:szCs w:val="28"/>
        </w:rPr>
        <w:t>гнозиза</w:t>
      </w:r>
      <w:proofErr w:type="spellEnd"/>
      <w:r w:rsidR="00B57267" w:rsidRPr="00B57267">
        <w:rPr>
          <w:sz w:val="28"/>
          <w:szCs w:val="28"/>
        </w:rPr>
        <w:t xml:space="preserve"> и зрительного образа букв. Последовательность работы по этому направлению должна с</w:t>
      </w:r>
      <w:r>
        <w:rPr>
          <w:sz w:val="28"/>
          <w:szCs w:val="28"/>
        </w:rPr>
        <w:t xml:space="preserve">троиться следующим образом: </w:t>
      </w:r>
    </w:p>
    <w:p w:rsidR="00515FD3" w:rsidRDefault="00515FD3" w:rsidP="00515FD3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B57267" w:rsidRPr="00B57267">
        <w:rPr>
          <w:sz w:val="28"/>
          <w:szCs w:val="28"/>
        </w:rPr>
        <w:t xml:space="preserve">азвитие </w:t>
      </w:r>
      <w:proofErr w:type="gramStart"/>
      <w:r w:rsidR="00B57267" w:rsidRPr="00B57267">
        <w:rPr>
          <w:sz w:val="28"/>
          <w:szCs w:val="28"/>
        </w:rPr>
        <w:t>зрите</w:t>
      </w:r>
      <w:r>
        <w:rPr>
          <w:sz w:val="28"/>
          <w:szCs w:val="28"/>
        </w:rPr>
        <w:t>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гнозиса</w:t>
      </w:r>
      <w:proofErr w:type="spellEnd"/>
      <w:r>
        <w:rPr>
          <w:sz w:val="28"/>
          <w:szCs w:val="28"/>
        </w:rPr>
        <w:t xml:space="preserve"> (узнавание). </w:t>
      </w:r>
    </w:p>
    <w:p w:rsidR="00515FD3" w:rsidRDefault="00515FD3" w:rsidP="00515FD3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B57267" w:rsidRPr="00B57267">
        <w:rPr>
          <w:sz w:val="28"/>
          <w:szCs w:val="28"/>
        </w:rPr>
        <w:t>азвитие зри</w:t>
      </w:r>
      <w:r>
        <w:rPr>
          <w:sz w:val="28"/>
          <w:szCs w:val="28"/>
        </w:rPr>
        <w:t xml:space="preserve">тельного анализа и синтеза. </w:t>
      </w:r>
    </w:p>
    <w:p w:rsidR="00515FD3" w:rsidRDefault="00515FD3" w:rsidP="00515FD3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</w:t>
      </w:r>
      <w:r w:rsidR="00B57267" w:rsidRPr="00B57267">
        <w:rPr>
          <w:sz w:val="28"/>
          <w:szCs w:val="28"/>
        </w:rPr>
        <w:t>ифф</w:t>
      </w:r>
      <w:r>
        <w:rPr>
          <w:sz w:val="28"/>
          <w:szCs w:val="28"/>
        </w:rPr>
        <w:t xml:space="preserve">еренциация смешиваемых букв. </w:t>
      </w:r>
    </w:p>
    <w:p w:rsidR="00AF1574" w:rsidRPr="009E7634" w:rsidRDefault="00B57267" w:rsidP="00515FD3">
      <w:pPr>
        <w:pStyle w:val="c4"/>
        <w:shd w:val="clear" w:color="auto" w:fill="FFFFFF"/>
        <w:tabs>
          <w:tab w:val="center" w:pos="7285"/>
          <w:tab w:val="right" w:pos="145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267">
        <w:rPr>
          <w:sz w:val="28"/>
          <w:szCs w:val="28"/>
        </w:rPr>
        <w:t xml:space="preserve">На этом этапе дети должны научиться находить контурное изображение предметов, недорисованные контуры изображаемых объектов, выделять контурные изображения, наложенные друг на друга, распределение предметов по величине, нахождение аналогичных предметов, дорисовывать незаконченные фигуры и симметричные изображения, находить различия в двух схожих картинках и т.д. При изучении букв полезны следующие упражнения: выкладывание букв из палочек, их нахождение среди графически сходных, </w:t>
      </w:r>
      <w:proofErr w:type="spellStart"/>
      <w:r w:rsidRPr="00B57267">
        <w:rPr>
          <w:sz w:val="28"/>
          <w:szCs w:val="28"/>
        </w:rPr>
        <w:t>переконструирование</w:t>
      </w:r>
      <w:proofErr w:type="spellEnd"/>
      <w:r w:rsidRPr="00B57267">
        <w:rPr>
          <w:sz w:val="28"/>
          <w:szCs w:val="28"/>
        </w:rPr>
        <w:t xml:space="preserve"> букв, узнавание букв путем тактильного восприятия и др. Принципы воплощения всех </w:t>
      </w:r>
      <w:r w:rsidR="00515FD3">
        <w:rPr>
          <w:sz w:val="28"/>
          <w:szCs w:val="28"/>
        </w:rPr>
        <w:t>этих направлений – системность,</w:t>
      </w:r>
      <w:r w:rsidRPr="00B57267">
        <w:rPr>
          <w:sz w:val="28"/>
          <w:szCs w:val="28"/>
        </w:rPr>
        <w:t xml:space="preserve"> процесс, в котором взаимосвязаны, взаимозависимы и взаимообусловлены все компоненты. Нельзя развивать лишь одно направление, необходима системная работа. </w:t>
      </w:r>
    </w:p>
    <w:sectPr w:rsidR="00AF1574" w:rsidRPr="009E7634" w:rsidSect="0048027D">
      <w:pgSz w:w="11906" w:h="16838"/>
      <w:pgMar w:top="709" w:right="707" w:bottom="67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57089"/>
    <w:multiLevelType w:val="hybridMultilevel"/>
    <w:tmpl w:val="DC7C063A"/>
    <w:lvl w:ilvl="0" w:tplc="4ECA0E4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17365D" w:themeColor="text2" w:themeShade="BF"/>
      </w:rPr>
    </w:lvl>
    <w:lvl w:ilvl="1" w:tplc="A742145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EA00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CEF5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9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4FC3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4F79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4E1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CA71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201D"/>
    <w:rsid w:val="000210BF"/>
    <w:rsid w:val="000220F0"/>
    <w:rsid w:val="000F21A9"/>
    <w:rsid w:val="001E442C"/>
    <w:rsid w:val="00202D18"/>
    <w:rsid w:val="00216111"/>
    <w:rsid w:val="002730E0"/>
    <w:rsid w:val="002D3675"/>
    <w:rsid w:val="002F2CB8"/>
    <w:rsid w:val="00377A32"/>
    <w:rsid w:val="003D45EF"/>
    <w:rsid w:val="0040201D"/>
    <w:rsid w:val="00434876"/>
    <w:rsid w:val="0048027D"/>
    <w:rsid w:val="004B57B3"/>
    <w:rsid w:val="004E10B9"/>
    <w:rsid w:val="00515FD3"/>
    <w:rsid w:val="006A6FF0"/>
    <w:rsid w:val="00764A3B"/>
    <w:rsid w:val="007F09EB"/>
    <w:rsid w:val="007F4FF4"/>
    <w:rsid w:val="008C0BCA"/>
    <w:rsid w:val="008D66C4"/>
    <w:rsid w:val="0096144B"/>
    <w:rsid w:val="00995E42"/>
    <w:rsid w:val="009E7634"/>
    <w:rsid w:val="00AF1574"/>
    <w:rsid w:val="00B30796"/>
    <w:rsid w:val="00B57267"/>
    <w:rsid w:val="00C211C2"/>
    <w:rsid w:val="00C91376"/>
    <w:rsid w:val="00D4200C"/>
    <w:rsid w:val="00D838BC"/>
    <w:rsid w:val="00DD677A"/>
    <w:rsid w:val="00DE75AC"/>
    <w:rsid w:val="00EA49BC"/>
    <w:rsid w:val="00EC4AB6"/>
    <w:rsid w:val="00F66375"/>
    <w:rsid w:val="00F7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9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95E42"/>
  </w:style>
  <w:style w:type="paragraph" w:customStyle="1" w:styleId="c4">
    <w:name w:val="c4"/>
    <w:basedOn w:val="a"/>
    <w:rsid w:val="0099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9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5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027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№14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Донченко Е.В.</dc:creator>
  <cp:keywords/>
  <dc:description/>
  <cp:lastModifiedBy>1</cp:lastModifiedBy>
  <cp:revision>19</cp:revision>
  <cp:lastPrinted>2012-08-30T09:46:00Z</cp:lastPrinted>
  <dcterms:created xsi:type="dcterms:W3CDTF">2011-11-01T14:20:00Z</dcterms:created>
  <dcterms:modified xsi:type="dcterms:W3CDTF">2020-04-02T06:45:00Z</dcterms:modified>
</cp:coreProperties>
</file>