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выступления на педагогической конференции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«Эффективные современные подходы в развитии детей раннего возраста»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 Самара, 2023</w:t>
      </w:r>
    </w:p>
    <w:p w:rsidR="00441022" w:rsidRPr="00441022" w:rsidRDefault="00441022" w:rsidP="004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Раннее детство охватывает возраст от года до трех лет, это период существенных перемен в жизни маленького ребёнка. Прежде всего, ребёнок начинает ходить. Получив возможность самостоятельно передвигаться, он осваивает пространство, самостоятельно входит в контакт с массой предметов, многие из которых ранее были для него недоступными.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такого «высвобождения» ребёнка, уменьшения его зависимости от взрослого бурно развиваются познавательная активность, предметные действия. На втором году жизни у ребёнка наблюдается развитие предметных действий, на третьем году жизни предметная деятельность становится ведущей. К трём годам у него определяется ведущая рука и начинает формироваться согласованность действий обеих рук.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тесной связи с развитием предметных действий идёт развитие восприятия ребёнка, так как в процессе действий с предметами он знакомиться не только со способами их употребления, но и с их свойствами-формами, величиной, цветом, массой, материалом и т.п. У детей возникают простые формы наглядно-действенного мышления, самые первичные обобщения, непосредственно связанные с выделением тех или иных внешних и внутренних признаков предметов.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раннем возрасте можно отметить активное развитие следующих психических сфер: общения, речевой, познавательной (восприятия, мышления), двигательной и эмоционально-волевой.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направления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педагогической работы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детьми раннего возраста.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предметной деятельности и познавательных способностей.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игровой деятельности.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художественно-эстетической деятельности.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изобразительной деятельности.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театрализованной деятельности.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развитие и укрепление здоровья.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воспитательной работы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 следующие разделы: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установленного для детей раннего возраста режима дня, т.е. верное распределение в течение суток и чёткая последовательность сна, кормления, бодрствования, смена разных видов деятельности.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культурно – гигиенических навыков.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активной и разнообразной самостоятельной деятельности детей раннего возраста.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всего этого достичь, в своей работе я  использую различные технологии, техники и методики.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Калинина Т.В., Николаева С.В. «Пальчиковые игры и упражнения для детей 2-7 лет».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Ее цель - активизация моторики рук, развитие речи детей. Применяем на занятиях, в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деятельности. (Видео пальчиковая гимнастика).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Релаксация 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нижение тонуса скелетной мускулатуры. Использую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классическую музыку таких композиторов как, Чайковский, Рахманинов, и звуки природы.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 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релаксацию для детей раннего возраста 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(2-3 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 Тропинка.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тропинке мы шагаем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в ладошки ударяем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хлоп-хлоп-хлоп!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домой пойдем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немножко отдохнем.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в разных направлениях с хлопками сменяется покоем. Дети садятся на стульчики, спокойно сидят в течение 1-2 минут.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</w:t>
      </w: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Птички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 птички,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Птички-невелички!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с птичками летать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ветке будем спать!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выполняются под музыку. Дети бегают и, подражая птицам, машут ручками, потом садятся на стульчики, удерживая ножки на весу, стараясь не касаться пола.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гимнастика – применяем комплекс 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основанный на дыхательной функции организма.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используем бодрящую гимнастику -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занятие в этом возрасте направлены на развитие основных движений – ходьба, бег,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ползание, лазание, бросание, метание, прыжки.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расширения знаний и кругозора родителей на эту тему используем наглядный материал: папки – передвижки, консультации и индивидуальные беседы.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виду включения проектной деятельности в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структуру общеобразовательных программ дошкольного образования в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своей работе я  использую 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технологию проектной деятельности 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Кочкина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Н.А. «Метод проектов в дошкольном образовании»,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ставит своей  целью развитие и обогащение социально-личностного опыта посредством включения детей в сферу межличностного взаимодействия.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младшей группе реализуется познавательно - творческий проект о транспорте «Мы едем, едем, едем»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реализации проекта у воспитанников сформируются первичные представления о машинах, улице, дороге, расширяются знания о профессии «водитель». Дети знакомятся с элементарными правилами дорожного движения.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раннего возраста реализуется познавательно - творческий проект «Игрушки»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результате реализации проекта дети знакомятся с обобщающим понятием «игрушки», узнают о свойствах, качествах и 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функциональном назначении игрушек. А родители научатся выбирать игрушки для детей по возрасту.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Применяем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повседневной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работе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Информационно-коммуникационныю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технологию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дошкольном образовании» Комарова Т. С., Комарова И. И.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которая значительно облегчает подготовку к образовательной деятельности.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 на занятиях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презентации:  «В лесу», «Дикие и домашние животные», «Одежда», «Посуда», «Мебель», что позволяет нам сделать занятия более наглядными и интересными для детей. С помощью интерактивной игры «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 в огороде»  знакомим детей с овощами и фруктами, а интерактивная игра «Оденем кукол на прогулку»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закрепить названия предметов сезонной одежды, очередность одевания - раздевания, а также развивает связную речь детей.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Игровая технология 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Пироженко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Т. «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Лэпбук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позволяет нам сделать ребёнка соучастником всего процесса обучения,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проходит в форме игры, становится интересным, занимательным.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 помощью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лесной опушке»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знакомлю детей с </w:t>
      </w:r>
      <w:r w:rsidRPr="004410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животными и птицами леса, некоторыми видами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леса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Мойдодырчик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нам сформировать у детей знания о культурно – гигиенических навыках и предметах личной гигиены.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обучения купанию, умыванию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используем игру «Кукла Маша»</w:t>
      </w:r>
      <w:proofErr w:type="gram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которой дети учатся пользоваться мочалкой, мылом, полотенцем.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игровой технологии «Дидактические игры и занятия с детьми раннего возраста»  С.Л. Новоселова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позволило развить у воспитанников умения различать форму, величину, цвет предметов, овладеть разнообразными движениями, действиями. В процессе действий с дидактическими игрушками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игр с предметами-орудиями у детей формируются восприятие, навыки осторожного пользования игрушкой, картинкой и бережного отношения к ним.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сенсорных эталонов в группах созданы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центры по сенсорному развитию</w:t>
      </w:r>
      <w:r w:rsidRPr="004410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, которые мы регулярно пополняем пособиями и самостоятельно изготовленными играми. Некоторые из них: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Настольная дидактическая игра «Подбери по цвету, форме»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 закрепить представления о четырех основных цветах. Учит выделять цвет, как признак предметов, з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акрепляет представления о геометрических фигурах (шар, куб, призма-крыша, кирпичик), учит подбирать фигуры по образцу, закрепляет навык обследования геометрических форм приемом обведения и накладывания.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Сенсорный коврик «На лужайке»</w:t>
      </w:r>
      <w:proofErr w:type="gram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овершенствует тактильные ощущения и восприятие.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Дидактическое пособие «Тактильная коробка»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сенсорное восприятие окружающего мира, обогащает непосредственный чувственный опыт детей.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 сенсорные песочницы (СЛАЙД) могут быть самыми разнообразными, в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наполнители тоже может идти все, что угодно - разные 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крупы: рис, манка, овсянка, рис, крупная соль, всевозможные макароны, фасоль, горох.</w:t>
      </w:r>
      <w:proofErr w:type="gramEnd"/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значение для психологического развития детей раннего возраста имеют куклы, которые являются заменитель реального друга, который всё понимает и не помнит зла. Поэтому потребность в такой игрушке возникает у большинства детей.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Куклотерапия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(СЛАЙД)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 следующие функции: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-коммуникативную – установление эмоционального контакта с ребенком;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релаксационную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снятие эмоционального напряжения у детей;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-развивающую – развитие психических и познавательных процессов (памяти, внимания, восприятия, мышления, речи и т.д.)</w:t>
      </w:r>
      <w:proofErr w:type="gramEnd"/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обучающую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обогащение информации об окружающем мире у детей.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«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куклотерапии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используются самые разнообразные куклы, являющиеся не только отдельно взятыми персонажами, но и представителями многочисленных видов театральных кукол: куклы-марионетки, пальчиковые,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варежковые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плоскостные, ростовые и многие другие. Много кукол можно создать своими руками, привлекая к этой работе родителей воспитанников.</w:t>
      </w:r>
    </w:p>
    <w:p w:rsidR="00441022" w:rsidRPr="00441022" w:rsidRDefault="00441022" w:rsidP="00441022">
      <w:pPr>
        <w:shd w:val="clear" w:color="auto" w:fill="FFFFFF"/>
        <w:spacing w:after="0" w:line="2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 раннего возраста не очень хорошо говорят, действия их ограничены, но эмоций они испытывают порой больше, чем взрослые люди, здесь нам на помощь приходит </w:t>
      </w:r>
      <w:r w:rsidRPr="004410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м</w:t>
      </w:r>
      <w:r w:rsidRPr="00441022">
        <w:rPr>
          <w:rFonts w:ascii="Times New Roman" w:eastAsia="Times New Roman" w:hAnsi="Times New Roman" w:cs="Times New Roman"/>
          <w:b/>
          <w:bCs/>
          <w:color w:val="111111"/>
          <w:spacing w:val="-8"/>
          <w:sz w:val="28"/>
          <w:szCs w:val="28"/>
          <w:u w:val="single"/>
          <w:lang w:eastAsia="ru-RU"/>
        </w:rPr>
        <w:t>узыкотерапия</w:t>
      </w:r>
      <w:r w:rsidRPr="00441022">
        <w:rPr>
          <w:rFonts w:ascii="Times New Roman" w:eastAsia="Times New Roman" w:hAnsi="Times New Roman" w:cs="Times New Roman"/>
          <w:b/>
          <w:bCs/>
          <w:color w:val="111111"/>
          <w:spacing w:val="-8"/>
          <w:sz w:val="28"/>
          <w:szCs w:val="28"/>
          <w:lang w:eastAsia="ru-RU"/>
        </w:rPr>
        <w:t>.</w:t>
      </w:r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Она представляет собой метод, использующий </w:t>
      </w:r>
      <w:r w:rsidRPr="00441022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  <w:lang w:eastAsia="ru-RU"/>
        </w:rPr>
        <w:t>музыку</w:t>
      </w:r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в качестве средства психологической коррекции состояния ребенка в желательном направлении развития. Используем музыкотерапию не только в организованной образовательной </w:t>
      </w:r>
      <w:proofErr w:type="gramStart"/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proofErr w:type="gramEnd"/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но и в повседневной деятельности – слушаем детские песенки, </w:t>
      </w:r>
      <w:proofErr w:type="spellStart"/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44102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классическую детскую музыку.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Приобщая детей к чтению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(СЛАЙД)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предпочтение отдаем тем иллюстрированным изданиям, где изображение животных, людей, предметного мира максимально реалистично. Использование иллюстраций, картинок при чтении и рассказывании детям младшего дошкольного возраста является обязательным. Если старшие дошкольники уже могут слушать произведения без наглядного сопровождения, то малышам необходимо видеть перед собой красочную картинку содержащую сюжет произведения.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третьем году многие дети уже говорят предложениями, с удовольствием слушают сказки и запоминают короткие рассказы, им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договаривать недостающие слова в стихотворении, например: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Идет... (бычок)... качается,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Вздыхает …(на ходу):………….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свою... (лошадку),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Причешу ей шерстку …(гладко). И т.д.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Произведения подбираем по возрасту согласно программе «От рождения до школы»: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фольклор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(русские народные песенки,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русские народные сказки), произведения поэтов и писателей России (Зинаиды Александровой, Агнии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Валентина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Василия Жуковского, </w:t>
      </w:r>
      <w:proofErr w:type="spellStart"/>
      <w:proofErr w:type="gram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</w:t>
      </w:r>
      <w:proofErr w:type="gram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́йды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Рейнго́льдовны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Ла́гздынь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Самуила  Маршака и других).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коррекции поведения и сознания ребенка раннего возраста подходит 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сказкотерапия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«лечение сказкой». В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сказкотерапии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используются терапевтические сказки – истории, рассказывающие о проблемах и переживаниях, с которыми сталкивается ребенок.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41022"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  <w:lang w:eastAsia="ru-RU"/>
        </w:rPr>
        <w:t>Сказкотерапия</w:t>
      </w:r>
      <w:proofErr w:type="spellEnd"/>
      <w:r w:rsidRPr="00441022"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  <w:lang w:eastAsia="ru-RU"/>
        </w:rPr>
        <w:t xml:space="preserve"> структурирует сказки по отдельно взятым детским проблемам: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Сказки для детей, которые испытывают страхи темноты, страх пред медицинским кабинетом и другие страхи;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Сказки для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гиперактивных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детей;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Сказки для агрессивных детей;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Сказки для детей, страдающие расстройством поведения с физическими проявлениями: проблемы с едой;  проблемы с мочевым пузырем и т.д.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примеры терапевтических сказок: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«Кто не хочет чистить зубки»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«Зачем нам мыло»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«Зайчик в детском саду» 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вирусах и прививках»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«Почему Сережа не боится засыпать сам?»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«Страшный Страх»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«Сказка про то, как одежда обиделась»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основам безопасности используем различные методы, такие как рассматривание картинок о безопасности,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 малышей в быту», дидактическая игра «Светофор» и другие.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индивидуальности ребенка раннего возраста используем личностно-ориентированные технологии, например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"</w:t>
      </w:r>
      <w:proofErr w:type="spellStart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хэппенинг</w:t>
      </w:r>
      <w:proofErr w:type="spellEnd"/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"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переводе с английского "случаться")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он обычно включает в себя импровизацию и не имеет чёткого сценария.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нём неизвестно, какое получится изображение. В раннем возрасте доступны такие виды </w:t>
      </w:r>
      <w:proofErr w:type="spellStart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хэппенинга</w:t>
      </w:r>
      <w:proofErr w:type="spellEnd"/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как: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рисование пальчиками,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кулачком,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ладошками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ногами на листе,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рисование на подносе (манкой, солью).</w:t>
      </w:r>
    </w:p>
    <w:p w:rsidR="00441022" w:rsidRPr="00441022" w:rsidRDefault="00441022" w:rsidP="0044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(Практическая часть – рисование)</w:t>
      </w:r>
    </w:p>
    <w:p w:rsidR="00F258F9" w:rsidRPr="00441022" w:rsidRDefault="00F258F9">
      <w:pPr>
        <w:rPr>
          <w:rFonts w:ascii="Times New Roman" w:hAnsi="Times New Roman" w:cs="Times New Roman"/>
          <w:sz w:val="28"/>
          <w:szCs w:val="28"/>
        </w:rPr>
      </w:pPr>
    </w:p>
    <w:sectPr w:rsidR="00F258F9" w:rsidRPr="00441022" w:rsidSect="00F2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41022"/>
    <w:rsid w:val="00441022"/>
    <w:rsid w:val="00F2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9"/>
  </w:style>
  <w:style w:type="paragraph" w:styleId="1">
    <w:name w:val="heading 1"/>
    <w:basedOn w:val="a"/>
    <w:link w:val="10"/>
    <w:uiPriority w:val="9"/>
    <w:qFormat/>
    <w:rsid w:val="00441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8">
    <w:name w:val="c18"/>
    <w:basedOn w:val="a"/>
    <w:rsid w:val="0044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022"/>
  </w:style>
  <w:style w:type="paragraph" w:styleId="a3">
    <w:name w:val="Normal (Web)"/>
    <w:basedOn w:val="a"/>
    <w:uiPriority w:val="99"/>
    <w:semiHidden/>
    <w:unhideWhenUsed/>
    <w:rsid w:val="0044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1022"/>
  </w:style>
  <w:style w:type="character" w:styleId="a4">
    <w:name w:val="Strong"/>
    <w:basedOn w:val="a0"/>
    <w:uiPriority w:val="22"/>
    <w:qFormat/>
    <w:rsid w:val="00441022"/>
    <w:rPr>
      <w:b/>
      <w:bCs/>
    </w:rPr>
  </w:style>
  <w:style w:type="character" w:customStyle="1" w:styleId="c2">
    <w:name w:val="c2"/>
    <w:basedOn w:val="a0"/>
    <w:rsid w:val="00441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2023-10-26T16:01:00Z</dcterms:created>
  <dcterms:modified xsi:type="dcterms:W3CDTF">2023-10-26T16:09:00Z</dcterms:modified>
</cp:coreProperties>
</file>