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EE" w:rsidRDefault="00055AEE" w:rsidP="00055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Муниципальное казенное дошкольное образовательное учреждение</w:t>
      </w:r>
    </w:p>
    <w:p w:rsidR="00055AEE" w:rsidRDefault="00055AEE" w:rsidP="00055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«Детский сад №1 п. Бреды»</w:t>
      </w: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70C0"/>
          <w:sz w:val="56"/>
          <w:szCs w:val="56"/>
          <w:lang w:eastAsia="ru-RU"/>
        </w:rPr>
        <w:t>ПРОЕКТ</w:t>
      </w:r>
    </w:p>
    <w:p w:rsidR="00055AEE" w:rsidRDefault="00055AEE" w:rsidP="00055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70C0"/>
          <w:sz w:val="72"/>
          <w:szCs w:val="72"/>
          <w:lang w:eastAsia="ru-RU"/>
        </w:rPr>
        <w:t>«Территория радости»</w:t>
      </w:r>
    </w:p>
    <w:p w:rsidR="00055AEE" w:rsidRDefault="00055AEE" w:rsidP="00055AEE">
      <w:pPr>
        <w:spacing w:after="0" w:line="240" w:lineRule="auto"/>
        <w:jc w:val="center"/>
        <w:rPr>
          <w:rFonts w:ascii="Times New Roman" w:eastAsia="Times New Roman" w:hAnsi="Times New Roman" w:cs="Times New Roman"/>
          <w:sz w:val="24"/>
          <w:szCs w:val="24"/>
          <w:lang w:eastAsia="ru-RU"/>
        </w:rPr>
      </w:pPr>
    </w:p>
    <w:p w:rsidR="00055AEE" w:rsidRDefault="00055AEE" w:rsidP="00055A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3600" cy="4448175"/>
            <wp:effectExtent l="0" t="0" r="0" b="9525"/>
            <wp:docPr id="1" name="Рисунок 1" descr="IMG_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50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48175"/>
                    </a:xfrm>
                    <a:prstGeom prst="rect">
                      <a:avLst/>
                    </a:prstGeom>
                    <a:noFill/>
                    <a:ln>
                      <a:noFill/>
                    </a:ln>
                  </pic:spPr>
                </pic:pic>
              </a:graphicData>
            </a:graphic>
          </wp:inline>
        </w:drawing>
      </w: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Руководитель проекта:</w:t>
      </w:r>
    </w:p>
    <w:p w:rsidR="00055AEE" w:rsidRDefault="00055AEE" w:rsidP="00055AEE">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Старший воспитатель МКДОУ </w:t>
      </w:r>
    </w:p>
    <w:p w:rsidR="00055AEE" w:rsidRDefault="00055AEE" w:rsidP="00055AEE">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«Детский сад №1 п. Бреды»</w:t>
      </w:r>
    </w:p>
    <w:p w:rsidR="00055AEE" w:rsidRDefault="00055AEE" w:rsidP="00055AEE">
      <w:pPr>
        <w:spacing w:after="0" w:line="240" w:lineRule="auto"/>
        <w:jc w:val="right"/>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Паклина Галина Павловна</w:t>
      </w:r>
    </w:p>
    <w:p w:rsidR="00055AEE" w:rsidRDefault="00055AEE" w:rsidP="00055AEE">
      <w:pPr>
        <w:spacing w:after="0" w:line="240" w:lineRule="auto"/>
        <w:jc w:val="right"/>
        <w:rPr>
          <w:rFonts w:ascii="Times New Roman" w:eastAsia="Times New Roman" w:hAnsi="Times New Roman" w:cs="Times New Roman"/>
          <w:b/>
          <w:bCs/>
          <w:sz w:val="27"/>
          <w:szCs w:val="27"/>
          <w:lang w:eastAsia="ru-RU"/>
        </w:rPr>
      </w:pPr>
    </w:p>
    <w:p w:rsidR="00055AEE" w:rsidRDefault="00055AEE" w:rsidP="00055AEE">
      <w:pPr>
        <w:spacing w:after="0" w:line="240" w:lineRule="auto"/>
        <w:jc w:val="center"/>
        <w:rPr>
          <w:rFonts w:ascii="Times New Roman" w:eastAsia="Times New Roman" w:hAnsi="Times New Roman" w:cs="Times New Roman"/>
          <w:b/>
          <w:bCs/>
          <w:sz w:val="27"/>
          <w:szCs w:val="27"/>
          <w:lang w:eastAsia="ru-RU"/>
        </w:rPr>
      </w:pPr>
    </w:p>
    <w:p w:rsidR="00055AEE" w:rsidRDefault="00055AEE" w:rsidP="00055AEE">
      <w:pPr>
        <w:spacing w:after="0" w:line="240" w:lineRule="auto"/>
        <w:jc w:val="center"/>
        <w:rPr>
          <w:rFonts w:ascii="Times New Roman" w:eastAsia="Times New Roman" w:hAnsi="Times New Roman" w:cs="Times New Roman"/>
          <w:b/>
          <w:bCs/>
          <w:sz w:val="27"/>
          <w:szCs w:val="27"/>
          <w:lang w:eastAsia="ru-RU"/>
        </w:rPr>
      </w:pPr>
    </w:p>
    <w:p w:rsidR="00055AEE" w:rsidRDefault="00055AEE" w:rsidP="00055AEE">
      <w:pPr>
        <w:spacing w:after="0" w:line="240" w:lineRule="auto"/>
        <w:jc w:val="center"/>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b/>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b/>
          <w:bCs/>
          <w:sz w:val="28"/>
          <w:szCs w:val="28"/>
          <w:lang w:eastAsia="ru-RU"/>
        </w:rPr>
      </w:pPr>
    </w:p>
    <w:p w:rsidR="00055AEE" w:rsidRDefault="00055AEE" w:rsidP="00055AE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Актуальность проекта</w:t>
      </w:r>
    </w:p>
    <w:p w:rsidR="00055AEE" w:rsidRDefault="00055AEE" w:rsidP="00055AEE">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Год от года наша жизнь становиться все динамичнее, поражая темпами роста </w:t>
      </w:r>
      <w:r>
        <w:rPr>
          <w:rFonts w:ascii="Times New Roman" w:eastAsia="Calibri" w:hAnsi="Times New Roman" w:cs="Times New Roman"/>
          <w:sz w:val="28"/>
          <w:szCs w:val="28"/>
        </w:rPr>
        <w:t>технического прогресса</w:t>
      </w:r>
      <w:r>
        <w:rPr>
          <w:rFonts w:ascii="Times New Roman" w:eastAsia="Calibri" w:hAnsi="Times New Roman" w:cs="Times New Roman"/>
          <w:sz w:val="28"/>
          <w:szCs w:val="28"/>
        </w:rPr>
        <w:t xml:space="preserve">. И вот мы, сталкиваемся с немыслимыми ранее проблемами, справиться с которыми, опираясь лишь на прежний опыт, невозможно. Самое тревожное в том, </w:t>
      </w:r>
      <w:r>
        <w:rPr>
          <w:rFonts w:ascii="Times New Roman" w:eastAsia="Calibri" w:hAnsi="Times New Roman" w:cs="Times New Roman"/>
          <w:sz w:val="28"/>
          <w:szCs w:val="28"/>
        </w:rPr>
        <w:t>что «</w:t>
      </w:r>
      <w:r>
        <w:rPr>
          <w:rFonts w:ascii="Times New Roman" w:eastAsia="Calibri" w:hAnsi="Times New Roman" w:cs="Times New Roman"/>
          <w:sz w:val="28"/>
          <w:szCs w:val="28"/>
        </w:rPr>
        <w:t xml:space="preserve">грязная» </w:t>
      </w:r>
      <w:r>
        <w:rPr>
          <w:rFonts w:ascii="Times New Roman" w:eastAsia="Calibri" w:hAnsi="Times New Roman" w:cs="Times New Roman"/>
          <w:sz w:val="28"/>
          <w:szCs w:val="28"/>
        </w:rPr>
        <w:t>экология в</w:t>
      </w:r>
      <w:r>
        <w:rPr>
          <w:rFonts w:ascii="Times New Roman" w:eastAsia="Calibri" w:hAnsi="Times New Roman" w:cs="Times New Roman"/>
          <w:sz w:val="28"/>
          <w:szCs w:val="28"/>
        </w:rPr>
        <w:t xml:space="preserve"> первую очередь отражается на здоровье детей. Запыленность, потоки транспортных средств – не способствуют оздоровлению окружающей среды. Осознавая всю важность обозначенных проблем, педагогический коллектив МКДОУ «Детский сад №1 п. Бреды» разработал проект: «Территория радости» по экологическому образованию через ландшафтное озеленение территории детского сада.</w:t>
      </w:r>
    </w:p>
    <w:p w:rsidR="00055AEE" w:rsidRDefault="00055AEE" w:rsidP="00055AEE">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Деятельность коллектива по созданию природно-ландшафтного проекта включает следующие этапы: </w:t>
      </w:r>
      <w:r>
        <w:rPr>
          <w:rFonts w:ascii="Times New Roman" w:eastAsia="Calibri" w:hAnsi="Times New Roman" w:cs="Times New Roman"/>
          <w:sz w:val="28"/>
          <w:szCs w:val="28"/>
        </w:rPr>
        <w:t>диагностика</w:t>
      </w:r>
      <w:r>
        <w:rPr>
          <w:rFonts w:ascii="Times New Roman" w:eastAsia="Calibri" w:hAnsi="Times New Roman" w:cs="Times New Roman"/>
          <w:sz w:val="28"/>
          <w:szCs w:val="28"/>
        </w:rPr>
        <w:t>-аналитический, проектирование, внедрение.</w:t>
      </w:r>
    </w:p>
    <w:p w:rsidR="00055AEE" w:rsidRDefault="00055AEE" w:rsidP="00055AEE">
      <w:pPr>
        <w:spacing w:after="0" w:line="256" w:lineRule="auto"/>
        <w:rPr>
          <w:rFonts w:ascii="Times New Roman" w:eastAsia="Calibri" w:hAnsi="Times New Roman" w:cs="Times New Roman"/>
          <w:sz w:val="24"/>
          <w:szCs w:val="24"/>
        </w:rPr>
      </w:pPr>
      <w:r>
        <w:rPr>
          <w:rFonts w:ascii="Times New Roman" w:eastAsia="Times New Roman" w:hAnsi="Times New Roman" w:cs="Times New Roman"/>
          <w:sz w:val="28"/>
          <w:szCs w:val="28"/>
          <w:lang w:eastAsia="ru-RU"/>
        </w:rPr>
        <w:t> Задачи нашего детского сада направлены на охрану и укрепление физического и психического здоровья детей, в том числе и эмоционального благополучия. Территория </w:t>
      </w:r>
      <w:r>
        <w:rPr>
          <w:rFonts w:ascii="Times New Roman" w:eastAsia="Times New Roman" w:hAnsi="Times New Roman" w:cs="Times New Roman"/>
          <w:color w:val="000000"/>
          <w:sz w:val="28"/>
          <w:szCs w:val="28"/>
          <w:lang w:eastAsia="ru-RU"/>
        </w:rPr>
        <w:t>учреждения - это его своеобразная визитная карточка. Любой посетитель, ступив на территорию детского сада, обращает внимание на её состояние и, оценив его, судит о тех людях, которые здесь работают. </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Главная задача благоустройства территории детского сада - более полное удовлетворение запросов родителей и интересов детей. Все хотят определить своего ребёнка в дошкольное учреждение, где царит атмосфера тепла, уюта, комфорта и душевного равновесия, ухоженная территория – часть имиджа детского сада. Благоустройство и озеленение территории детского сада – ответственная и важная задача, которая должна осуществляться в соответствии с санитарно-эпидемиологическими правилами и нормами, учитывать возрастные особенности детей и климатические условий, в которых осуществляется образовательная деятельность. </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Предметно-пространственная среда территории ДОУ должна быть содержательно-насыщенной, трансформируемой, доступной и безопасной, предполагающей возможность для уединения.</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важно, что окружает ребёнка в период формирования его личности, ведь восприятие красоты окружающего мира начинается с детства, окружающее ребёнка пространство во многом определяет будущее мировоззрение, закладывает основы бережного отношения к окружающему миру, формирует эстетический вкус.</w:t>
      </w:r>
    </w:p>
    <w:p w:rsidR="00055AEE" w:rsidRDefault="00055AEE" w:rsidP="00055AEE">
      <w:pPr>
        <w:spacing w:after="0" w:line="240" w:lineRule="auto"/>
        <w:rPr>
          <w:rFonts w:ascii="Times New Roman" w:eastAsia="Times New Roman" w:hAnsi="Times New Roman" w:cs="Times New Roman"/>
          <w:color w:val="242424"/>
          <w:sz w:val="28"/>
          <w:szCs w:val="28"/>
          <w:lang w:eastAsia="ru-RU"/>
        </w:rPr>
      </w:pPr>
      <w:r>
        <w:rPr>
          <w:rFonts w:ascii="Times New Roman" w:eastAsia="Times New Roman" w:hAnsi="Times New Roman" w:cs="Times New Roman"/>
          <w:sz w:val="28"/>
          <w:szCs w:val="28"/>
          <w:lang w:eastAsia="ru-RU"/>
        </w:rPr>
        <w:t>И родителям, приводящим ежедневно малышей в детский сад, и случайным прохожим, проходящим мимо детского сада, приятно </w:t>
      </w:r>
      <w:r>
        <w:rPr>
          <w:rFonts w:ascii="Times New Roman" w:eastAsia="Times New Roman" w:hAnsi="Times New Roman" w:cs="Times New Roman"/>
          <w:color w:val="242424"/>
          <w:sz w:val="28"/>
          <w:szCs w:val="28"/>
          <w:lang w:eastAsia="ru-RU"/>
        </w:rPr>
        <w:t xml:space="preserve">смотреть на ухоженные цветочные клумбы, стриженые газоны, чистые дорожки, яркое игровое оборудование и архитектурные формы, всё это поднимает настроение и приносит радость. </w:t>
      </w:r>
    </w:p>
    <w:p w:rsidR="00055AEE" w:rsidRDefault="00055AEE" w:rsidP="00055AEE">
      <w:pPr>
        <w:spacing w:after="0" w:line="240" w:lineRule="auto"/>
        <w:rPr>
          <w:rFonts w:ascii="Times New Roman" w:eastAsia="Times New Roman" w:hAnsi="Times New Roman" w:cs="Times New Roman"/>
          <w:b/>
          <w:bCs/>
          <w:sz w:val="32"/>
          <w:szCs w:val="32"/>
          <w:lang w:eastAsia="ru-RU"/>
        </w:rPr>
      </w:pPr>
    </w:p>
    <w:p w:rsidR="00055AEE" w:rsidRDefault="00055AEE" w:rsidP="00055AEE">
      <w:pPr>
        <w:spacing w:after="0" w:line="240" w:lineRule="auto"/>
        <w:rPr>
          <w:rFonts w:ascii="Times New Roman" w:eastAsia="Times New Roman" w:hAnsi="Times New Roman" w:cs="Times New Roman"/>
          <w:color w:val="242424"/>
          <w:sz w:val="28"/>
          <w:szCs w:val="28"/>
          <w:lang w:eastAsia="ru-RU"/>
        </w:rPr>
      </w:pPr>
      <w:r>
        <w:rPr>
          <w:rFonts w:ascii="Times New Roman" w:eastAsia="Times New Roman" w:hAnsi="Times New Roman" w:cs="Times New Roman"/>
          <w:b/>
          <w:bCs/>
          <w:sz w:val="32"/>
          <w:szCs w:val="32"/>
          <w:lang w:eastAsia="ru-RU"/>
        </w:rPr>
        <w:lastRenderedPageBreak/>
        <w:t>Паспорт проекта.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Название</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«Территория радости»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Автор и руководитель</w:t>
      </w:r>
    </w:p>
    <w:p w:rsidR="00055AEE" w:rsidRDefault="00055AEE" w:rsidP="00055AE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Заведующий МКДОУ «Детский сад№1п.Бреды» Л.П. Козлова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Продолжительность</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Долгосрочный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январь  –</w:t>
      </w:r>
      <w:proofErr w:type="gramEnd"/>
      <w:r>
        <w:rPr>
          <w:rFonts w:ascii="Times New Roman" w:eastAsia="Times New Roman" w:hAnsi="Times New Roman" w:cs="Times New Roman"/>
          <w:sz w:val="28"/>
          <w:szCs w:val="28"/>
          <w:lang w:eastAsia="ru-RU"/>
        </w:rPr>
        <w:t xml:space="preserve"> сентябрь </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Тип</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практико-ориентированный</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Вид</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Творческий, открытый, коллективный.</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Участники проекта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сотрудники, родители, дети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Основное направление</w:t>
      </w:r>
    </w:p>
    <w:p w:rsidR="00055AEE" w:rsidRDefault="00055AEE" w:rsidP="00055A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Приведение территории детского сада в соответствие с требованиями СанПиН, благоустройство и озеленение. Оформление территории малыми архитектурными и игровыми формами, обновление спортивной площадки, теневых навесов, создание безопасных, эстетичных условий для жизнедеятельности детей.</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Основания для разработки</w:t>
      </w:r>
    </w:p>
    <w:p w:rsidR="00055AEE" w:rsidRDefault="00055AEE" w:rsidP="00055A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Желание изменить уже сложившуюся среду территории, создать индивидуальный и стильный облик дошкольного учреждения, соответствующий общим интересам воспитанников, родителей, общественности, позволяющий полноценно организовать свободную деятельность детей.</w:t>
      </w:r>
    </w:p>
    <w:p w:rsidR="00055AEE" w:rsidRDefault="00055AEE" w:rsidP="00055AEE">
      <w:pPr>
        <w:spacing w:after="0" w:line="240" w:lineRule="auto"/>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b/>
          <w:bCs/>
          <w:sz w:val="28"/>
          <w:szCs w:val="28"/>
          <w:lang w:eastAsia="ru-RU"/>
        </w:rPr>
        <w:t>Цель:</w:t>
      </w:r>
    </w:p>
    <w:p w:rsidR="00055AEE" w:rsidRDefault="00055AEE" w:rsidP="00055A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Улучшение экологического и эстетического пространства территории ДОУ, рационального её использования в соответствии с воспитательными и образовательными задачами. Создание эмоционально благоприятных условий пребывания детей и взрослых в дошкольном учреждении.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p>
    <w:p w:rsidR="00055AEE" w:rsidRDefault="00055AEE" w:rsidP="00055AE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Оборудовать территорию в соответствии с санитарно-эпидемиологическими требованиями и методическими рекомендациями по осуществлению воспитательно-образовательного и оздоровительного процесса работы.</w:t>
      </w:r>
    </w:p>
    <w:p w:rsidR="00055AEE" w:rsidRDefault="00055AEE" w:rsidP="00055AEE">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безопасные условия для жизни, здоровья и развития детей на территории учреждения.</w:t>
      </w:r>
    </w:p>
    <w:p w:rsidR="00055AEE" w:rsidRDefault="00055AEE" w:rsidP="00055AE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Улучшить экологически привлекательное пространство, художественно-эстетическое оформление территории.</w:t>
      </w:r>
    </w:p>
    <w:p w:rsidR="00055AEE" w:rsidRDefault="00055AEE" w:rsidP="00055AE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Создать индивидуальный стиль ДОУ.</w:t>
      </w:r>
    </w:p>
    <w:p w:rsidR="00055AEE" w:rsidRDefault="00055AEE" w:rsidP="00055AEE">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Вовлечь в реализацию проекта всех участников образовательного процесса, выявить родителей - деловых партнёров.</w:t>
      </w:r>
    </w:p>
    <w:bookmarkEnd w:id="0"/>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Стратегия реализации</w:t>
      </w:r>
    </w:p>
    <w:p w:rsidR="00055AEE" w:rsidRDefault="00055AEE" w:rsidP="00055AEE">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своего образа территории ДОУ.</w:t>
      </w:r>
    </w:p>
    <w:p w:rsidR="00055AEE" w:rsidRDefault="00055AEE" w:rsidP="00055AEE">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Активизация творческого потенциала педагогов, сотрудников, родителей.</w:t>
      </w:r>
    </w:p>
    <w:p w:rsidR="00055AEE" w:rsidRDefault="00055AEE" w:rsidP="00055AEE">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Переведение взаимоотношений с родителями из стадии сотрудничества в стадию содружества.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Ожидаемые результаты</w:t>
      </w:r>
    </w:p>
    <w:p w:rsidR="00055AEE" w:rsidRDefault="00055AEE" w:rsidP="00055AEE">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Благоустройство территории ДОУ в соответствии с поставленными задачами.</w:t>
      </w:r>
    </w:p>
    <w:p w:rsidR="00055AEE" w:rsidRDefault="00055AEE" w:rsidP="00055AEE">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родителей в благоустройстве территории ДОУ.</w:t>
      </w:r>
    </w:p>
    <w:p w:rsidR="00055AEE" w:rsidRDefault="00055AEE" w:rsidP="00055AEE">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w:t>
      </w:r>
    </w:p>
    <w:p w:rsidR="00055AEE" w:rsidRDefault="00055AEE" w:rsidP="00055A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поддержания и укрепления здоровья воспитанников;</w:t>
      </w:r>
    </w:p>
    <w:p w:rsidR="00055AEE" w:rsidRDefault="00055AEE" w:rsidP="00055AE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отдыха, игры, занятий спортом и экспериментирования воспитанников.</w:t>
      </w:r>
    </w:p>
    <w:p w:rsidR="00055AEE" w:rsidRDefault="00055AEE" w:rsidP="00055AEE">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собственного имиджа дошкольного учреждения.</w:t>
      </w:r>
    </w:p>
    <w:p w:rsidR="00055AEE" w:rsidRDefault="00055AEE" w:rsidP="00055AEE">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правильного отношения детей к природе и продуктам труда взрослых.</w:t>
      </w:r>
    </w:p>
    <w:p w:rsidR="00055AEE" w:rsidRDefault="00055AEE" w:rsidP="00055AEE">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Удовлетворённость деятельностью дошкольного учреждения со стороны родителей, воспитанников, общественности, Учредителя.</w:t>
      </w:r>
    </w:p>
    <w:p w:rsidR="00055AEE" w:rsidRDefault="00055AEE" w:rsidP="00055AEE">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 в конкурсах различного уровня по благоустройству озеленению территорий ОУ.</w:t>
      </w:r>
    </w:p>
    <w:p w:rsidR="00055AEE" w:rsidRDefault="00055AEE" w:rsidP="00055AEE">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Промежуточные результаты:</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1.На основе создания живописного «оазиса» получать информацию о природе, разнообразии видов, красок, форм объектов.</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2.Выработать умение чувствовать природу, обмениваться впечатлениями, эмоциями и переживаниями.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Осуществлять практическую экологически ориентированную деятельность детей на благо природы.</w:t>
      </w:r>
    </w:p>
    <w:p w:rsidR="00055AEE" w:rsidRDefault="00055AEE" w:rsidP="00055AEE">
      <w:pPr>
        <w:spacing w:after="0" w:line="240" w:lineRule="auto"/>
        <w:rPr>
          <w:rFonts w:ascii="Times New Roman" w:eastAsia="Times New Roman" w:hAnsi="Times New Roman" w:cs="Times New Roman"/>
          <w:sz w:val="28"/>
          <w:szCs w:val="28"/>
          <w:lang w:eastAsia="ru-RU"/>
        </w:rPr>
      </w:pPr>
    </w:p>
    <w:p w:rsidR="00055AEE" w:rsidRDefault="00055AEE" w:rsidP="00055AE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32"/>
          <w:szCs w:val="32"/>
          <w:lang w:eastAsia="ru-RU"/>
        </w:rPr>
        <w:t>Этапы работы над проектом</w:t>
      </w:r>
    </w:p>
    <w:p w:rsidR="00055AEE" w:rsidRDefault="00055AEE" w:rsidP="00055AEE">
      <w:pPr>
        <w:spacing w:after="0" w:line="240" w:lineRule="auto"/>
        <w:jc w:val="center"/>
        <w:rPr>
          <w:rFonts w:ascii="Times New Roman" w:eastAsia="Times New Roman" w:hAnsi="Times New Roman" w:cs="Times New Roman"/>
          <w:sz w:val="28"/>
          <w:szCs w:val="28"/>
          <w:lang w:eastAsia="ru-RU"/>
        </w:rPr>
      </w:pPr>
    </w:p>
    <w:tbl>
      <w:tblPr>
        <w:tblStyle w:val="a4"/>
        <w:tblW w:w="9831" w:type="dxa"/>
        <w:tblInd w:w="-289" w:type="dxa"/>
        <w:tblLook w:val="04A0" w:firstRow="1" w:lastRow="0" w:firstColumn="1" w:lastColumn="0" w:noHBand="0" w:noVBand="1"/>
      </w:tblPr>
      <w:tblGrid>
        <w:gridCol w:w="2714"/>
        <w:gridCol w:w="2619"/>
        <w:gridCol w:w="2325"/>
        <w:gridCol w:w="2173"/>
      </w:tblGrid>
      <w:tr w:rsidR="00055AEE" w:rsidTr="00055AEE">
        <w:tc>
          <w:tcPr>
            <w:tcW w:w="2714"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Этапы проекта</w:t>
            </w: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Содержание</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Ответственные</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Срок исполнения</w:t>
            </w:r>
          </w:p>
          <w:p w:rsidR="00055AEE" w:rsidRDefault="00055AEE">
            <w:pPr>
              <w:spacing w:after="0" w:line="240" w:lineRule="auto"/>
              <w:jc w:val="center"/>
              <w:rPr>
                <w:rFonts w:ascii="Times New Roman" w:eastAsia="Times New Roman" w:hAnsi="Times New Roman" w:cs="Times New Roman"/>
                <w:b/>
                <w:bCs/>
                <w:i/>
                <w:iCs/>
                <w:sz w:val="28"/>
                <w:szCs w:val="28"/>
                <w:lang w:eastAsia="ru-RU"/>
              </w:rPr>
            </w:pPr>
          </w:p>
        </w:tc>
      </w:tr>
      <w:tr w:rsidR="00055AEE" w:rsidTr="00055AEE">
        <w:tc>
          <w:tcPr>
            <w:tcW w:w="2714" w:type="dxa"/>
            <w:vMerge w:val="restart"/>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Подготовительный этап</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собрание коллектива, определение целей и задач благоустройства и озеленения территории ДОУ.</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старший воспитатель</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 педагогов</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Январ</w:t>
            </w:r>
            <w:proofErr w:type="spellEnd"/>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инициативно-творческой группы.</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Изучение литературы по ландшафтному и садово-парковому </w:t>
            </w:r>
            <w:r>
              <w:rPr>
                <w:rFonts w:ascii="Times New Roman" w:eastAsia="Times New Roman" w:hAnsi="Times New Roman" w:cs="Times New Roman"/>
                <w:sz w:val="28"/>
                <w:szCs w:val="28"/>
                <w:lang w:eastAsia="ru-RU"/>
              </w:rPr>
              <w:lastRenderedPageBreak/>
              <w:t>дизайну, просмотр сайтов, фотографий, иллюстраций, подборка материала для разработки проекта</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Педагоги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групповых родительских собраний</w:t>
            </w: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групп</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Индивидуальные беседы с родителями по выявлению их заинтересованности в благоустройстве территории ДОУ</w:t>
            </w: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групп</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 апрель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Определение зон деятельности, разработка проектов оформления пустующих участков на территории ДОУ</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 педагогов</w:t>
            </w:r>
          </w:p>
          <w:p w:rsidR="00055AEE" w:rsidRDefault="00055AEE">
            <w:pPr>
              <w:spacing w:after="0" w:line="240" w:lineRule="auto"/>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 – апрель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групповых мини-проектов по благоустройству игровых площадок.</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сотрудники</w:t>
            </w:r>
          </w:p>
          <w:p w:rsidR="00055AEE" w:rsidRDefault="00055AEE">
            <w:pPr>
              <w:spacing w:after="0" w:line="240" w:lineRule="auto"/>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w:t>
            </w:r>
            <w:r>
              <w:rPr>
                <w:rFonts w:ascii="Times New Roman" w:eastAsia="Times New Roman" w:hAnsi="Times New Roman" w:cs="Times New Roman"/>
                <w:sz w:val="28"/>
                <w:szCs w:val="28"/>
                <w:lang w:eastAsia="ru-RU"/>
              </w:rPr>
              <w:t xml:space="preserve">ль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проекта «Территория радости»</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Апрель-май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Разработка Положения о внутри садовском конкурсе по благоустройству и озеленению игровых участков между </w:t>
            </w:r>
            <w:r>
              <w:rPr>
                <w:rFonts w:ascii="Times New Roman" w:eastAsia="Times New Roman" w:hAnsi="Times New Roman" w:cs="Times New Roman"/>
                <w:sz w:val="28"/>
                <w:szCs w:val="28"/>
                <w:lang w:eastAsia="ru-RU"/>
              </w:rPr>
              <w:lastRenderedPageBreak/>
              <w:t>возрастными группами.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старший воспитатель</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Составление перечня необходимого оборудования и материалов.</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Заготовка, сбор и приобретение материалов для реализации проекта.</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завхоз</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Объединение усилий родителей, сотрудников и общественности в реализации проекта.</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период работы над проектом</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2714" w:type="dxa"/>
            <w:vMerge w:val="restart"/>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Основной этап</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Ремонт и восстановление ограждения по периметру территории, установка ворот, снабжение ворот и калитки запирающими устройствами</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завхоз</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Июль –август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Приобретение и высадка саженцев деревьев</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завхоз</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Май-июнь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Определение перечня цветущих растений, закупка семян, выращивание цветочной рассады.</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Март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Обработка почвы и посадка рассады.</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Обработка почвы и посадка рассады.</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Май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Оформление и подержание в должном состоянии клумб, альпийских горок, вазонов, рабаток, закреплённых за каждой группой.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Техническая подготовка территории под спортивную площадку, проведение субботника, уборка строительного мусора, завоз земли, выравнивание площадки.</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сотрудники,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Июнь-июль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Привлечение родителей, спонсоров к изготовлению, приобретению и установки спортивного оборудования:</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баскетбольный щит – 2 шт.</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турник -3шт.</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shd w:val="clear" w:color="auto" w:fill="FFFFFF"/>
                <w:lang w:eastAsia="ru-RU"/>
              </w:rPr>
              <w:t>рукоход</w:t>
            </w:r>
            <w:proofErr w:type="spellEnd"/>
            <w:r>
              <w:rPr>
                <w:rFonts w:ascii="Times New Roman" w:eastAsia="Times New Roman" w:hAnsi="Times New Roman" w:cs="Times New Roman"/>
                <w:sz w:val="28"/>
                <w:szCs w:val="28"/>
                <w:shd w:val="clear" w:color="auto" w:fill="FFFFFF"/>
                <w:lang w:eastAsia="ru-RU"/>
              </w:rPr>
              <w:t xml:space="preserve"> -1 шт.;</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бревно – 1 шт.;</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балансир «Змейка» - 1 шт.</w:t>
            </w:r>
          </w:p>
          <w:p w:rsidR="00055AEE" w:rsidRDefault="00055AEE" w:rsidP="008E6537">
            <w:pPr>
              <w:numPr>
                <w:ilvl w:val="0"/>
                <w:numId w:val="6"/>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устройства ямы для прыжков;</w:t>
            </w:r>
          </w:p>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Заведующий,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Июль-август</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Изготовление песочниц, игрового и спортивного оборудования.</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Июнь-июль </w:t>
            </w:r>
          </w:p>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Реализация малых проектов по благоустройству и озеленению игровых участков, установка игрового оборудования:</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«Автомобиль» - 2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«Мотоцикл» - 3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«Автобус»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«Лодка»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«Лошадка»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«Пальма с удавом»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shd w:val="clear" w:color="auto" w:fill="FFFFFF"/>
                <w:lang w:eastAsia="ru-RU"/>
              </w:rPr>
              <w:t>кольцеброс</w:t>
            </w:r>
            <w:proofErr w:type="spellEnd"/>
            <w:r>
              <w:rPr>
                <w:rFonts w:ascii="Times New Roman" w:eastAsia="Times New Roman" w:hAnsi="Times New Roman" w:cs="Times New Roman"/>
                <w:sz w:val="28"/>
                <w:szCs w:val="28"/>
                <w:shd w:val="clear" w:color="auto" w:fill="FFFFFF"/>
                <w:lang w:eastAsia="ru-RU"/>
              </w:rPr>
              <w:t xml:space="preserve"> «Заяц»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Устройство для метания –яблоня </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баскетбольный щит – 1 шт.;</w:t>
            </w:r>
          </w:p>
          <w:p w:rsidR="00055AEE" w:rsidRDefault="00055AEE" w:rsidP="008E6537">
            <w:pPr>
              <w:numPr>
                <w:ilvl w:val="0"/>
                <w:numId w:val="7"/>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доска ученическая – 1шт.;</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ремонта</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оборудование центрального входа цветочными вазонами, архитектурными формами;</w:t>
            </w:r>
          </w:p>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оборудование альпийской горки;</w:t>
            </w:r>
          </w:p>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оборудование пруда с рыбаком;</w:t>
            </w:r>
          </w:p>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оборудование сказочного уголка «Алея сказок» </w:t>
            </w:r>
          </w:p>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оборудование птичьего двора;</w:t>
            </w:r>
          </w:p>
          <w:p w:rsidR="00055AEE" w:rsidRDefault="00055AEE" w:rsidP="008E6537">
            <w:pPr>
              <w:numPr>
                <w:ilvl w:val="0"/>
                <w:numId w:val="8"/>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lastRenderedPageBreak/>
              <w:t>оборудование сельского подворья</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летний период</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Приобретение солнцезащитных зонтов.</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 родители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Июнь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Приобретение триммера.</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завхоз</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Июнь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Уборка территории, стрижка кустарников и газона</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слесарь</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Систематически</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Оформление «Поля благодарности»</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Август </w:t>
            </w:r>
          </w:p>
        </w:tc>
      </w:tr>
      <w:tr w:rsidR="00055AEE" w:rsidTr="00055AEE">
        <w:tc>
          <w:tcPr>
            <w:tcW w:w="2714" w:type="dxa"/>
            <w:vMerge w:val="restart"/>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Заключительный этап</w:t>
            </w:r>
          </w:p>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Смотр-конкурс цветников и игровых участков ДОУ </w:t>
            </w: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w:t>
            </w:r>
          </w:p>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Июль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Открытие сказочных полян, сельского подворья, птичьего двора.</w:t>
            </w:r>
          </w:p>
          <w:p w:rsidR="00055AEE" w:rsidRDefault="00055AEE">
            <w:pPr>
              <w:spacing w:after="0" w:line="240" w:lineRule="auto"/>
              <w:rPr>
                <w:rFonts w:ascii="Times New Roman" w:eastAsia="Times New Roman" w:hAnsi="Times New Roman" w:cs="Times New Roman"/>
                <w:sz w:val="28"/>
                <w:szCs w:val="28"/>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w:t>
            </w:r>
          </w:p>
          <w:p w:rsidR="00055AEE" w:rsidRDefault="00055AE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Июль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Обновление спортивной площадки</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Август </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Использование территории учреждения для осуществления воспитательной и образовательной деятельности с детьми по художественно-эстетическому, экологическому и </w:t>
            </w:r>
            <w:r>
              <w:rPr>
                <w:rFonts w:ascii="Times New Roman" w:eastAsia="Times New Roman" w:hAnsi="Times New Roman" w:cs="Times New Roman"/>
                <w:color w:val="000000"/>
                <w:sz w:val="28"/>
                <w:szCs w:val="28"/>
                <w:shd w:val="clear" w:color="auto" w:fill="FFFFFF"/>
                <w:lang w:eastAsia="ru-RU"/>
              </w:rPr>
              <w:lastRenderedPageBreak/>
              <w:t>трудовому воспитанию</w:t>
            </w: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старший воспитатель</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комплексно-тематическим планом</w:t>
            </w:r>
          </w:p>
          <w:p w:rsidR="00055AEE" w:rsidRDefault="00055AEE">
            <w:pPr>
              <w:spacing w:after="0" w:line="240" w:lineRule="auto"/>
              <w:jc w:val="center"/>
              <w:rPr>
                <w:rFonts w:ascii="Times New Roman" w:eastAsia="Times New Roman" w:hAnsi="Times New Roman" w:cs="Times New Roman"/>
                <w:sz w:val="28"/>
                <w:szCs w:val="28"/>
                <w:lang w:eastAsia="ru-RU"/>
              </w:rPr>
            </w:pPr>
          </w:p>
        </w:tc>
      </w:tr>
      <w:tr w:rsidR="00055AEE" w:rsidTr="00055AEE">
        <w:tc>
          <w:tcPr>
            <w:tcW w:w="2714" w:type="dxa"/>
            <w:vMerge w:val="restart"/>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Итоговый этап</w:t>
            </w: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Мониторинг участия родителей, педагогов, сотрудников, общественности в реализации проекта.</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 в августе</w:t>
            </w:r>
          </w:p>
          <w:p w:rsidR="00055AEE" w:rsidRDefault="00055AEE">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воспитатели</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Август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b/>
                <w:i/>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Презентация результатов работы по реализации проекта на общем родительском собрании, сайте учреждения.</w:t>
            </w:r>
          </w:p>
          <w:p w:rsidR="00055AEE" w:rsidRDefault="00055AEE">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Август </w:t>
            </w: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b/>
                <w:i/>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Освещение результатов работы в местных средствах массовой информации.</w:t>
            </w:r>
          </w:p>
          <w:p w:rsidR="00055AEE" w:rsidRDefault="00055AEE">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2325"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b/>
                <w:i/>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Анализ результатов работы, награждение родителей, педагогов, сотрудников.</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rPr>
          <w:trHeight w:val="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b/>
                <w:i/>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Подготовка и размещение благодарностей родителям и спонсорам, участникам проекта на «Поле благодарности»</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Август </w:t>
            </w:r>
          </w:p>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c>
          <w:tcPr>
            <w:tcW w:w="0" w:type="auto"/>
            <w:vMerge/>
            <w:tcBorders>
              <w:top w:val="single" w:sz="4" w:space="0" w:color="auto"/>
              <w:left w:val="single" w:sz="4" w:space="0" w:color="auto"/>
              <w:bottom w:val="single" w:sz="4" w:space="0" w:color="auto"/>
              <w:right w:val="single" w:sz="4" w:space="0" w:color="auto"/>
            </w:tcBorders>
            <w:vAlign w:val="center"/>
            <w:hideMark/>
          </w:tcPr>
          <w:p w:rsidR="00055AEE" w:rsidRDefault="00055AEE">
            <w:pPr>
              <w:spacing w:after="0" w:line="240" w:lineRule="auto"/>
              <w:rPr>
                <w:rFonts w:ascii="Times New Roman" w:eastAsia="Times New Roman" w:hAnsi="Times New Roman" w:cs="Times New Roman"/>
                <w:b/>
                <w:i/>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Представление проекта на конкурсы </w:t>
            </w:r>
            <w:r>
              <w:rPr>
                <w:rFonts w:ascii="Times New Roman" w:eastAsia="Times New Roman" w:hAnsi="Times New Roman" w:cs="Times New Roman"/>
                <w:color w:val="000000"/>
                <w:sz w:val="28"/>
                <w:szCs w:val="28"/>
                <w:shd w:val="clear" w:color="auto" w:fill="FFFFFF"/>
                <w:lang w:eastAsia="ru-RU"/>
              </w:rPr>
              <w:lastRenderedPageBreak/>
              <w:t>профессионального мастерства.</w:t>
            </w:r>
          </w:p>
          <w:p w:rsidR="00055AEE" w:rsidRDefault="00055AEE">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p>
        </w:tc>
      </w:tr>
      <w:tr w:rsidR="00055AEE" w:rsidTr="00055AEE">
        <w:tc>
          <w:tcPr>
            <w:tcW w:w="2714"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jc w:val="center"/>
              <w:rPr>
                <w:rFonts w:ascii="Times New Roman" w:eastAsia="Times New Roman" w:hAnsi="Times New Roman" w:cs="Times New Roman"/>
                <w:sz w:val="28"/>
                <w:szCs w:val="28"/>
                <w:lang w:eastAsia="ru-RU"/>
              </w:rPr>
            </w:pPr>
          </w:p>
        </w:tc>
        <w:tc>
          <w:tcPr>
            <w:tcW w:w="2619" w:type="dxa"/>
            <w:tcBorders>
              <w:top w:val="single" w:sz="4" w:space="0" w:color="auto"/>
              <w:left w:val="single" w:sz="4" w:space="0" w:color="auto"/>
              <w:bottom w:val="single" w:sz="4" w:space="0" w:color="auto"/>
              <w:right w:val="single" w:sz="4" w:space="0" w:color="auto"/>
            </w:tcBorders>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Участие в районном конкурсе по благоустройству и озеленению территорий образовательных учреждений.</w:t>
            </w:r>
          </w:p>
          <w:p w:rsidR="00055AEE" w:rsidRDefault="00055AEE">
            <w:pPr>
              <w:spacing w:after="0" w:line="240" w:lineRule="auto"/>
              <w:rPr>
                <w:rFonts w:ascii="Times New Roman" w:eastAsia="Times New Roman" w:hAnsi="Times New Roman" w:cs="Times New Roman"/>
                <w:sz w:val="28"/>
                <w:szCs w:val="28"/>
                <w:lang w:eastAsia="ru-RU"/>
              </w:rPr>
            </w:pPr>
          </w:p>
          <w:p w:rsidR="00055AEE" w:rsidRDefault="00055AEE">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2325"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p w:rsidR="00055AEE" w:rsidRDefault="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 педагоги</w:t>
            </w:r>
          </w:p>
        </w:tc>
        <w:tc>
          <w:tcPr>
            <w:tcW w:w="2173" w:type="dxa"/>
            <w:tcBorders>
              <w:top w:val="single" w:sz="4" w:space="0" w:color="auto"/>
              <w:left w:val="single" w:sz="4" w:space="0" w:color="auto"/>
              <w:bottom w:val="single" w:sz="4" w:space="0" w:color="auto"/>
              <w:right w:val="single" w:sz="4" w:space="0" w:color="auto"/>
            </w:tcBorders>
            <w:hideMark/>
          </w:tcPr>
          <w:p w:rsidR="00055AEE" w:rsidRDefault="00055AEE">
            <w:pPr>
              <w:spacing w:after="0" w:line="240" w:lineRule="auto"/>
              <w:rPr>
                <w:rFonts w:ascii="Times New Roman" w:eastAsia="Times New Roman" w:hAnsi="Times New Roman" w:cs="Times New Roman"/>
                <w:sz w:val="28"/>
                <w:szCs w:val="28"/>
                <w:lang w:eastAsia="ru-RU"/>
              </w:rPr>
            </w:pPr>
          </w:p>
        </w:tc>
      </w:tr>
    </w:tbl>
    <w:p w:rsidR="00055AEE" w:rsidRDefault="00055AEE" w:rsidP="00055AEE">
      <w:pPr>
        <w:spacing w:after="0" w:line="240" w:lineRule="auto"/>
        <w:jc w:val="center"/>
        <w:rPr>
          <w:rFonts w:ascii="Times New Roman" w:eastAsia="Times New Roman" w:hAnsi="Times New Roman" w:cs="Times New Roman"/>
          <w:sz w:val="28"/>
          <w:szCs w:val="28"/>
          <w:lang w:eastAsia="ru-RU"/>
        </w:rPr>
      </w:pPr>
    </w:p>
    <w:p w:rsidR="00055AEE" w:rsidRDefault="00055AEE" w:rsidP="00055AE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Условия, способствующие достижению оптимальных результатов.</w:t>
      </w:r>
    </w:p>
    <w:p w:rsidR="00055AEE" w:rsidRDefault="00055AEE" w:rsidP="00055AEE">
      <w:pPr>
        <w:spacing w:after="0" w:line="240" w:lineRule="auto"/>
        <w:jc w:val="center"/>
        <w:rPr>
          <w:rFonts w:ascii="Times New Roman" w:eastAsia="Times New Roman" w:hAnsi="Times New Roman" w:cs="Times New Roman"/>
          <w:sz w:val="28"/>
          <w:szCs w:val="28"/>
          <w:lang w:eastAsia="ru-RU"/>
        </w:rPr>
      </w:pP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Заинтересованность всех участников проекта в достижении поставленной цели и решении задач.</w:t>
      </w: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Единство задач и содержания деятельности детского сада и семьи при реализации проекта.</w:t>
      </w: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взаимопонимания и сотрудничества всех участников проекта (родители, педагоги, сотрудники, общественность).</w:t>
      </w: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и материальное обеспечение проекта.</w:t>
      </w: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реализации проекта достаточного количества взрослых.</w:t>
      </w:r>
    </w:p>
    <w:p w:rsidR="00055AEE" w:rsidRDefault="00055AEE" w:rsidP="00055AEE">
      <w:pPr>
        <w:numPr>
          <w:ilvl w:val="0"/>
          <w:numId w:val="9"/>
        </w:numPr>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Открытость проекта и его результатов всем участникам образовательного процесса.</w:t>
      </w:r>
    </w:p>
    <w:p w:rsidR="00055AEE" w:rsidRDefault="00055AEE" w:rsidP="00055AEE">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Ожидаемый результат.</w:t>
      </w:r>
    </w:p>
    <w:p w:rsidR="00055AEE" w:rsidRDefault="00055AEE" w:rsidP="00055AEE">
      <w:pPr>
        <w:spacing w:after="0" w:line="240" w:lineRule="auto"/>
        <w:jc w:val="center"/>
        <w:rPr>
          <w:rFonts w:ascii="Times New Roman" w:eastAsia="Times New Roman" w:hAnsi="Times New Roman" w:cs="Times New Roman"/>
          <w:sz w:val="28"/>
          <w:szCs w:val="28"/>
          <w:lang w:eastAsia="ru-RU"/>
        </w:rPr>
      </w:pP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Территория образовательного учреждения станет безопасной, будет ограничен свободный доступ посторонних лиц и транспорта, в рабочее время и после закрытия учреждения.</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детском саду появится спортивная площадка, на которой будут созданы необходимые условия для развития физических способностей воспитанников в соответствии с возрастными и индивидуальными особенностями, созданы оптимальные условия для поддержания и укрепления здоровья каждого ребёнка.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слаженной работы будут оборудованы игровые площадки, рационально и функционально заполнены пустующие территории вокруг здания детского сада, созданы зоны для игр, отдыха, наблюдений, экспериментальной и поисковой деятельности. Теневые навесы создадут комфортные условия пребывания детей на свежем воздухе при любых погодных условиях. Нестандартное оборудование даст возможность детям реализовать свои игровые потребности, разнообразить двигательную активность, способствовать успешной социализации.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Будут созданы зоны непрерывного озеленения и цветения при декорировании здания, ограды, построек (вертикальное, горизонтальное с использованием вьющихся растений и цветущих газонов). Многочисленные цветники и разнообразная растительность благотворно повлияют на эстетическое и экологическое воспитание детей, работа в них научит ребят ценить и понимать красоту, беречь окружающую природу и результата труда взрослых, возникнет желание ухаживать за цветами и саженцами.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реализации проекта, активное участие примут все участники образовательного процесса. Сложатся более доброжелательные партнёрские отношения между педагогами и родителями, в лице пап и мам детский сад приобретет помощников, единомышленников, инициаторов и исполнителей новых проектов, родители смогут реализовать свои творческие способности.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Усилиями творческого коллектива будет создан собственный имидж образовательного учреждения, территория приобретет свою индивидуальность и неповторимость, вызовет положительный интерес у коллег и жителей села, станет более привлекательной для детей и родителей и конкурентоспособной в смотрах-конкурсах.</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Взрослые, объединив усилия, создадут для детей интересную среду, позволяющую играть, отдыхать, заниматься спортом, увлекательной познавательной деятельностью. Педагоги смогут использовать созданные комфортные условия для организации и проведения прогулок, решить задачи эстетического, экологического, нравственного и физического воспитания детей.</w:t>
      </w:r>
    </w:p>
    <w:p w:rsidR="00055AEE" w:rsidRDefault="00055AEE" w:rsidP="00055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Перспективы на будущее.</w:t>
      </w:r>
    </w:p>
    <w:p w:rsidR="00055AEE" w:rsidRDefault="00055AEE" w:rsidP="00055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Реализация данного проекта показала, что у нашего учреждения высокий творческий потенциал, родители поддерживают педагогов во всех их начинаниях. Для того что бы территория детского сада соответствовала современным требованиям предстоит сделать еще многое.</w:t>
      </w:r>
    </w:p>
    <w:p w:rsidR="00055AEE" w:rsidRDefault="00055AEE" w:rsidP="00055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В перспективе намечено:</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летнего театра;</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переносных теневых навесов, тентов, которые позволят не только защитить детей от солнца и дождя, но и дадут возможность разместить их на площадке с учётом пожеланий детей;</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современного спортивного комплекса для спортивной площадки;</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и установка арки для вьющихся растений;</w:t>
      </w:r>
    </w:p>
    <w:p w:rsidR="00055AEE" w:rsidRDefault="00055AEE" w:rsidP="00055A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Технология проектирования ляжет в основу всего воспитательно-образовательного процесса в нашем детском саду, будет способствовать внесению новых идей в разработку содержания и методов обучения и воспитания, позволяющих эффективно и гуманно орга</w:t>
      </w:r>
      <w:r>
        <w:rPr>
          <w:rFonts w:ascii="Times New Roman" w:eastAsia="Times New Roman" w:hAnsi="Times New Roman" w:cs="Times New Roman"/>
          <w:sz w:val="28"/>
          <w:szCs w:val="28"/>
          <w:lang w:eastAsia="ru-RU"/>
        </w:rPr>
        <w:t>низовать педагогический процесс</w:t>
      </w:r>
    </w:p>
    <w:p w:rsidR="00055AEE" w:rsidRDefault="00055AEE" w:rsidP="00055AEE">
      <w:pPr>
        <w:spacing w:after="0"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Ресурсы проекта.</w:t>
      </w:r>
    </w:p>
    <w:p w:rsidR="00055AEE" w:rsidRDefault="00055AEE" w:rsidP="00055AEE">
      <w:pPr>
        <w:spacing w:after="0" w:line="240" w:lineRule="auto"/>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Литературные источники:</w:t>
      </w:r>
    </w:p>
    <w:p w:rsidR="00055AEE" w:rsidRDefault="00055AEE" w:rsidP="00055AE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Белочкина</w:t>
      </w:r>
      <w:proofErr w:type="spellEnd"/>
      <w:r>
        <w:rPr>
          <w:rFonts w:ascii="Times New Roman" w:eastAsia="Times New Roman" w:hAnsi="Times New Roman" w:cs="Times New Roman"/>
          <w:sz w:val="27"/>
          <w:szCs w:val="27"/>
          <w:lang w:eastAsia="ru-RU"/>
        </w:rPr>
        <w:t xml:space="preserve"> Ю.В. - Ландшафтный дизайн</w:t>
      </w:r>
      <w:r>
        <w:rPr>
          <w:rFonts w:ascii="Times New Roman" w:eastAsia="Times New Roman" w:hAnsi="Times New Roman" w:cs="Times New Roman"/>
          <w:sz w:val="27"/>
          <w:szCs w:val="27"/>
          <w:shd w:val="clear" w:color="auto" w:fill="FFFFFF"/>
          <w:lang w:eastAsia="ru-RU"/>
        </w:rPr>
        <w:t>, издательство «Фолио», 20016.</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lastRenderedPageBreak/>
        <w:t xml:space="preserve">Виктор </w:t>
      </w:r>
      <w:proofErr w:type="spellStart"/>
      <w:r>
        <w:rPr>
          <w:rFonts w:ascii="Times New Roman" w:eastAsia="Times New Roman" w:hAnsi="Times New Roman" w:cs="Times New Roman"/>
          <w:sz w:val="27"/>
          <w:szCs w:val="27"/>
          <w:lang w:eastAsia="ru-RU"/>
        </w:rPr>
        <w:t>Кирман</w:t>
      </w:r>
      <w:proofErr w:type="spellEnd"/>
      <w:r>
        <w:rPr>
          <w:rFonts w:ascii="Times New Roman" w:eastAsia="Times New Roman" w:hAnsi="Times New Roman" w:cs="Times New Roman"/>
          <w:sz w:val="27"/>
          <w:szCs w:val="27"/>
          <w:lang w:eastAsia="ru-RU"/>
        </w:rPr>
        <w:t xml:space="preserve">: Цветочное оформление в ландшафтном </w:t>
      </w:r>
      <w:proofErr w:type="spellStart"/>
      <w:proofErr w:type="gramStart"/>
      <w:r>
        <w:rPr>
          <w:rFonts w:ascii="Times New Roman" w:eastAsia="Times New Roman" w:hAnsi="Times New Roman" w:cs="Times New Roman"/>
          <w:sz w:val="27"/>
          <w:szCs w:val="27"/>
          <w:lang w:eastAsia="ru-RU"/>
        </w:rPr>
        <w:t>дизайне,издательство</w:t>
      </w:r>
      <w:proofErr w:type="spellEnd"/>
      <w:proofErr w:type="gramEnd"/>
      <w:r>
        <w:rPr>
          <w:rFonts w:ascii="Times New Roman" w:eastAsia="Times New Roman" w:hAnsi="Times New Roman" w:cs="Times New Roman"/>
          <w:sz w:val="27"/>
          <w:szCs w:val="27"/>
          <w:lang w:eastAsia="ru-RU"/>
        </w:rPr>
        <w:t xml:space="preserve"> «Феникс», 2018.</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Данилов В.В. «Прекрасный сад своими руками. Иллюстрированный справочник», издательство «</w:t>
      </w:r>
      <w:proofErr w:type="spellStart"/>
      <w:r>
        <w:rPr>
          <w:rFonts w:ascii="Times New Roman" w:eastAsia="Times New Roman" w:hAnsi="Times New Roman" w:cs="Times New Roman"/>
          <w:sz w:val="27"/>
          <w:szCs w:val="27"/>
          <w:lang w:eastAsia="ru-RU"/>
        </w:rPr>
        <w:t>Аделант</w:t>
      </w:r>
      <w:proofErr w:type="spellEnd"/>
      <w:r>
        <w:rPr>
          <w:rFonts w:ascii="Times New Roman" w:eastAsia="Times New Roman" w:hAnsi="Times New Roman" w:cs="Times New Roman"/>
          <w:sz w:val="27"/>
          <w:szCs w:val="27"/>
          <w:lang w:eastAsia="ru-RU"/>
        </w:rPr>
        <w:t>».</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Карпов А.А. «Вертикальное озеленение в саду, во двор, на балконе», издательство «Феникс», 2020.</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Казаков Ю.Н. «Ландшафтный дизайн, планы, идеи, советы. Благоустройство территории вокруг коттеджа», издательство «Питер», 2018.</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Пенькова</w:t>
      </w:r>
      <w:proofErr w:type="spellEnd"/>
      <w:r>
        <w:rPr>
          <w:rFonts w:ascii="Times New Roman" w:eastAsia="Times New Roman" w:hAnsi="Times New Roman" w:cs="Times New Roman"/>
          <w:sz w:val="27"/>
          <w:szCs w:val="27"/>
          <w:lang w:eastAsia="ru-RU"/>
        </w:rPr>
        <w:t xml:space="preserve"> Л.А., </w:t>
      </w:r>
      <w:proofErr w:type="spellStart"/>
      <w:r>
        <w:rPr>
          <w:rFonts w:ascii="Times New Roman" w:eastAsia="Times New Roman" w:hAnsi="Times New Roman" w:cs="Times New Roman"/>
          <w:sz w:val="27"/>
          <w:szCs w:val="27"/>
          <w:lang w:eastAsia="ru-RU"/>
        </w:rPr>
        <w:t>Безгина</w:t>
      </w:r>
      <w:proofErr w:type="spellEnd"/>
      <w:r>
        <w:rPr>
          <w:rFonts w:ascii="Times New Roman" w:eastAsia="Times New Roman" w:hAnsi="Times New Roman" w:cs="Times New Roman"/>
          <w:sz w:val="27"/>
          <w:szCs w:val="27"/>
          <w:lang w:eastAsia="ru-RU"/>
        </w:rPr>
        <w:t xml:space="preserve"> Е.Н., </w:t>
      </w:r>
      <w:proofErr w:type="spellStart"/>
      <w:r>
        <w:rPr>
          <w:rFonts w:ascii="Times New Roman" w:eastAsia="Times New Roman" w:hAnsi="Times New Roman" w:cs="Times New Roman"/>
          <w:sz w:val="27"/>
          <w:szCs w:val="27"/>
          <w:lang w:eastAsia="ru-RU"/>
        </w:rPr>
        <w:t>Евфратова</w:t>
      </w:r>
      <w:proofErr w:type="spellEnd"/>
      <w:r>
        <w:rPr>
          <w:rFonts w:ascii="Times New Roman" w:eastAsia="Times New Roman" w:hAnsi="Times New Roman" w:cs="Times New Roman"/>
          <w:sz w:val="27"/>
          <w:szCs w:val="27"/>
          <w:lang w:eastAsia="ru-RU"/>
        </w:rPr>
        <w:t xml:space="preserve"> Т.Г. «Ландшафтный дизайн детского сада», издательство «Сфера», 2018.</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hyperlink r:id="rId6" w:history="1">
        <w:proofErr w:type="spellStart"/>
        <w:r>
          <w:rPr>
            <w:rStyle w:val="a3"/>
            <w:rFonts w:ascii="Times New Roman" w:eastAsia="Times New Roman" w:hAnsi="Times New Roman" w:cs="Times New Roman"/>
            <w:color w:val="00000A"/>
            <w:sz w:val="27"/>
            <w:szCs w:val="27"/>
            <w:u w:val="none"/>
            <w:shd w:val="clear" w:color="auto" w:fill="FFFFFF"/>
            <w:lang w:eastAsia="ru-RU"/>
          </w:rPr>
          <w:t>Теодоронский</w:t>
        </w:r>
        <w:proofErr w:type="spellEnd"/>
        <w:r>
          <w:rPr>
            <w:rStyle w:val="a3"/>
            <w:rFonts w:ascii="Times New Roman" w:eastAsia="Times New Roman" w:hAnsi="Times New Roman" w:cs="Times New Roman"/>
            <w:color w:val="00000A"/>
            <w:sz w:val="27"/>
            <w:szCs w:val="27"/>
            <w:u w:val="none"/>
            <w:shd w:val="clear" w:color="auto" w:fill="FFFFFF"/>
            <w:lang w:eastAsia="ru-RU"/>
          </w:rPr>
          <w:t xml:space="preserve"> В.С., </w:t>
        </w:r>
        <w:proofErr w:type="spellStart"/>
        <w:r>
          <w:rPr>
            <w:rStyle w:val="a3"/>
            <w:rFonts w:ascii="Times New Roman" w:eastAsia="Times New Roman" w:hAnsi="Times New Roman" w:cs="Times New Roman"/>
            <w:color w:val="00000A"/>
            <w:sz w:val="27"/>
            <w:szCs w:val="27"/>
            <w:u w:val="none"/>
            <w:shd w:val="clear" w:color="auto" w:fill="FFFFFF"/>
            <w:lang w:eastAsia="ru-RU"/>
          </w:rPr>
          <w:t>Боговая</w:t>
        </w:r>
        <w:proofErr w:type="spellEnd"/>
        <w:r>
          <w:rPr>
            <w:rStyle w:val="a3"/>
            <w:rFonts w:ascii="Times New Roman" w:eastAsia="Times New Roman" w:hAnsi="Times New Roman" w:cs="Times New Roman"/>
            <w:color w:val="00000A"/>
            <w:sz w:val="27"/>
            <w:szCs w:val="27"/>
            <w:u w:val="none"/>
            <w:shd w:val="clear" w:color="auto" w:fill="FFFFFF"/>
            <w:lang w:eastAsia="ru-RU"/>
          </w:rPr>
          <w:t xml:space="preserve"> И.О. “Ландшафтная архитектура. Учебное пособие”</w:t>
        </w:r>
      </w:hyperlink>
      <w:r>
        <w:rPr>
          <w:rFonts w:ascii="Times New Roman" w:eastAsia="Times New Roman" w:hAnsi="Times New Roman" w:cs="Times New Roman"/>
          <w:sz w:val="27"/>
          <w:szCs w:val="27"/>
          <w:lang w:eastAsia="ru-RU"/>
        </w:rPr>
        <w:t>, издательство «Форум», 2010.</w:t>
      </w:r>
    </w:p>
    <w:p w:rsidR="00055AEE" w:rsidRDefault="00055AEE" w:rsidP="00055AEE">
      <w:pPr>
        <w:numPr>
          <w:ilvl w:val="0"/>
          <w:numId w:val="10"/>
        </w:numPr>
        <w:spacing w:after="0" w:line="240" w:lineRule="auto"/>
        <w:ind w:lef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7"/>
          <w:szCs w:val="27"/>
          <w:lang w:eastAsia="ru-RU"/>
        </w:rPr>
        <w:t>Шиканян</w:t>
      </w:r>
      <w:proofErr w:type="spellEnd"/>
      <w:r>
        <w:rPr>
          <w:rFonts w:ascii="Times New Roman" w:eastAsia="Times New Roman" w:hAnsi="Times New Roman" w:cs="Times New Roman"/>
          <w:sz w:val="27"/>
          <w:szCs w:val="27"/>
          <w:lang w:eastAsia="ru-RU"/>
        </w:rPr>
        <w:t xml:space="preserve"> Т.Д. «Ландшафтный дизайн своими руками от проекта до воплощения» ООО издательство «</w:t>
      </w:r>
      <w:proofErr w:type="spellStart"/>
      <w:r>
        <w:rPr>
          <w:rFonts w:ascii="Times New Roman" w:eastAsia="Times New Roman" w:hAnsi="Times New Roman" w:cs="Times New Roman"/>
          <w:sz w:val="27"/>
          <w:szCs w:val="27"/>
          <w:lang w:eastAsia="ru-RU"/>
        </w:rPr>
        <w:t>Эксмо</w:t>
      </w:r>
      <w:proofErr w:type="spellEnd"/>
      <w:proofErr w:type="gramStart"/>
      <w:r>
        <w:rPr>
          <w:rFonts w:ascii="Times New Roman" w:eastAsia="Times New Roman" w:hAnsi="Times New Roman" w:cs="Times New Roman"/>
          <w:sz w:val="27"/>
          <w:szCs w:val="27"/>
          <w:lang w:eastAsia="ru-RU"/>
        </w:rPr>
        <w:t>» ,</w:t>
      </w:r>
      <w:proofErr w:type="gramEnd"/>
      <w:r>
        <w:rPr>
          <w:rFonts w:ascii="Times New Roman" w:eastAsia="Times New Roman" w:hAnsi="Times New Roman" w:cs="Times New Roman"/>
          <w:sz w:val="27"/>
          <w:szCs w:val="27"/>
          <w:lang w:eastAsia="ru-RU"/>
        </w:rPr>
        <w:t xml:space="preserve"> 2017</w:t>
      </w:r>
    </w:p>
    <w:p w:rsidR="00055AEE" w:rsidRDefault="00055AEE" w:rsidP="00055AEE">
      <w:pPr>
        <w:spacing w:after="0" w:line="240" w:lineRule="auto"/>
        <w:jc w:val="center"/>
        <w:rPr>
          <w:rFonts w:ascii="Times New Roman" w:eastAsia="Times New Roman" w:hAnsi="Times New Roman" w:cs="Times New Roman"/>
          <w:sz w:val="24"/>
          <w:szCs w:val="24"/>
          <w:lang w:eastAsia="ru-RU"/>
        </w:rPr>
      </w:pPr>
    </w:p>
    <w:p w:rsidR="00055AEE" w:rsidRDefault="00055AEE" w:rsidP="00055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Интернет источники:</w:t>
      </w:r>
    </w:p>
    <w:p w:rsidR="00055AEE" w:rsidRDefault="00055AEE" w:rsidP="00055AEE">
      <w:pPr>
        <w:spacing w:after="0" w:line="240" w:lineRule="auto"/>
        <w:jc w:val="center"/>
        <w:rPr>
          <w:rFonts w:ascii="Times New Roman" w:eastAsia="Times New Roman" w:hAnsi="Times New Roman" w:cs="Times New Roman"/>
          <w:sz w:val="24"/>
          <w:szCs w:val="24"/>
          <w:lang w:eastAsia="ru-RU"/>
        </w:rPr>
      </w:pPr>
    </w:p>
    <w:p w:rsidR="00055AEE" w:rsidRDefault="00055AEE" w:rsidP="00055AEE">
      <w:hyperlink r:id="rId7" w:history="1">
        <w:r>
          <w:rPr>
            <w:rStyle w:val="a3"/>
            <w:color w:val="auto"/>
          </w:rPr>
          <w:t>http://www.green-portal.ru/</w:t>
        </w:r>
      </w:hyperlink>
    </w:p>
    <w:p w:rsidR="00055AEE" w:rsidRDefault="00055AEE" w:rsidP="00055AEE">
      <w:hyperlink r:id="rId8" w:history="1">
        <w:r>
          <w:rPr>
            <w:rStyle w:val="a3"/>
            <w:color w:val="auto"/>
          </w:rPr>
          <w:t>http://landshaft-barnaul.ru/</w:t>
        </w:r>
      </w:hyperlink>
    </w:p>
    <w:p w:rsidR="00055AEE" w:rsidRDefault="00055AEE" w:rsidP="00055AEE">
      <w:hyperlink r:id="rId9" w:history="1">
        <w:r>
          <w:rPr>
            <w:rStyle w:val="a3"/>
            <w:color w:val="auto"/>
          </w:rPr>
          <w:t>http://landscape-school.ru/</w:t>
        </w:r>
      </w:hyperlink>
    </w:p>
    <w:p w:rsidR="00055AEE" w:rsidRDefault="00055AEE" w:rsidP="00055AEE">
      <w:hyperlink r:id="rId10" w:history="1">
        <w:r>
          <w:rPr>
            <w:rStyle w:val="a3"/>
            <w:color w:val="auto"/>
          </w:rPr>
          <w:t>http://101dizain.ru/</w:t>
        </w:r>
      </w:hyperlink>
    </w:p>
    <w:p w:rsidR="00055AEE" w:rsidRDefault="00055AEE" w:rsidP="00055AEE">
      <w:hyperlink r:id="rId11" w:history="1">
        <w:r>
          <w:rPr>
            <w:rStyle w:val="a3"/>
            <w:color w:val="auto"/>
          </w:rPr>
          <w:t>http://podelki-shop.ru/</w:t>
        </w:r>
      </w:hyperlink>
    </w:p>
    <w:p w:rsidR="00055AEE" w:rsidRDefault="00055AEE" w:rsidP="00055AEE">
      <w:hyperlink r:id="rId12" w:history="1">
        <w:r>
          <w:rPr>
            <w:rStyle w:val="a3"/>
            <w:color w:val="auto"/>
          </w:rPr>
          <w:t>http://forum-flower.ru/</w:t>
        </w:r>
      </w:hyperlink>
    </w:p>
    <w:p w:rsidR="00055AEE" w:rsidRDefault="00055AEE" w:rsidP="00055AEE">
      <w:hyperlink r:id="rId13" w:history="1">
        <w:r>
          <w:rPr>
            <w:rStyle w:val="a3"/>
            <w:color w:val="auto"/>
          </w:rPr>
          <w:t>http://www.domechti.ru/</w:t>
        </w:r>
      </w:hyperlink>
    </w:p>
    <w:p w:rsidR="00055AEE" w:rsidRDefault="00055AEE" w:rsidP="00055AEE">
      <w:hyperlink r:id="rId14" w:history="1">
        <w:r>
          <w:rPr>
            <w:rStyle w:val="a3"/>
            <w:color w:val="auto"/>
          </w:rPr>
          <w:t>http://www.7dach.ru/</w:t>
        </w:r>
      </w:hyperlink>
    </w:p>
    <w:p w:rsidR="00B650D1" w:rsidRDefault="00B650D1"/>
    <w:sectPr w:rsidR="00B65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EBF"/>
    <w:multiLevelType w:val="multilevel"/>
    <w:tmpl w:val="641286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F76D08"/>
    <w:multiLevelType w:val="multilevel"/>
    <w:tmpl w:val="1544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45D13"/>
    <w:multiLevelType w:val="multilevel"/>
    <w:tmpl w:val="C6DEA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729A7"/>
    <w:multiLevelType w:val="multilevel"/>
    <w:tmpl w:val="503A4D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1508BA"/>
    <w:multiLevelType w:val="multilevel"/>
    <w:tmpl w:val="D4E05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E16850"/>
    <w:multiLevelType w:val="multilevel"/>
    <w:tmpl w:val="1BB44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2D2294B"/>
    <w:multiLevelType w:val="multilevel"/>
    <w:tmpl w:val="CDB64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614CE2"/>
    <w:multiLevelType w:val="multilevel"/>
    <w:tmpl w:val="8CC4D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AC0B4F"/>
    <w:multiLevelType w:val="multilevel"/>
    <w:tmpl w:val="08EA7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B2FDD"/>
    <w:multiLevelType w:val="multilevel"/>
    <w:tmpl w:val="BDC0FD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3D"/>
    <w:rsid w:val="00055AEE"/>
    <w:rsid w:val="00B3103D"/>
    <w:rsid w:val="00B6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A63"/>
  <w15:chartTrackingRefBased/>
  <w15:docId w15:val="{C127F6A9-9073-44E6-B718-4A9352E7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AEE"/>
    <w:rPr>
      <w:color w:val="0563C1" w:themeColor="hyperlink"/>
      <w:u w:val="single"/>
    </w:rPr>
  </w:style>
  <w:style w:type="table" w:styleId="a4">
    <w:name w:val="Table Grid"/>
    <w:basedOn w:val="a1"/>
    <w:uiPriority w:val="59"/>
    <w:rsid w:val="00055A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landshaft-barnaul.ru%2F" TargetMode="External"/><Relationship Id="rId13" Type="http://schemas.openxmlformats.org/officeDocument/2006/relationships/hyperlink" Target="http://infourok.ru/go.html?href=http%3A%2F%2Fwww.domechti.ru%2F" TargetMode="External"/><Relationship Id="rId3" Type="http://schemas.openxmlformats.org/officeDocument/2006/relationships/settings" Target="settings.xml"/><Relationship Id="rId7" Type="http://schemas.openxmlformats.org/officeDocument/2006/relationships/hyperlink" Target="http://infourok.ru/go.html?href=http%3A%2F%2Fwww.green-portal.ru%2F" TargetMode="External"/><Relationship Id="rId12" Type="http://schemas.openxmlformats.org/officeDocument/2006/relationships/hyperlink" Target="http://infourok.ru/go.html?href=http%3A%2F%2Fforum-flower.ru%2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fourok.ru/go.html?href=http%3A%2F%2Fwww.ldgrand.ru%2Fbooks%2Fpage2091.php" TargetMode="External"/><Relationship Id="rId11" Type="http://schemas.openxmlformats.org/officeDocument/2006/relationships/hyperlink" Target="http://infourok.ru/go.html?href=http%3A%2F%2Fpodelki-shop.ru%2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infourok.ru/go.html?href=http%3A%2F%2F101dizain.ru%2F" TargetMode="External"/><Relationship Id="rId4" Type="http://schemas.openxmlformats.org/officeDocument/2006/relationships/webSettings" Target="webSettings.xml"/><Relationship Id="rId9" Type="http://schemas.openxmlformats.org/officeDocument/2006/relationships/hyperlink" Target="http://infourok.ru/go.html?href=http%3A%2F%2Flandscape-school.ru%2F" TargetMode="External"/><Relationship Id="rId14" Type="http://schemas.openxmlformats.org/officeDocument/2006/relationships/hyperlink" Target="http://infourok.ru/go.html?href=http%3A%2F%2Fwww.7dach.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2470</Words>
  <Characters>14084</Characters>
  <Application>Microsoft Office Word</Application>
  <DocSecurity>0</DocSecurity>
  <Lines>117</Lines>
  <Paragraphs>33</Paragraphs>
  <ScaleCrop>false</ScaleCrop>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2023-10-15T13:01:00Z</dcterms:created>
  <dcterms:modified xsi:type="dcterms:W3CDTF">2023-10-15T13:08:00Z</dcterms:modified>
</cp:coreProperties>
</file>