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634A44" w:rsidRPr="00634A44" w:rsidTr="00634A44">
        <w:tc>
          <w:tcPr>
            <w:tcW w:w="103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A44" w:rsidRPr="00634A44" w:rsidRDefault="00634A44" w:rsidP="00634A44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34A4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  <w:r w:rsidR="00316B0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Активизация</w:t>
            </w:r>
            <w:r w:rsidRPr="00634A4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познавательной деятельн</w:t>
            </w:r>
            <w:r w:rsidR="00FB2FA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ости учащихся</w:t>
            </w:r>
            <w:r w:rsidRPr="00634A4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с ОВЗ</w:t>
            </w:r>
          </w:p>
          <w:p w:rsidR="00634A44" w:rsidRPr="00634A44" w:rsidRDefault="00634A44" w:rsidP="00634A44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34A4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634A44" w:rsidRPr="00634A44" w:rsidRDefault="00634A44" w:rsidP="00634A44">
      <w:pPr>
        <w:shd w:val="clear" w:color="auto" w:fill="FFFFFF"/>
        <w:spacing w:after="0" w:line="315" w:lineRule="atLeast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r w:rsidRPr="0063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с ограниченными возможностями здоровья – одна из актуальных проблем современного российского общества. Очень важным является решение вопросов, связанных с обеспечением тех необходимых условий, которые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зволят данной </w:t>
      </w:r>
      <w:r w:rsidRPr="0063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категории детей включиться 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Pr="0063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олноценный процесс образования. И прежде всего – это создание оптимальных психолого-педагогических условий для усвоения детьми с ОВЗ общеобразовательных программ </w:t>
      </w:r>
      <w:bookmarkEnd w:id="0"/>
      <w:r w:rsidRPr="0063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образовательными стандартами, максимальное сглаживание нарушенных процессов и функций, недостатков эмоционального и личностного развития. А чтобы процесс обучения был успешным необходимо, чтобы дети с ОВЗ хотели учиться, чтобы у них была мотивация к обучению и не пропадала познавательная активность.</w:t>
      </w:r>
    </w:p>
    <w:p w:rsidR="00634A44" w:rsidRPr="00634A44" w:rsidRDefault="00634A44" w:rsidP="00634A44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одно из важнейших условий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ффективности учебного процесса-</w:t>
      </w:r>
      <w:r w:rsidRPr="0063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воспитание познавательного интереса, желания и привычки думать, стремления узнать что-то новое. Основными задачами развития познавательной деятельности учащихся с ОВЗ следующие:</w:t>
      </w:r>
    </w:p>
    <w:p w:rsidR="00634A44" w:rsidRPr="00634A44" w:rsidRDefault="00634A44" w:rsidP="00634A44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ind w:left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мотивации учения, ориентированной на удовлетворение познавательных интересов;</w:t>
      </w:r>
    </w:p>
    <w:p w:rsidR="00634A44" w:rsidRPr="00634A44" w:rsidRDefault="00634A44" w:rsidP="00634A44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памяти и внимания;</w:t>
      </w:r>
    </w:p>
    <w:p w:rsidR="00634A44" w:rsidRPr="00634A44" w:rsidRDefault="00634A44" w:rsidP="00634A44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приёмов умственных действий (анализ, сравнение, обобщение);</w:t>
      </w:r>
    </w:p>
    <w:p w:rsidR="00634A44" w:rsidRPr="00634A44" w:rsidRDefault="00634A44" w:rsidP="00634A44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речи, умения аргументировать свои высказывания, строить простейшие умозаключения;</w:t>
      </w:r>
    </w:p>
    <w:p w:rsidR="00634A44" w:rsidRPr="00634A44" w:rsidRDefault="00634A44" w:rsidP="00634A44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учебных навыков и умений (умения обдумывать и планировать свои действия, проверять результат своих действий).</w:t>
      </w:r>
    </w:p>
    <w:p w:rsidR="00634A44" w:rsidRPr="00634A44" w:rsidRDefault="00634A44" w:rsidP="00634A44">
      <w:pPr>
        <w:shd w:val="clear" w:color="auto" w:fill="FFFFFF"/>
        <w:spacing w:after="0" w:line="315" w:lineRule="atLeast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4A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Активизация познавательной деятельности обучающегося с ОВЗ зависит от множества факторов, в том числе и от того, насколько наглядным и удобным для его восприятия является учебный материал. Поэтому в своей работе я использую информационно-коммуникативные технологии. Внедрение ИКТ прежде всего, даёт возможность улучшить качество обучения, повысить мотивацию к получению и усвоению новых знаний учащимися с ограниченными возможностями здоровья, т.к. у них помимо системного недоразвития всех компонентов языковой системы имеется дефицит развития познавательной деятельности, мышления, вербальной памяти, внимания, бедный словарный запас, недостаточные представления об окружающем мире.</w:t>
      </w:r>
    </w:p>
    <w:p w:rsidR="00634A44" w:rsidRPr="00634A44" w:rsidRDefault="00634A44" w:rsidP="00634A44">
      <w:pPr>
        <w:shd w:val="clear" w:color="auto" w:fill="FFFFFF"/>
        <w:spacing w:after="0" w:line="315" w:lineRule="atLeast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4A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Применение ИКТ оживляют учебный процесс за счёт новизны, реалистичности и динамичности изображения, использования анимированных изображений, внесения элементов игры.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34A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Использование современных компьютерных технологий на уроках мне позволяет сделать процесс обучения более интересным, ярким, увлекательным за счёт богатства </w:t>
      </w:r>
      <w:r w:rsidRPr="00634A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мультимедийных возможностей; эффективно решать проблему наглядности обучения, делая его более по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нятным и доступным для учащихся.</w:t>
      </w:r>
    </w:p>
    <w:p w:rsidR="00634A44" w:rsidRPr="00634A44" w:rsidRDefault="00634A44" w:rsidP="00634A44">
      <w:pPr>
        <w:shd w:val="clear" w:color="auto" w:fill="FFFFFF"/>
        <w:spacing w:after="0" w:line="315" w:lineRule="atLeast"/>
        <w:ind w:left="142"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4A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Информационные технологии на уроках я использую в разных вариантах. Самый распространенный вид - мультимедийные презентации. Из опыта работы заметила, что ребенок проявляет больший интерес к теме, когда при объяснении нового материала применяются презентации, с огромным желанием включается в работу.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34A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Благодаря использованию ИКТ на уроке можно показывать фрагменты видеофильмов, редкие фотографии, анимацию изучаемых процессов и явлений, послушать музыку.</w:t>
      </w:r>
    </w:p>
    <w:p w:rsidR="008A1341" w:rsidRDefault="00634A44" w:rsidP="008A1341">
      <w:pPr>
        <w:shd w:val="clear" w:color="auto" w:fill="FFFFFF"/>
        <w:spacing w:after="0" w:line="315" w:lineRule="atLeast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4A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Уроки с применением информационных технологий вызывают большой интерес у учащихся, являются более наглядными, разнообразными. На них учащиеся получают большой объём знаний, и полученные знания прочнее усваиваются.</w:t>
      </w:r>
      <w:r w:rsid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34A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обучения и воспитания.</w:t>
      </w:r>
      <w:r w:rsid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3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Решающую роль в формировании мотивационной готовности к обучению имеет развитие познавательной потребности ребенка, то есть интерес к собственным познавательным задачам, к овладению новыми знаниями и умениями.</w:t>
      </w:r>
      <w:r w:rsid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3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Своевременная помощь таким детям обеспечивает успешность их дальнейшей учебной деятельности и всей последующей жизни. Помочь школьнику преодолеть трудности обучения, неуспеваемость, обусловленную индивидуальными причинами, заинтересовать его процессом познания, формировать познавательный интерес на любом уровне готовности к учебе – одна из актуальных проблем современной школы.</w:t>
      </w:r>
      <w:r w:rsid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3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A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оэтому желание каждого учителя </w:t>
      </w:r>
      <w:r w:rsidRPr="0063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привить любовь и интерес к своему пре</w:t>
      </w:r>
      <w:r w:rsidR="008A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дмету вполне обосновано. Это </w:t>
      </w:r>
      <w:r w:rsidRPr="0063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побуждает искать новые методы и средства обучения.</w:t>
      </w:r>
    </w:p>
    <w:p w:rsidR="00634A44" w:rsidRPr="00634A44" w:rsidRDefault="00634A44" w:rsidP="008A1341">
      <w:pPr>
        <w:shd w:val="clear" w:color="auto" w:fill="FFFFFF"/>
        <w:spacing w:after="0" w:line="315" w:lineRule="atLeast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и развитие познавательной активности школьников во многом зависит и от условий, в которых находится ребенок в школе. Главная роль в создании условий для этого принадлежит учителю.</w:t>
      </w:r>
      <w:r w:rsid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A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63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маловажным условием, для проявления активной познавательной деятельности детей с ограниченными возможностями здоровья считаю:</w:t>
      </w:r>
    </w:p>
    <w:p w:rsidR="00634A44" w:rsidRPr="008A1341" w:rsidRDefault="00634A44" w:rsidP="008A134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атмосферы сотрудничества и доброжелательности в классе;</w:t>
      </w:r>
    </w:p>
    <w:p w:rsidR="00634A44" w:rsidRPr="008A1341" w:rsidRDefault="008A1341" w:rsidP="008A134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«ситуации успеха»</w:t>
      </w:r>
      <w:r w:rsidR="00634A44" w:rsidRPr="008A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каждого учащегося;</w:t>
      </w:r>
    </w:p>
    <w:p w:rsidR="00634A44" w:rsidRPr="008A1341" w:rsidRDefault="00634A44" w:rsidP="008A134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ученика в активную деятельность, коллективные формы работы;</w:t>
      </w:r>
    </w:p>
    <w:p w:rsidR="00634A44" w:rsidRPr="008A1341" w:rsidRDefault="00634A44" w:rsidP="008A134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элементов занимательности, нестандартности при изучении материала;</w:t>
      </w:r>
    </w:p>
    <w:p w:rsidR="00634A44" w:rsidRPr="008A1341" w:rsidRDefault="00634A44" w:rsidP="008A134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проблемных ситуаций;</w:t>
      </w:r>
    </w:p>
    <w:p w:rsidR="00634A44" w:rsidRPr="008A1341" w:rsidRDefault="00634A44" w:rsidP="008A134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практико-ориентированная направленность изучаемого материала.</w:t>
      </w:r>
    </w:p>
    <w:p w:rsidR="008A1341" w:rsidRDefault="00634A44" w:rsidP="008A1341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Лучшему усвоению учебного предмета, развитию научно-познавательного интереса, активизации учебной деятельности учащихся, повышению уровня практической направленности способствуют следующие а</w:t>
      </w:r>
      <w:r w:rsidR="008A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ктивные формы и методы обучения.</w:t>
      </w:r>
    </w:p>
    <w:p w:rsidR="00634A44" w:rsidRPr="00634A44" w:rsidRDefault="00634A44" w:rsidP="008A1341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урока:</w:t>
      </w:r>
    </w:p>
    <w:p w:rsidR="00634A44" w:rsidRPr="008A1341" w:rsidRDefault="00634A44" w:rsidP="008A134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игра;</w:t>
      </w:r>
    </w:p>
    <w:p w:rsidR="00634A44" w:rsidRPr="008A1341" w:rsidRDefault="00634A44" w:rsidP="008A134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путешествие;</w:t>
      </w:r>
    </w:p>
    <w:p w:rsidR="00634A44" w:rsidRPr="008A1341" w:rsidRDefault="00634A44" w:rsidP="008A134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 знаний;</w:t>
      </w:r>
    </w:p>
    <w:p w:rsidR="00634A44" w:rsidRPr="008A1341" w:rsidRDefault="00634A44" w:rsidP="008A134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работа;</w:t>
      </w:r>
    </w:p>
    <w:p w:rsidR="008A1341" w:rsidRPr="008A1341" w:rsidRDefault="008A1341" w:rsidP="008A134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работа.</w:t>
      </w:r>
    </w:p>
    <w:p w:rsidR="00634A44" w:rsidRPr="00634A44" w:rsidRDefault="00634A44" w:rsidP="008A1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проведения урока:</w:t>
      </w:r>
    </w:p>
    <w:p w:rsidR="00634A44" w:rsidRPr="008A1341" w:rsidRDefault="00634A44" w:rsidP="008A134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проектов;</w:t>
      </w:r>
    </w:p>
    <w:p w:rsidR="00634A44" w:rsidRPr="008A1341" w:rsidRDefault="00634A44" w:rsidP="008A134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</w:t>
      </w:r>
    </w:p>
    <w:p w:rsidR="00634A44" w:rsidRPr="008A1341" w:rsidRDefault="00634A44" w:rsidP="008A134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материала;</w:t>
      </w:r>
    </w:p>
    <w:p w:rsidR="00634A44" w:rsidRPr="008A1341" w:rsidRDefault="00634A44" w:rsidP="008A134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деятельность в процессе обучения: самостоятельное создание продуктов труда, работа над творческими проектами.</w:t>
      </w:r>
    </w:p>
    <w:p w:rsidR="008A1341" w:rsidRDefault="008A1341" w:rsidP="00634A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34A44" w:rsidRPr="00634A44" w:rsidRDefault="00634A44" w:rsidP="00634A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34A4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Общие принципы</w:t>
      </w:r>
      <w:r w:rsidR="008A13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и правила коррекционной работы.</w:t>
      </w:r>
    </w:p>
    <w:p w:rsidR="008A1341" w:rsidRDefault="00634A44" w:rsidP="00D24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4A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1.</w:t>
      </w:r>
      <w:r w:rsid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34A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Индивидуальный подход к каждому ученику. </w:t>
      </w:r>
      <w:r w:rsidRPr="00634A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2.</w:t>
      </w:r>
      <w:r w:rsid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34A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 </w:t>
      </w:r>
      <w:r w:rsidRPr="00634A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3.</w:t>
      </w:r>
      <w:r w:rsid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34A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методов, активизирующих познавательную деятельность учащихся, развивающих их устную и письменную речь и формирующих необходимые учебные навыки. </w:t>
      </w:r>
      <w:r w:rsidRPr="00634A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4.</w:t>
      </w:r>
      <w:r w:rsid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34A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Проявление педагогического такта. Постоянное поощрение за малейшие успехи, своевременная и тактическая помощь каждому ребёнку, развитие в нём веры в с</w:t>
      </w:r>
      <w:r w:rsid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обственные силы и возможности. </w:t>
      </w:r>
    </w:p>
    <w:p w:rsidR="008A1341" w:rsidRDefault="00634A44" w:rsidP="00D246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4A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Эффективными приемами коррекционного воздействия на эмоциональную и познавательную сферу детей с откло</w:t>
      </w:r>
      <w:r w:rsid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нениями в развитии являются: </w:t>
      </w:r>
    </w:p>
    <w:p w:rsidR="008A1341" w:rsidRPr="008A1341" w:rsidRDefault="00634A44" w:rsidP="008A134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игровые си</w:t>
      </w:r>
      <w:r w:rsidR="008A1341" w:rsidRP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туации; </w:t>
      </w:r>
    </w:p>
    <w:p w:rsidR="008A1341" w:rsidRPr="008A1341" w:rsidRDefault="00634A44" w:rsidP="008A134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дидактические игры, которые связаны с поиском видовых </w:t>
      </w:r>
      <w:r w:rsidR="008A1341" w:rsidRP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родовых признаков предметов; </w:t>
      </w:r>
    </w:p>
    <w:p w:rsidR="008A1341" w:rsidRPr="008A1341" w:rsidRDefault="00634A44" w:rsidP="008A134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игровые тренинги, способствующие развити</w:t>
      </w:r>
      <w:r w:rsidR="008A1341" w:rsidRP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 умения общаться с другими; </w:t>
      </w:r>
    </w:p>
    <w:p w:rsidR="008A1341" w:rsidRDefault="00634A44" w:rsidP="008A134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психогимнастика</w:t>
      </w:r>
      <w:proofErr w:type="spellEnd"/>
      <w:r w:rsidRP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релаксация, позволяющие снять мышечные спазмы и зажимы, особенно в области лица и кистей рук.</w:t>
      </w:r>
    </w:p>
    <w:p w:rsidR="008A1341" w:rsidRDefault="00634A44" w:rsidP="008A13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большинства учеников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коррекционно-развивающего процесса в работе учителя.</w:t>
      </w:r>
      <w:r w:rsid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34A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Познавательная активность есть качество деятельности ученика, которое проявляется в его отношении к содержанию и процессу учения, в стремлении к эффективному овладению знаниями и способами деятельности за оптимальное время.</w:t>
      </w:r>
      <w:r w:rsidRPr="00634A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Одним из основных принципов обучения в общей и специальной педагогике является принцип сознательности и активности учащихся. Согласно этому принципу «обучение эффективно только тогда, когда ученики проявляют познавательную активность, являются субъектами обучения». Как указывал Ю. К. </w:t>
      </w:r>
      <w:proofErr w:type="spellStart"/>
      <w:r w:rsidRPr="00634A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Бабанский</w:t>
      </w:r>
      <w:proofErr w:type="spellEnd"/>
      <w:r w:rsidRPr="00634A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активность учеников должна быть направлена не просто на запоминание материала, а на процесс самостоятельного добывания знаний, исследования фактов, выявления ошибок, формулирование выводов. Конечно, все это должно осуществляться на доступном ученикам уровне и с помощью учителя. </w:t>
      </w:r>
    </w:p>
    <w:p w:rsidR="008A1341" w:rsidRDefault="00634A44" w:rsidP="008A13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4A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Активность является одной из важнейших характеристик всех психических процессов, во многом определяющая успешность их протекания. Повышение уровня активности восприятия, памяти, мышления способствует большей эффективности познавательной деятельности в целом. </w:t>
      </w:r>
      <w:r w:rsidRPr="00634A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Классификация методов по организации и осуществлению учебно-познавательной деятельности</w:t>
      </w:r>
      <w:r w:rsidR="00D246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634A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предложенная Ю. </w:t>
      </w:r>
      <w:proofErr w:type="spellStart"/>
      <w:r w:rsidRPr="00634A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Бабанским</w:t>
      </w:r>
      <w:proofErr w:type="spellEnd"/>
      <w:r w:rsidR="00D246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634A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представлена тремя группами методов:</w:t>
      </w:r>
    </w:p>
    <w:p w:rsidR="008A1341" w:rsidRDefault="00634A44" w:rsidP="008A134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методы организации и осуществления учебно-познавательной деятельности: словесные (рассказ, беседа); наглядные (иллюстрация, демонстрация и др.); практические (упражнения, опыты, трудовые действия и д. р.); методы самостоятельной работы и работы по</w:t>
      </w:r>
      <w:r w:rsid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 руководством преподавателя;</w:t>
      </w:r>
    </w:p>
    <w:p w:rsidR="008A1341" w:rsidRDefault="00634A44" w:rsidP="008A134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методы стимулирования и мотивации учебно-познавательной деятельности: методы стимулирования и мотивации интереса к учению (используется весь арсенал методов организации и осуществления учебной деятельности с целью психологической настройки, побуждения к учению), методы стимулирования и мотивации долг</w:t>
      </w:r>
      <w:r w:rsid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и ответственности в учении;</w:t>
      </w:r>
    </w:p>
    <w:p w:rsidR="008A1341" w:rsidRDefault="00634A44" w:rsidP="008A134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методы контроля и самоконтроля за эффективностью учебно-познавательной деятельности: методы устного контроля и самоконтроля, методы пись</w:t>
      </w:r>
      <w:r w:rsid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менного контроля и самоконтроля.</w:t>
      </w:r>
      <w:r w:rsidRP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Наиболее приемлемыми методами в практической работе учителя с учащимися, имеющими ОВЗ, считаем объяснительно-иллюстративный, частично поисковый, коммуникативный, информационно-коммуникационный; методы контроля, самоконтроля и взаимоконтроля.</w:t>
      </w:r>
    </w:p>
    <w:p w:rsidR="008A1341" w:rsidRDefault="00634A44" w:rsidP="008A13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Активные методы обучения, игровые методы – очень гибкие методы, многие из них можно использовать с разными возрастным</w:t>
      </w:r>
      <w:r w:rsid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группами и в разных условиях. </w:t>
      </w:r>
      <w:r w:rsidRP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Если привычной и желанной формой деятельности для ребенка является игра, значит, надо использовать эту форму организации деятельности для обучения, объединив игру и учебно-воспитательный процесс, точнее, применив игровую форму организации деятельности обучающихся для достижения образовательных целей. Таким образом, мотивационный потенциал игры будет направлен на более эффективное освоение школьниками образовательной программы, </w:t>
      </w:r>
      <w:r w:rsid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 важно для школьников с ОВЗ. </w:t>
      </w:r>
      <w:r w:rsidRP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Формой организации совместной деятельности учителя и учащихся является урок. В ходе урока учитель может использовать различные методы и приемы обучения, подбирая наиболее соответствующие содержанию обучения и познавательным возможностям учащихся, способствуя тем самым активизации </w:t>
      </w:r>
      <w:r w:rsid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их познавательной деятельности.</w:t>
      </w:r>
    </w:p>
    <w:p w:rsidR="008A1341" w:rsidRDefault="00634A44" w:rsidP="008A13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134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Для активизации деятельности учащихся с ОВЗ можно использовать следующие активные методы и приёмы обучения:</w:t>
      </w:r>
    </w:p>
    <w:p w:rsidR="008A1341" w:rsidRDefault="00634A44" w:rsidP="008A13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C510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Использование сигнальных карточек при выполнении заданий (с одной стороны на ней изображен плюс, </w:t>
      </w:r>
      <w:r w:rsid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другой – минус; круги разного цвета</w:t>
      </w:r>
      <w:r w:rsidRP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 Дети выполняют задание, либо оценивают его правильность. Карточки могут использоваться при изучении любой темы с целью проверки знаний учащихся, выявления пробелов в пройденном материале. Удобство и эффективность их заключаются в том, что сразу в</w:t>
      </w:r>
      <w:r w:rsid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идна работа каждого ребёнка.</w:t>
      </w:r>
    </w:p>
    <w:p w:rsidR="008A1341" w:rsidRDefault="00634A44" w:rsidP="008A13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="00C510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вставок на доску (буквы, слова) при выполнении задания, разгадывания кроссворда и т. д. Детям очень нравится соревновательный момент в ходе выполнения данного вида задания, т. к., чтобы прикрепить свою карточку на доску, им нужно правильно ответить на вопрос, или выполнить предложенное задание лучш</w:t>
      </w:r>
      <w:r w:rsid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 других.</w:t>
      </w:r>
    </w:p>
    <w:p w:rsidR="008A1341" w:rsidRDefault="00634A44" w:rsidP="008A13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="00C510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Узелки на </w:t>
      </w:r>
      <w:r w:rsidRP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память</w:t>
      </w:r>
      <w:r w:rsidR="00C510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(составление, запись и вывешивание на доску основных моментов изучения темы, выводов, которые нужно запомнить). </w:t>
      </w:r>
      <w:r w:rsidRP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Данный приём можно использовать в конце изучения темы – для закрепления, подведения итогов; в ходе изучения материала – для оказания</w:t>
      </w:r>
      <w:r w:rsid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помощи при выполнении заданий.</w:t>
      </w:r>
    </w:p>
    <w:p w:rsidR="00634A44" w:rsidRPr="008A1341" w:rsidRDefault="00634A44" w:rsidP="008A13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="00C510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презентации и фрагментов презентации по ходу урока.</w:t>
      </w:r>
      <w:r w:rsidRP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Внедрение современных компьютерных технологий в школьную практику позволяет сделать работу учителя более продуктивной и эффективной. Использование ИКТ органично дополняет традиционные формы работы, расширяя возможности организации взаимодействия учителя с другими участни</w:t>
      </w:r>
      <w:r w:rsidR="00C510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ками образовательного процесса. </w:t>
      </w:r>
      <w:r w:rsidRP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программы создания презентаций представляется очень удобным. На слайдах можно разместить необходимый картинный материал, цифровые фотографии, тексты; можно добавить музыкальное и голосовое сопровождение к демонстрации презентации. При такой организации материала включаются три вида памяти детей: зрительная, слуховая, моторная. Это позволяет сформировать устойчивые визуальн</w:t>
      </w:r>
      <w:r w:rsidR="00C510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ые и </w:t>
      </w:r>
      <w:r w:rsidRPr="008A13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аудиальные условно-рефлекторные связи центральной нервной системы.</w:t>
      </w:r>
    </w:p>
    <w:p w:rsidR="00634A44" w:rsidRPr="00634A44" w:rsidRDefault="00634A44" w:rsidP="008A1341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4A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="00C510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34A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картинного материала для смены вида деятельности в ходе урока, развития зрительного восприятия, внимания и памяти, активизации словарного запаса, развития связной речи.</w:t>
      </w:r>
    </w:p>
    <w:p w:rsidR="00E1660E" w:rsidRPr="00634A44" w:rsidRDefault="00634A44" w:rsidP="00C5102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4A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образом, применение активных методов и приёмов обучения повышает познавательную активность учащихся, развивает их творческие способности, активно вовлекает обучающихся в образовательный процесс, стимулирует самостоятельную деятельность учащихся. Разнообразие существующих методов обучения позволяет учителю чередовать различные виды работы, что также является эффективным средством активизации учения.</w:t>
      </w:r>
      <w:r w:rsidR="00C510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34A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Переключение с одного вида деятельности на другой, предохраняет от переутомления, и в то же время не дает отвлечься от изучаемого материала, а также обеспечивает его восприятие с различных сторон.</w:t>
      </w:r>
      <w:r w:rsidRPr="00634A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Средства активизации необходимо использовать в системе, которая, объединив должным образом подобранные содержание, методы и формы организации обучения, позволит стимулировать различные компоненты учебной и коррекционно-развивающей деятельности у учащихся с ОВЗ.</w:t>
      </w:r>
    </w:p>
    <w:sectPr w:rsidR="00E1660E" w:rsidRPr="00634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0EA"/>
    <w:multiLevelType w:val="hybridMultilevel"/>
    <w:tmpl w:val="27DED9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23840FC"/>
    <w:multiLevelType w:val="hybridMultilevel"/>
    <w:tmpl w:val="65BA0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A4247"/>
    <w:multiLevelType w:val="hybridMultilevel"/>
    <w:tmpl w:val="CD4A1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3683F"/>
    <w:multiLevelType w:val="hybridMultilevel"/>
    <w:tmpl w:val="E6CE02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78E3A92"/>
    <w:multiLevelType w:val="hybridMultilevel"/>
    <w:tmpl w:val="50A68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3588B"/>
    <w:multiLevelType w:val="hybridMultilevel"/>
    <w:tmpl w:val="0DFA9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77"/>
    <w:rsid w:val="001D6536"/>
    <w:rsid w:val="00316B0E"/>
    <w:rsid w:val="00634A44"/>
    <w:rsid w:val="00654E77"/>
    <w:rsid w:val="008A1341"/>
    <w:rsid w:val="00C51025"/>
    <w:rsid w:val="00D246BD"/>
    <w:rsid w:val="00E1660E"/>
    <w:rsid w:val="00FB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3-9</dc:creator>
  <cp:keywords/>
  <dc:description/>
  <cp:lastModifiedBy>yakov-kub@yandex.ru</cp:lastModifiedBy>
  <cp:revision>6</cp:revision>
  <dcterms:created xsi:type="dcterms:W3CDTF">2022-06-09T04:34:00Z</dcterms:created>
  <dcterms:modified xsi:type="dcterms:W3CDTF">2022-08-18T21:39:00Z</dcterms:modified>
</cp:coreProperties>
</file>