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E" w:rsidRDefault="00BA60BE" w:rsidP="00A879D3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Современный мир требует от педагога изучения, и использования в своей работе все новые и новые современные технологии. Ведь каждый родитель хочет, чтобы его ребенок вырос всесторонне развитой личностью, приобрел такие знания и умения, которые помогут ему «завоевать мир». </w:t>
      </w:r>
    </w:p>
    <w:p w:rsidR="00BA60BE" w:rsidRDefault="00BA60BE" w:rsidP="00A879D3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Одним их видов новой образовательной технологией, появившейся совсем недавно является </w:t>
      </w: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STEM-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технология. Цель этой технологии</w:t>
      </w:r>
      <w:r w:rsidRPr="00BA60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A60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дошкольном образовательном учреждении является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BA60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развитие интеллектуальных способностей детей дошкольного возраста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Она включает в себя модули:</w:t>
      </w:r>
    </w:p>
    <w:p w:rsidR="003609DE" w:rsidRPr="003609DE" w:rsidRDefault="003609DE" w:rsidP="00A879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Дидактическая система Ф. Фрёбеля.</w:t>
      </w:r>
    </w:p>
    <w:p w:rsidR="003609DE" w:rsidRPr="003609DE" w:rsidRDefault="003609DE" w:rsidP="00A879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Эксперименты с живой и неживой природой.</w:t>
      </w:r>
    </w:p>
    <w:p w:rsidR="003609DE" w:rsidRPr="003609DE" w:rsidRDefault="003609DE" w:rsidP="00A879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LEGO-конструирование.</w:t>
      </w:r>
    </w:p>
    <w:p w:rsidR="003609DE" w:rsidRPr="003609DE" w:rsidRDefault="003609DE" w:rsidP="00A879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Математическое развитие.</w:t>
      </w:r>
    </w:p>
    <w:p w:rsidR="003609DE" w:rsidRPr="003609DE" w:rsidRDefault="003609DE" w:rsidP="00A879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Робототехника.</w:t>
      </w:r>
    </w:p>
    <w:p w:rsidR="003609DE" w:rsidRDefault="003609DE" w:rsidP="00A879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Мультстудия «Я творю мир».</w:t>
      </w:r>
    </w:p>
    <w:p w:rsidR="008F685F" w:rsidRPr="003609DE" w:rsidRDefault="008F685F" w:rsidP="008F685F">
      <w:pPr>
        <w:shd w:val="clear" w:color="auto" w:fill="FFFFFF"/>
        <w:spacing w:before="100" w:beforeAutospacing="1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609DE" w:rsidRPr="003609DE" w:rsidRDefault="008F685F" w:rsidP="00A879D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подробнее рассмотрим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включает в себя каждый модуль.</w:t>
      </w:r>
    </w:p>
    <w:p w:rsidR="003609DE" w:rsidRPr="003609DE" w:rsidRDefault="003609DE" w:rsidP="00A879D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система Ф. Фрёбеля</w:t>
      </w:r>
    </w:p>
    <w:p w:rsidR="008F685F" w:rsidRDefault="003609DE" w:rsidP="008F685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Данный модуль состоит из двух наборов для развития пространственного представления. </w:t>
      </w:r>
      <w:r w:rsidR="008F68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</w:t>
      </w:r>
      <w:r w:rsidR="008F685F" w:rsidRPr="008F68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 на формирование естественно-научной картины мира и развитие пространственного мышления у детей дошкольного и младшего возраста</w:t>
      </w:r>
      <w:r w:rsidR="008F68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09DE" w:rsidRPr="003609DE" w:rsidRDefault="008F685F" w:rsidP="008F685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F68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609DE" w:rsidRPr="003609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Эксперименты с живой и неживой природой</w:t>
      </w:r>
    </w:p>
    <w:p w:rsidR="00A879D3" w:rsidRDefault="003609DE" w:rsidP="00A879D3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Модуль «Эксперименты с живой и неживой природой» предполагает наблюдение за животными, растениями, явлениями природы, и фиксирование результатов в виде «Календаря погоды», «Календаря природы», «Дневника наблюдений»</w:t>
      </w:r>
      <w:r w:rsidR="00A87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09DE" w:rsidRPr="003609DE" w:rsidRDefault="008F685F" w:rsidP="00A879D3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Детей во время экспериментирования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знакомят с базовыми приспособлениями для изучения природы: лупа, микроскоп и т.д.</w:t>
      </w:r>
    </w:p>
    <w:p w:rsidR="003609DE" w:rsidRPr="003609DE" w:rsidRDefault="003609DE" w:rsidP="00A879D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под руководством воспитателя изучают строение растений, произрастающих в том регионе, где они живут, разбираются, что такое вода, воздух, почва, и изучают их свойства, получают понятие о явлениях природы, таких как дождь, снег, ветер.</w:t>
      </w:r>
    </w:p>
    <w:p w:rsidR="003609DE" w:rsidRPr="003609DE" w:rsidRDefault="00A879D3" w:rsidP="00A879D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Экспериментирование призвано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научить детей простейшим приемам классификации. Например, понять, что существуют звери, птицы и насекомые, что животные бывают дикими и домашними, а птицы – перелетными и зимующими.</w:t>
      </w:r>
    </w:p>
    <w:p w:rsidR="003609DE" w:rsidRPr="003609DE" w:rsidRDefault="003609DE" w:rsidP="00A879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LEGO-конструирование</w:t>
      </w:r>
      <w:r w:rsidR="00A879D3" w:rsidRPr="008F68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3609DE" w:rsidRP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Тут название модуля говорит само за себя. Любимый многими поколениями малышей конструктор LEGO – это не просто занимательная игрушка. Это поистине уникальная возможность для развития фантазии, сообразительности, изобретательности, мелкой моторики.</w:t>
      </w:r>
    </w:p>
    <w:p w:rsidR="003609DE" w:rsidRP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 будет лучше, если процесс освоения LEGO будет не совсем спонтанным, как при полностью самостоятельном освоении, а нена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вязчиво направленным педагогом</w:t>
      </w:r>
    </w:p>
    <w:p w:rsidR="003609DE" w:rsidRP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освоение пойдет более быстрыми темпами. Во-вторых, ребенок точно ничего не упустит и попробует большее разнообразие вариантов использования деталей конструктора.</w:t>
      </w:r>
    </w:p>
    <w:p w:rsidR="003609DE" w:rsidRP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ни в коем случае нельзя подгонять ребенка. Нужно, чтобы он мог рассмотреть и изучить каждую деталь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понять, что тут возможны самые разные варианты крепления.</w:t>
      </w:r>
    </w:p>
    <w:p w:rsidR="003609DE" w:rsidRPr="003609DE" w:rsidRDefault="00A879D3" w:rsidP="00A879D3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Какова же польза </w:t>
      </w: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-конструирования:</w:t>
      </w:r>
    </w:p>
    <w:p w:rsidR="003609DE" w:rsidRPr="003609DE" w:rsidRDefault="003609DE" w:rsidP="00A879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 </w:t>
      </w:r>
      <w:hyperlink r:id="rId5" w:tgtFrame="_blank" w:history="1">
        <w:r w:rsidRPr="003609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математических знаний</w:t>
        </w:r>
      </w:hyperlink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сенсорных представлений.</w:t>
      </w:r>
    </w:p>
    <w:p w:rsidR="003609DE" w:rsidRPr="003609DE" w:rsidRDefault="003609DE" w:rsidP="00A879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первоначальных навыков измерения различных параметров.</w:t>
      </w:r>
    </w:p>
    <w:p w:rsidR="003609DE" w:rsidRPr="003609DE" w:rsidRDefault="003609DE" w:rsidP="00A879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памяти, внимания, основ анализа, синтеза, обобщения, сравнения.</w:t>
      </w:r>
    </w:p>
    <w:p w:rsidR="003609DE" w:rsidRPr="003609DE" w:rsidRDefault="003609DE" w:rsidP="00A879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навыков ориентирования в двух- и трехмерном пространстве.</w:t>
      </w:r>
    </w:p>
    <w:p w:rsidR="003609DE" w:rsidRPr="003609DE" w:rsidRDefault="003609DE" w:rsidP="00A879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Тренировка двигательной активности пальцев рук.</w:t>
      </w:r>
    </w:p>
    <w:p w:rsidR="003609DE" w:rsidRPr="003609DE" w:rsidRDefault="003609DE" w:rsidP="00A879D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организовать групповые занятия с использованием конструктора LEGO, это будет способствовать сплочению команды юных новаторов, умению совместно решать задачи и распределять роли.</w:t>
      </w:r>
    </w:p>
    <w:p w:rsidR="003609DE" w:rsidRPr="003609DE" w:rsidRDefault="003609DE" w:rsidP="00A879D3">
      <w:pPr>
        <w:shd w:val="clear" w:color="auto" w:fill="FFFFFF"/>
        <w:spacing w:before="100" w:beforeAutospacing="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Математическое развитие</w:t>
      </w:r>
      <w:r w:rsidR="00A879D3" w:rsidRPr="008F68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3609DE" w:rsidRP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Модуль «Математическое развитие» предполагает использование не только LEGO. В комплект STEM-образование «Математическое развитие» входят различные наборы предметов для обучения счету и базовым арифметическим 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ействиям: сложению и вычитанию.</w:t>
      </w:r>
    </w:p>
    <w:p w:rsidR="003609DE" w:rsidRP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частности, в комплект входит набор для сортировки «Радужные камешки», который состоит из 36 разноцветных камешков необычной формы и 20 карточек с заданиями. Различные цвета и разные формы позволяют познакомить детей с базовыми сенсорными признаками: цвет, форма, размер и т.д.</w:t>
      </w:r>
    </w:p>
    <w:p w:rsidR="003609DE" w:rsidRDefault="00A879D3" w:rsidP="00A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 собственно, основная задача – это научить детей сложению и вычитанию,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равнению, сортировке,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раскладке камешков по размеру от мелких к большим и от большего размера к меньшему размеру.</w:t>
      </w:r>
    </w:p>
    <w:p w:rsidR="003609DE" w:rsidRPr="003609DE" w:rsidRDefault="003609DE" w:rsidP="00A879D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Робототехника</w:t>
      </w:r>
    </w:p>
    <w:p w:rsidR="003609DE" w:rsidRPr="003609DE" w:rsidRDefault="003609DE" w:rsidP="00A879D3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Модуль «Робототехника» </w:t>
      </w:r>
      <w:r w:rsidR="008F685F" w:rsidRPr="008F68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Модуль «Робототехника» включает в себя несколько конструкторов. Наборы конструкторов из образовательного модуля «Робототехника» способствуют освоению навыков конструирования.</w:t>
      </w:r>
    </w:p>
    <w:p w:rsidR="003609DE" w:rsidRPr="003609DE" w:rsidRDefault="008F685F" w:rsidP="00A879D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по робототехнике способствуют развитию мотивации к изучению технических дисциплин и техническому творчеству. И, как следствие, способствуют ранней профессиональной ориентации. Причем иногда бывает и такое, что дети осваивают роботов даже лучше, чем воспитательница.</w:t>
      </w:r>
    </w:p>
    <w:p w:rsidR="003609DE" w:rsidRPr="003609DE" w:rsidRDefault="003609DE" w:rsidP="00A879D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Мультстудия «Я творю мир»</w:t>
      </w:r>
    </w:p>
    <w:p w:rsidR="008F685F" w:rsidRDefault="008F685F" w:rsidP="008F685F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дети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даже взрослые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любят мультики. Для этого создаются персонажи и декорации из различных материалов: бум</w:t>
      </w:r>
      <w:r w:rsidR="00D55C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ага, пластик, пластилин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т.д. Здесь </w:t>
      </w: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помощью взрослого, могут оживить свою любую сказку из книжки. 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Сначала детей знакомят с историей и техниками мультипликации, функциями режиссера, сценариста, оператора, художника-мультипликатора, актера озвучивания и других специалистов, занятых в процессе создания мультфильма. </w:t>
      </w:r>
    </w:p>
    <w:p w:rsidR="003609DE" w:rsidRPr="003609DE" w:rsidRDefault="003609DE" w:rsidP="00A879D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любом случае, STEM-образование подразумевает творчество и практическую направленность, когда дети начинают понимать, как можно применить научные знания на практике. Теперь давайте подытожим все преимущества такого формата, как STEM-образование.</w:t>
      </w:r>
    </w:p>
    <w:p w:rsidR="003609DE" w:rsidRPr="003609DE" w:rsidRDefault="008F685F" w:rsidP="00A879D3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Плюсы </w:t>
      </w:r>
      <w:r w:rsidR="00D55C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STEM-обучения</w:t>
      </w:r>
      <w:r w:rsidR="003609DE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609DE" w:rsidRPr="003609DE" w:rsidRDefault="003609DE" w:rsidP="00A879D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Интегративный подход </w:t>
      </w:r>
    </w:p>
    <w:p w:rsidR="00A879D3" w:rsidRPr="00A879D3" w:rsidRDefault="003609DE" w:rsidP="00A879D3">
      <w:pPr>
        <w:numPr>
          <w:ilvl w:val="0"/>
          <w:numId w:val="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Развитие навыков критического мышления </w:t>
      </w:r>
    </w:p>
    <w:p w:rsidR="003609DE" w:rsidRPr="003609DE" w:rsidRDefault="003609DE" w:rsidP="00A879D3">
      <w:pPr>
        <w:numPr>
          <w:ilvl w:val="0"/>
          <w:numId w:val="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Повышение уверенности в своих </w:t>
      </w:r>
      <w:r w:rsidR="008F685F" w:rsidRPr="003609D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силах</w:t>
      </w:r>
      <w:r w:rsidR="008F685F"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09DE" w:rsidRPr="003609DE" w:rsidRDefault="003609DE" w:rsidP="00A879D3">
      <w:pPr>
        <w:numPr>
          <w:ilvl w:val="0"/>
          <w:numId w:val="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Развитие навыков коммуникации</w:t>
      </w:r>
      <w:r w:rsidRPr="003609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09DE" w:rsidRPr="003609DE" w:rsidRDefault="003609DE" w:rsidP="00A879D3">
      <w:pPr>
        <w:numPr>
          <w:ilvl w:val="0"/>
          <w:numId w:val="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Развитие интереса к техническому </w:t>
      </w:r>
      <w:r w:rsidR="00A879D3" w:rsidRPr="00A879D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творчеству</w:t>
      </w:r>
    </w:p>
    <w:p w:rsidR="00A879D3" w:rsidRPr="00A879D3" w:rsidRDefault="003609DE" w:rsidP="00A879D3">
      <w:pPr>
        <w:numPr>
          <w:ilvl w:val="0"/>
          <w:numId w:val="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 </w:t>
      </w:r>
      <w:hyperlink r:id="rId6" w:tgtFrame="_blank" w:history="1">
        <w:r w:rsidRPr="003609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креативного мышления</w:t>
        </w:r>
      </w:hyperlink>
      <w:r w:rsidRPr="00360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97066" w:rsidRDefault="003609DE" w:rsidP="00397066">
      <w:pPr>
        <w:numPr>
          <w:ilvl w:val="0"/>
          <w:numId w:val="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STEM как дополнение школьной </w:t>
      </w:r>
      <w:r w:rsidR="008F685F" w:rsidRPr="00360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программе</w:t>
      </w:r>
      <w:r w:rsidR="008F685F" w:rsidRPr="00360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57" w:rsidRPr="00397066" w:rsidRDefault="00943257" w:rsidP="00397066">
      <w:p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7066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397066">
        <w:rPr>
          <w:rFonts w:ascii="Times New Roman" w:hAnsi="Times New Roman" w:cs="Times New Roman"/>
          <w:sz w:val="28"/>
          <w:szCs w:val="28"/>
        </w:rPr>
        <w:t xml:space="preserve"> мы используем такие модули как «Робототехника», «</w:t>
      </w:r>
      <w:r w:rsidR="00397066" w:rsidRPr="00397066">
        <w:rPr>
          <w:rFonts w:ascii="Times New Roman" w:hAnsi="Times New Roman" w:cs="Times New Roman"/>
          <w:sz w:val="28"/>
          <w:szCs w:val="28"/>
        </w:rPr>
        <w:t>LEGO-конструирование</w:t>
      </w:r>
      <w:r w:rsidR="00397066">
        <w:rPr>
          <w:rFonts w:ascii="Times New Roman" w:hAnsi="Times New Roman" w:cs="Times New Roman"/>
          <w:sz w:val="28"/>
          <w:szCs w:val="28"/>
        </w:rPr>
        <w:t xml:space="preserve">», «Математическое развитие». Если </w:t>
      </w:r>
      <w:r w:rsidR="008A25A6">
        <w:rPr>
          <w:rFonts w:ascii="Times New Roman" w:hAnsi="Times New Roman" w:cs="Times New Roman"/>
          <w:sz w:val="28"/>
          <w:szCs w:val="28"/>
        </w:rPr>
        <w:t>подумать</w:t>
      </w:r>
      <w:r w:rsidR="00397066">
        <w:rPr>
          <w:rFonts w:ascii="Times New Roman" w:hAnsi="Times New Roman" w:cs="Times New Roman"/>
          <w:sz w:val="28"/>
          <w:szCs w:val="28"/>
        </w:rPr>
        <w:t xml:space="preserve">, изучение этой </w:t>
      </w:r>
      <w:r w:rsidR="008A25A6">
        <w:rPr>
          <w:rFonts w:ascii="Times New Roman" w:hAnsi="Times New Roman" w:cs="Times New Roman"/>
          <w:sz w:val="28"/>
          <w:szCs w:val="28"/>
        </w:rPr>
        <w:t>технологии</w:t>
      </w:r>
      <w:r w:rsidR="00397066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8A25A6">
        <w:rPr>
          <w:rFonts w:ascii="Times New Roman" w:hAnsi="Times New Roman" w:cs="Times New Roman"/>
          <w:sz w:val="28"/>
          <w:szCs w:val="28"/>
        </w:rPr>
        <w:t xml:space="preserve"> в семье, по дороге в детский сад или магазин...</w:t>
      </w:r>
    </w:p>
    <w:sectPr w:rsidR="00943257" w:rsidRPr="0039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A7F"/>
    <w:multiLevelType w:val="multilevel"/>
    <w:tmpl w:val="373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D6ADF"/>
    <w:multiLevelType w:val="multilevel"/>
    <w:tmpl w:val="7FB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EF13C3"/>
    <w:multiLevelType w:val="multilevel"/>
    <w:tmpl w:val="9F9C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BF7F53"/>
    <w:multiLevelType w:val="multilevel"/>
    <w:tmpl w:val="CAA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E51C4A"/>
    <w:multiLevelType w:val="multilevel"/>
    <w:tmpl w:val="EB2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DE"/>
    <w:rsid w:val="002A5B79"/>
    <w:rsid w:val="003609DE"/>
    <w:rsid w:val="00397066"/>
    <w:rsid w:val="004C0A5C"/>
    <w:rsid w:val="008A25A6"/>
    <w:rsid w:val="008F685F"/>
    <w:rsid w:val="00943257"/>
    <w:rsid w:val="00A879D3"/>
    <w:rsid w:val="00BA60BE"/>
    <w:rsid w:val="00D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1285"/>
  <w15:chartTrackingRefBased/>
  <w15:docId w15:val="{2BA60554-16DC-4ED8-9E15-59A2CE5B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razvitie-kreativnosti/" TargetMode="External"/><Relationship Id="rId5" Type="http://schemas.openxmlformats.org/officeDocument/2006/relationships/hyperlink" Target="https://4brain.ru/blog/14-knig-kotorye-pomogut-vam-luchshe-ponjat-matemati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2023-09-16T11:58:00Z</dcterms:created>
  <dcterms:modified xsi:type="dcterms:W3CDTF">2023-09-16T14:19:00Z</dcterms:modified>
</cp:coreProperties>
</file>