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2A" w:rsidRDefault="00E2642A" w:rsidP="00E2642A">
      <w:pPr>
        <w:jc w:val="center"/>
        <w:rPr>
          <w:rFonts w:ascii="Times New Roman" w:hAnsi="Times New Roman" w:cs="Times New Roman"/>
          <w:sz w:val="28"/>
          <w:szCs w:val="28"/>
        </w:rPr>
      </w:pPr>
      <w:r>
        <w:rPr>
          <w:rFonts w:ascii="Times New Roman" w:hAnsi="Times New Roman" w:cs="Times New Roman"/>
          <w:sz w:val="28"/>
          <w:szCs w:val="28"/>
        </w:rPr>
        <w:t>Семинар на тему</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 xml:space="preserve"> «Взаимодействие воспитателя с детьми дошкольного возраста в совме</w:t>
      </w:r>
      <w:r>
        <w:rPr>
          <w:rFonts w:ascii="Times New Roman" w:hAnsi="Times New Roman" w:cs="Times New Roman"/>
          <w:sz w:val="28"/>
          <w:szCs w:val="28"/>
        </w:rPr>
        <w:t>стной творческой деятельности».</w:t>
      </w:r>
      <w:bookmarkStart w:id="0" w:name="_GoBack"/>
      <w:bookmarkEnd w:id="0"/>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Подго</w:t>
      </w:r>
      <w:r>
        <w:rPr>
          <w:rFonts w:ascii="Times New Roman" w:hAnsi="Times New Roman" w:cs="Times New Roman"/>
          <w:sz w:val="28"/>
          <w:szCs w:val="28"/>
        </w:rPr>
        <w:t xml:space="preserve">товила воспитатель: </w:t>
      </w:r>
      <w:proofErr w:type="spellStart"/>
      <w:r>
        <w:rPr>
          <w:rFonts w:ascii="Times New Roman" w:hAnsi="Times New Roman" w:cs="Times New Roman"/>
          <w:sz w:val="28"/>
          <w:szCs w:val="28"/>
        </w:rPr>
        <w:t>Толенкова.В.А</w:t>
      </w:r>
      <w:proofErr w:type="spellEnd"/>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«Творчество – это не удел только гениев, создавших великие художественные произведения. Творчество существует везде, где человек воображает, комбин</w:t>
      </w:r>
      <w:r>
        <w:rPr>
          <w:rFonts w:ascii="Times New Roman" w:hAnsi="Times New Roman" w:cs="Times New Roman"/>
          <w:sz w:val="28"/>
          <w:szCs w:val="28"/>
        </w:rPr>
        <w:t>ирует, создает что-либо новое».</w:t>
      </w:r>
    </w:p>
    <w:p w:rsidR="00E2642A" w:rsidRPr="00E2642A" w:rsidRDefault="00E2642A" w:rsidP="00E2642A">
      <w:pPr>
        <w:rPr>
          <w:rFonts w:ascii="Times New Roman" w:hAnsi="Times New Roman" w:cs="Times New Roman"/>
          <w:sz w:val="28"/>
          <w:szCs w:val="28"/>
        </w:rPr>
      </w:pPr>
      <w:r>
        <w:rPr>
          <w:rFonts w:ascii="Times New Roman" w:hAnsi="Times New Roman" w:cs="Times New Roman"/>
          <w:sz w:val="28"/>
          <w:szCs w:val="28"/>
        </w:rPr>
        <w:t>Л. С. Выготский</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 xml:space="preserve">Творческая деятельность дошкольников - это их способ выразить свой взгляд на мир и свои ощущения. Помогают ему осознать себя и свои эмоции лепка, изобразительное искусство, подвижные игры, танцы и другие занятия, требующие творческого мышления. Все дети любят творить. </w:t>
      </w:r>
      <w:proofErr w:type="gramStart"/>
      <w:r w:rsidRPr="00E2642A">
        <w:rPr>
          <w:rFonts w:ascii="Times New Roman" w:hAnsi="Times New Roman" w:cs="Times New Roman"/>
          <w:sz w:val="28"/>
          <w:szCs w:val="28"/>
        </w:rPr>
        <w:t>Например</w:t>
      </w:r>
      <w:proofErr w:type="gramEnd"/>
      <w:r w:rsidRPr="00E2642A">
        <w:rPr>
          <w:rFonts w:ascii="Times New Roman" w:hAnsi="Times New Roman" w:cs="Times New Roman"/>
          <w:sz w:val="28"/>
          <w:szCs w:val="28"/>
        </w:rPr>
        <w:t xml:space="preserve"> в рисунке ребенок способен передать очень многое - свои мысли, эмоции, а также познания об окружающем мире.  Ребенок видит возможности для творчества даже там, где взрослые часто их не замечают. Ребенок может рисовать палочкой на снегу, складывать удивительные картины из камешков или осенних </w:t>
      </w:r>
      <w:r>
        <w:rPr>
          <w:rFonts w:ascii="Times New Roman" w:hAnsi="Times New Roman" w:cs="Times New Roman"/>
          <w:sz w:val="28"/>
          <w:szCs w:val="28"/>
        </w:rPr>
        <w:t>листьев, рисовать на песке.</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Задачи творческой деятельности воспитания непосредственно связаны с формированием морального облика ребенка – дошкольника. Научить малыша различать добро и зло в человеческих отношениях, воспринимать красоту форм, линий, звуков, красок – это значит сделать его лучше, чище, содержательнее. Для успешного художественного развития ребенка необходимо правильно использовать в соответствии с возрастом различные формы и виды</w:t>
      </w:r>
      <w:r>
        <w:rPr>
          <w:rFonts w:ascii="Times New Roman" w:hAnsi="Times New Roman" w:cs="Times New Roman"/>
          <w:sz w:val="28"/>
          <w:szCs w:val="28"/>
        </w:rPr>
        <w:t xml:space="preserve"> детских занятий и развлечений.</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В основе методики эстетического воспитания лежит совместная деятельность педагога и ребенка по развитию у него творческих способностей к восприятию художественных ценностей, к продуктивной деятельности, осознанного отношения, к социально</w:t>
      </w:r>
      <w:r>
        <w:rPr>
          <w:rFonts w:ascii="Times New Roman" w:hAnsi="Times New Roman" w:cs="Times New Roman"/>
          <w:sz w:val="28"/>
          <w:szCs w:val="28"/>
        </w:rPr>
        <w:t>й, природной, предметной среде.</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 xml:space="preserve">Совместная деятельность взрослого и детей - это основная модель организации образовательного процесса детей дошкольного возраста. Совместная деятельность реализуется через организацию различных видов детской деятельности. При этом совместная деятельность взрослого и ребенка – это не только этап в развитии любого вида деятельности, но еще и особая система взаимоотношений и взаимодействия. В ходе совместной деятельности происходит обмен информацией, действиями, планирование и осуществление общей деятельности.  Воспитателю необходимо быть партнером для детей. </w:t>
      </w:r>
      <w:proofErr w:type="gramStart"/>
      <w:r w:rsidRPr="00E2642A">
        <w:rPr>
          <w:rFonts w:ascii="Times New Roman" w:hAnsi="Times New Roman" w:cs="Times New Roman"/>
          <w:sz w:val="28"/>
          <w:szCs w:val="28"/>
        </w:rPr>
        <w:t>Организуя  занятия</w:t>
      </w:r>
      <w:proofErr w:type="gramEnd"/>
      <w:r w:rsidRPr="00E2642A">
        <w:rPr>
          <w:rFonts w:ascii="Times New Roman" w:hAnsi="Times New Roman" w:cs="Times New Roman"/>
          <w:sz w:val="28"/>
          <w:szCs w:val="28"/>
        </w:rPr>
        <w:t xml:space="preserve"> педагог тщательно продумывает структуру каждой его части. На разных этапах организованных форм </w:t>
      </w:r>
      <w:r w:rsidRPr="00E2642A">
        <w:rPr>
          <w:rFonts w:ascii="Times New Roman" w:hAnsi="Times New Roman" w:cs="Times New Roman"/>
          <w:sz w:val="28"/>
          <w:szCs w:val="28"/>
        </w:rPr>
        <w:lastRenderedPageBreak/>
        <w:t xml:space="preserve">обучения партнерская позиция воспитателя проявляется </w:t>
      </w:r>
      <w:proofErr w:type="gramStart"/>
      <w:r w:rsidRPr="00E2642A">
        <w:rPr>
          <w:rFonts w:ascii="Times New Roman" w:hAnsi="Times New Roman" w:cs="Times New Roman"/>
          <w:sz w:val="28"/>
          <w:szCs w:val="28"/>
        </w:rPr>
        <w:t>по разному</w:t>
      </w:r>
      <w:proofErr w:type="gramEnd"/>
      <w:r w:rsidRPr="00E2642A">
        <w:rPr>
          <w:rFonts w:ascii="Times New Roman" w:hAnsi="Times New Roman" w:cs="Times New Roman"/>
          <w:sz w:val="28"/>
          <w:szCs w:val="28"/>
        </w:rPr>
        <w:t>. Приглашая детей на занятие, педагог не заставляет их, а обращает внимание на подготовленные материалы, выдвигает интересные предложения работы, непринужденно</w:t>
      </w:r>
      <w:r>
        <w:rPr>
          <w:rFonts w:ascii="Times New Roman" w:hAnsi="Times New Roman" w:cs="Times New Roman"/>
          <w:sz w:val="28"/>
          <w:szCs w:val="28"/>
        </w:rPr>
        <w:t xml:space="preserve"> предлагает включится в работу.</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Воспитатель, начиная заниматься с детьми, постепенно находит важные точки интереса для оставшихся детей и привлекает к ним их внимание. Таким образом, все дети постепенно включаются в деятельность, предложенную воспитателем. Так называемая партнерская позиция способствует развитию у ребенка активности, самостоятельности, творчества, умения принять решение, пробовать делать что-то, не боясь, что получиться неправильно, вызывает стремление к достижению, благоприят</w:t>
      </w:r>
      <w:r>
        <w:rPr>
          <w:rFonts w:ascii="Times New Roman" w:hAnsi="Times New Roman" w:cs="Times New Roman"/>
          <w:sz w:val="28"/>
          <w:szCs w:val="28"/>
        </w:rPr>
        <w:t>ствует эмоциональному комфорту.</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 xml:space="preserve">   В дошкольном возрасте широко применяются игровые методические приемы. Ребенок успешнее осваивает разнообразную деятельность, если воспитатель создает игровые ситуации, если художественный материал представлен в увлекательной форме, если между детьми возникают игровые соревнования. Отдельные приемы носят противоречивый характер. Но приемы их составляющие, как бы дополняют др</w:t>
      </w:r>
      <w:r>
        <w:rPr>
          <w:rFonts w:ascii="Times New Roman" w:hAnsi="Times New Roman" w:cs="Times New Roman"/>
          <w:sz w:val="28"/>
          <w:szCs w:val="28"/>
        </w:rPr>
        <w:t>уг друга. Вот некоторые из них:</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Приемы, используемые для ра</w:t>
      </w:r>
      <w:r>
        <w:rPr>
          <w:rFonts w:ascii="Times New Roman" w:hAnsi="Times New Roman" w:cs="Times New Roman"/>
          <w:sz w:val="28"/>
          <w:szCs w:val="28"/>
        </w:rPr>
        <w:t>звития творческих способностей:</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Слово воспитателя (пояснение, указания) и наглядные методы, заключающиеся в демонстрации произведений искусства, показе приемов исполнения;</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Приемы развития сознательного отношения, умения анализировать, сопоставлять и приемы, побуждающие к эмоциональным переживаниям.</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Показ действий, которым надо точно следовать, и приемы, формирующие способы самостоятельных действий;</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Приемы, направленные на упражнение, тренировку в навыках, и творческие задания, предлагающие оригинальность, своеобразие исполнения, выдумку, вариативность.</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В целом лишь комплекс всевозможных методов и взаимодействие воспитателя с детьми может обеспечить х</w:t>
      </w:r>
      <w:r>
        <w:rPr>
          <w:rFonts w:ascii="Times New Roman" w:hAnsi="Times New Roman" w:cs="Times New Roman"/>
          <w:sz w:val="28"/>
          <w:szCs w:val="28"/>
        </w:rPr>
        <w:t>удожественное развитие ребенка.</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 xml:space="preserve">В процессе обогащения эстетического опыта детей следует использовать рассматривание разнообразных привлекательных объектов, направленное на развитие умений замечать проявление красоты, эстетически привлекательные предметы быта, предметного мира, обращать внимание на красоту природы. На прогулке и в повседневных ситуациях следует обращать внимание на </w:t>
      </w:r>
      <w:r w:rsidRPr="00E2642A">
        <w:rPr>
          <w:rFonts w:ascii="Times New Roman" w:hAnsi="Times New Roman" w:cs="Times New Roman"/>
          <w:sz w:val="28"/>
          <w:szCs w:val="28"/>
        </w:rPr>
        <w:lastRenderedPageBreak/>
        <w:t xml:space="preserve">необычные явления, предметы (цветение растений, солнечный луч, блеск </w:t>
      </w:r>
      <w:r>
        <w:rPr>
          <w:rFonts w:ascii="Times New Roman" w:hAnsi="Times New Roman" w:cs="Times New Roman"/>
          <w:sz w:val="28"/>
          <w:szCs w:val="28"/>
        </w:rPr>
        <w:t>лужицы, пушистое белое облако).</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 xml:space="preserve">Учитывая сущность творческого процесса, следует не просто «учить творчеству», а развивать творческие и эмоционально — эстетические способности (эстетическую </w:t>
      </w:r>
      <w:proofErr w:type="spellStart"/>
      <w:r w:rsidRPr="00E2642A">
        <w:rPr>
          <w:rFonts w:ascii="Times New Roman" w:hAnsi="Times New Roman" w:cs="Times New Roman"/>
          <w:sz w:val="28"/>
          <w:szCs w:val="28"/>
        </w:rPr>
        <w:t>эмпатию</w:t>
      </w:r>
      <w:proofErr w:type="spellEnd"/>
      <w:r w:rsidRPr="00E2642A">
        <w:rPr>
          <w:rFonts w:ascii="Times New Roman" w:hAnsi="Times New Roman" w:cs="Times New Roman"/>
          <w:sz w:val="28"/>
          <w:szCs w:val="28"/>
        </w:rPr>
        <w:t>, отзывчивость на выразител</w:t>
      </w:r>
      <w:r>
        <w:rPr>
          <w:rFonts w:ascii="Times New Roman" w:hAnsi="Times New Roman" w:cs="Times New Roman"/>
          <w:sz w:val="28"/>
          <w:szCs w:val="28"/>
        </w:rPr>
        <w:t>ьность форм, воображение и др.)</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Сегодня перед дошкольными учреждениями стоит важная задача развития творческого поте</w:t>
      </w:r>
      <w:r>
        <w:rPr>
          <w:rFonts w:ascii="Times New Roman" w:hAnsi="Times New Roman" w:cs="Times New Roman"/>
          <w:sz w:val="28"/>
          <w:szCs w:val="28"/>
        </w:rPr>
        <w:t>нциала подрастающего поколения.</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Воспитателю важно постоянно стимулировать и взаимодействовать с ребенком, поддерживать в неудачах, прояв</w:t>
      </w:r>
      <w:r>
        <w:rPr>
          <w:rFonts w:ascii="Times New Roman" w:hAnsi="Times New Roman" w:cs="Times New Roman"/>
          <w:sz w:val="28"/>
          <w:szCs w:val="28"/>
        </w:rPr>
        <w:t>лять сочувствие и терпеливость.</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 xml:space="preserve">Каждый ребёнок должен уметь ценить те прекрасные вещи, которые его окружают. Занятия развивают у детей художественное видение мира и возможность стать его частью-ребенок рисует </w:t>
      </w:r>
      <w:proofErr w:type="spellStart"/>
      <w:proofErr w:type="gramStart"/>
      <w:r w:rsidRPr="00E2642A">
        <w:rPr>
          <w:rFonts w:ascii="Times New Roman" w:hAnsi="Times New Roman" w:cs="Times New Roman"/>
          <w:sz w:val="28"/>
          <w:szCs w:val="28"/>
        </w:rPr>
        <w:t>то,что</w:t>
      </w:r>
      <w:proofErr w:type="spellEnd"/>
      <w:proofErr w:type="gramEnd"/>
      <w:r w:rsidRPr="00E2642A">
        <w:rPr>
          <w:rFonts w:ascii="Times New Roman" w:hAnsi="Times New Roman" w:cs="Times New Roman"/>
          <w:sz w:val="28"/>
          <w:szCs w:val="28"/>
        </w:rPr>
        <w:t xml:space="preserve"> чувствует или что вызвало его </w:t>
      </w:r>
      <w:proofErr w:type="spellStart"/>
      <w:r w:rsidRPr="00E2642A">
        <w:rPr>
          <w:rFonts w:ascii="Times New Roman" w:hAnsi="Times New Roman" w:cs="Times New Roman"/>
          <w:sz w:val="28"/>
          <w:szCs w:val="28"/>
        </w:rPr>
        <w:t>интерес,или</w:t>
      </w:r>
      <w:proofErr w:type="spellEnd"/>
      <w:r w:rsidRPr="00E2642A">
        <w:rPr>
          <w:rFonts w:ascii="Times New Roman" w:hAnsi="Times New Roman" w:cs="Times New Roman"/>
          <w:sz w:val="28"/>
          <w:szCs w:val="28"/>
        </w:rPr>
        <w:t xml:space="preserve"> </w:t>
      </w:r>
      <w:proofErr w:type="spellStart"/>
      <w:r w:rsidRPr="00E2642A">
        <w:rPr>
          <w:rFonts w:ascii="Times New Roman" w:hAnsi="Times New Roman" w:cs="Times New Roman"/>
          <w:sz w:val="28"/>
          <w:szCs w:val="28"/>
        </w:rPr>
        <w:t>лепит,таким</w:t>
      </w:r>
      <w:proofErr w:type="spellEnd"/>
      <w:r w:rsidRPr="00E2642A">
        <w:rPr>
          <w:rFonts w:ascii="Times New Roman" w:hAnsi="Times New Roman" w:cs="Times New Roman"/>
          <w:sz w:val="28"/>
          <w:szCs w:val="28"/>
        </w:rPr>
        <w:t xml:space="preserve"> образо</w:t>
      </w:r>
      <w:r>
        <w:rPr>
          <w:rFonts w:ascii="Times New Roman" w:hAnsi="Times New Roman" w:cs="Times New Roman"/>
          <w:sz w:val="28"/>
          <w:szCs w:val="28"/>
        </w:rPr>
        <w:t>м выражая своё восприятия мира.</w:t>
      </w:r>
    </w:p>
    <w:p w:rsidR="00E2642A" w:rsidRPr="00E2642A" w:rsidRDefault="00E2642A" w:rsidP="00E2642A">
      <w:pPr>
        <w:rPr>
          <w:rFonts w:ascii="Times New Roman" w:hAnsi="Times New Roman" w:cs="Times New Roman"/>
          <w:sz w:val="28"/>
          <w:szCs w:val="28"/>
        </w:rPr>
      </w:pPr>
      <w:r w:rsidRPr="00E2642A">
        <w:rPr>
          <w:rFonts w:ascii="Times New Roman" w:hAnsi="Times New Roman" w:cs="Times New Roman"/>
          <w:sz w:val="28"/>
          <w:szCs w:val="28"/>
        </w:rPr>
        <w:t xml:space="preserve">Таким образом, взаимодействие воспитателя с детьми дошкольного возраста обладает потенциалом для реализации полноценного развития и </w:t>
      </w:r>
      <w:proofErr w:type="gramStart"/>
      <w:r w:rsidRPr="00E2642A">
        <w:rPr>
          <w:rFonts w:ascii="Times New Roman" w:hAnsi="Times New Roman" w:cs="Times New Roman"/>
          <w:sz w:val="28"/>
          <w:szCs w:val="28"/>
        </w:rPr>
        <w:t>воспитания детей с учётом их возможностей</w:t>
      </w:r>
      <w:proofErr w:type="gramEnd"/>
      <w:r w:rsidRPr="00E2642A">
        <w:rPr>
          <w:rFonts w:ascii="Times New Roman" w:hAnsi="Times New Roman" w:cs="Times New Roman"/>
          <w:sz w:val="28"/>
          <w:szCs w:val="28"/>
        </w:rPr>
        <w:t xml:space="preserve"> и способностей, позволяет создавать условия для личностно-ориентированного взаимодействия педагога и ребёнка.</w:t>
      </w:r>
    </w:p>
    <w:p w:rsidR="00D018F0" w:rsidRPr="00E2642A" w:rsidRDefault="00E2642A">
      <w:pPr>
        <w:rPr>
          <w:rFonts w:ascii="Times New Roman" w:hAnsi="Times New Roman" w:cs="Times New Roman"/>
          <w:sz w:val="28"/>
          <w:szCs w:val="28"/>
        </w:rPr>
      </w:pPr>
    </w:p>
    <w:sectPr w:rsidR="00D018F0" w:rsidRPr="00E264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2A"/>
    <w:rsid w:val="00124225"/>
    <w:rsid w:val="00E2642A"/>
    <w:rsid w:val="00FF1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D4C0"/>
  <w15:chartTrackingRefBased/>
  <w15:docId w15:val="{30458C88-2E3A-489A-9CAE-64679912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4862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cp:revision>
  <dcterms:created xsi:type="dcterms:W3CDTF">2023-09-25T17:57:00Z</dcterms:created>
  <dcterms:modified xsi:type="dcterms:W3CDTF">2023-09-25T17:59:00Z</dcterms:modified>
</cp:coreProperties>
</file>