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Название проекта: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«Сокровищница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П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ушкинских творений с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QR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кодом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программы/область: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Интеграция познавательных областей: познавательное развитие, речевое развитие, художественно-эстетическое развитие.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Наличие межпредметных связей: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Познавательное, речевое развитие, социально-коммуникативное, художественно-эстетическое, физическое развитие.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Тип проекта: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Познавательно-творческий, долгосрочный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Воспитатели, воспитанники ДОУ, родители.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Приобщение детей к русской классической литературе посредством знакомства с творчеством А.С. Пушкина через создание единой системы работы между ДО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О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семьей с использованием новейшей технологии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QR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код.</w:t>
      </w:r>
    </w:p>
    <w:p>
      <w:pPr>
        <w:pStyle w:val="Normal(Web)"/>
        <w:spacing w:before="0" w:after="0" w:line="360" w:lineRule="auto"/>
        <w:ind w:firstLine="850"/>
        <w:jc w:val="both"/>
        <w:rPr>
          <w:rFonts w:eastAsia="+mn-ea"/>
          <w:b/>
          <w:bCs/>
          <w:color w:val="000000"/>
          <w:sz w:val="28"/>
          <w:szCs w:val="28"/>
        </w:rPr>
      </w:pPr>
      <w:r>
        <w:rPr>
          <w:rFonts w:eastAsia="+mn-ea"/>
          <w:b/>
          <w:bCs/>
          <w:color w:val="000000"/>
          <w:sz w:val="28"/>
          <w:szCs w:val="28"/>
        </w:rPr>
        <w:t xml:space="preserve">Задачи: </w:t>
      </w:r>
    </w:p>
    <w:p>
      <w:pPr>
        <w:pStyle w:val="Normal(Web)"/>
        <w:numPr>
          <w:ilvl w:val="0"/>
          <w:numId w:val="1"/>
        </w:numPr>
        <w:spacing w:before="0" w:after="0" w:line="360" w:lineRule="auto"/>
        <w:ind w:firstLine="850"/>
        <w:jc w:val="both"/>
        <w:rPr>
          <w:sz w:val="28"/>
          <w:szCs w:val="28"/>
        </w:rPr>
      </w:pPr>
      <w:r>
        <w:rPr>
          <w:rFonts w:eastAsia="+mn-ea"/>
          <w:i/>
          <w:iCs/>
          <w:color w:val="000000"/>
          <w:sz w:val="28"/>
          <w:szCs w:val="28"/>
        </w:rPr>
        <w:t>Образовательные</w:t>
      </w:r>
      <w:r>
        <w:rPr>
          <w:rFonts w:eastAsia="+mn-ea"/>
          <w:i/>
          <w:iCs/>
          <w:color w:val="000000"/>
          <w:sz w:val="28"/>
          <w:szCs w:val="28"/>
          <w:lang w:val="tt-RU"/>
        </w:rPr>
        <w:t>:</w:t>
      </w:r>
      <w:r>
        <w:rPr>
          <w:rFonts w:eastAsia="+mn-ea"/>
          <w:color w:val="000000"/>
          <w:sz w:val="28"/>
          <w:szCs w:val="28"/>
        </w:rPr>
        <w:t>познакомить детей с творчеством А. С. Пушкина;познакомить детей с технологией QR- кода, научить детей расшифровывать коды с помощью приложения в смартфоне и применять полученные знания на практике;</w:t>
      </w:r>
    </w:p>
    <w:p>
      <w:pPr>
        <w:pStyle w:val="Normal(Web)"/>
        <w:numPr>
          <w:ilvl w:val="0"/>
          <w:numId w:val="1"/>
        </w:numPr>
        <w:spacing w:before="0" w:after="0" w:line="360" w:lineRule="auto"/>
        <w:ind w:firstLine="850"/>
        <w:jc w:val="both"/>
        <w:rPr>
          <w:sz w:val="28"/>
          <w:szCs w:val="28"/>
        </w:rPr>
      </w:pPr>
      <w:r>
        <w:rPr>
          <w:rFonts w:eastAsia="+mn-ea"/>
          <w:i/>
          <w:iCs/>
          <w:color w:val="000000"/>
          <w:sz w:val="28"/>
          <w:szCs w:val="28"/>
        </w:rPr>
        <w:t>Развивающие</w:t>
      </w:r>
      <w:r>
        <w:rPr>
          <w:rFonts w:eastAsia="+mn-ea"/>
          <w:color w:val="000000"/>
          <w:sz w:val="28"/>
          <w:szCs w:val="28"/>
          <w:lang w:val="tt-RU"/>
        </w:rPr>
        <w:t xml:space="preserve">: </w:t>
      </w:r>
      <w:r>
        <w:rPr>
          <w:rFonts w:eastAsia="+mn-ea"/>
          <w:color w:val="000000"/>
          <w:sz w:val="28"/>
          <w:szCs w:val="28"/>
        </w:rPr>
        <w:t>развивать творческие способности в художественно-речевой, музыкально-художественной и продуктивной деятельности детей</w:t>
      </w:r>
      <w:r>
        <w:rPr>
          <w:rFonts w:eastAsia="+mn-ea"/>
          <w:color w:val="000000"/>
          <w:sz w:val="28"/>
          <w:szCs w:val="28"/>
          <w:lang w:val="tt-RU"/>
        </w:rPr>
        <w:t xml:space="preserve">; </w:t>
      </w:r>
      <w:r>
        <w:rPr>
          <w:rFonts w:eastAsia="+mn-ea"/>
          <w:color w:val="000000"/>
          <w:sz w:val="28"/>
          <w:szCs w:val="28"/>
        </w:rPr>
        <w:t>развивать психические процессы (внимание, память, мышление, воображение); связную речь.</w:t>
      </w:r>
    </w:p>
    <w:p>
      <w:pPr>
        <w:pStyle w:val="Normal(Web)"/>
        <w:numPr>
          <w:ilvl w:val="0"/>
          <w:numId w:val="1"/>
        </w:numPr>
        <w:spacing w:before="0" w:after="0" w:line="360" w:lineRule="auto"/>
        <w:ind w:firstLine="850"/>
        <w:jc w:val="both"/>
        <w:rPr>
          <w:sz w:val="28"/>
          <w:szCs w:val="28"/>
        </w:rPr>
      </w:pPr>
      <w:r>
        <w:rPr>
          <w:rFonts w:eastAsia="+mn-ea"/>
          <w:i/>
          <w:iCs/>
          <w:color w:val="000000"/>
          <w:sz w:val="28"/>
          <w:szCs w:val="28"/>
        </w:rPr>
        <w:t>Воспитательные</w:t>
      </w:r>
      <w:r>
        <w:rPr>
          <w:rFonts w:eastAsia="+mn-ea"/>
          <w:i/>
          <w:iCs/>
          <w:color w:val="000000"/>
          <w:sz w:val="28"/>
          <w:szCs w:val="28"/>
          <w:lang w:val="tt-RU"/>
        </w:rPr>
        <w:t>:</w:t>
      </w:r>
      <w:r>
        <w:rPr>
          <w:rFonts w:eastAsia="+mn-ea"/>
          <w:color w:val="000000"/>
          <w:sz w:val="28"/>
          <w:szCs w:val="28"/>
        </w:rPr>
        <w:t xml:space="preserve">воспитывать навыки взаимодействия и сотрудничества, </w:t>
      </w:r>
      <w:r>
        <w:rPr>
          <w:sz w:val="28"/>
          <w:szCs w:val="28"/>
        </w:rPr>
        <w:t>морально-нравственные качества</w:t>
      </w:r>
      <w:r>
        <w:rPr>
          <w:rFonts w:eastAsia="+mn-ea"/>
          <w:color w:val="000000"/>
          <w:sz w:val="28"/>
          <w:szCs w:val="28"/>
          <w:lang w:val="tt-RU"/>
        </w:rPr>
        <w:t xml:space="preserve">; </w:t>
      </w:r>
      <w:r>
        <w:rPr>
          <w:rFonts w:eastAsia="+mn-ea"/>
          <w:color w:val="000000"/>
          <w:sz w:val="28"/>
          <w:szCs w:val="28"/>
        </w:rPr>
        <w:t>воспитывать интерес и любовь к художественной литературе</w:t>
      </w:r>
      <w:r>
        <w:rPr>
          <w:rFonts w:eastAsia="+mn-ea"/>
          <w:color w:val="000000"/>
          <w:sz w:val="28"/>
          <w:szCs w:val="28"/>
          <w:lang w:val="tt-RU"/>
        </w:rPr>
        <w:t>.</w:t>
      </w:r>
    </w:p>
    <w:p>
      <w:pPr>
        <w:spacing w:after="0" w:line="360" w:lineRule="auto"/>
        <w:ind w:firstLine="8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Методы проекта: </w:t>
      </w:r>
      <w:r>
        <w:rPr>
          <w:rFonts w:ascii="Times New Roman" w:cs="Times New Roman" w:hAnsi="Times New Roman"/>
          <w:sz w:val="28"/>
          <w:szCs w:val="28"/>
        </w:rPr>
        <w:t>Наглядные, словесные, игровые, практические.</w:t>
      </w:r>
    </w:p>
    <w:p>
      <w:pPr>
        <w:spacing w:after="0" w:line="360" w:lineRule="auto"/>
        <w:ind w:firstLine="8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Актуальность проекта:</w:t>
      </w:r>
      <w:r>
        <w:rPr>
          <w:rFonts w:ascii="Times New Roman" w:cs="Times New Roman" w:hAnsi="Times New Roman"/>
          <w:sz w:val="28"/>
          <w:szCs w:val="28"/>
        </w:rPr>
        <w:t xml:space="preserve"> Недостаточные, малочисленные знания детей о произведениях А. С. Пушкина. Устный опрос родителей показал, что лишь некоторые родители читали детям сказки А. С. Пушкина, небольшая </w:t>
      </w:r>
      <w:r>
        <w:rPr>
          <w:rFonts w:ascii="Times New Roman" w:cs="Times New Roman" w:hAnsi="Times New Roman"/>
          <w:sz w:val="28"/>
          <w:szCs w:val="28"/>
        </w:rPr>
        <w:t>часть родителе</w:t>
      </w:r>
      <w:r>
        <w:rPr>
          <w:rFonts w:ascii="Times New Roman" w:cs="Times New Roman" w:hAnsi="Times New Roman"/>
          <w:sz w:val="28"/>
          <w:szCs w:val="28"/>
        </w:rPr>
        <w:t xml:space="preserve">й показывала детям мультфильмы </w:t>
      </w:r>
      <w:r>
        <w:rPr>
          <w:rFonts w:ascii="Times New Roman" w:cs="Times New Roman" w:hAnsi="Times New Roman"/>
          <w:sz w:val="28"/>
          <w:szCs w:val="28"/>
        </w:rPr>
        <w:t>по сказкам А. С. Пушкина. Произведения Пушкина представляют собой совокупность мудрости и духовного наследия русского народа, богатства оригинальных сюжетов. В основе пушкинских сказок лежат русские народные сказки, фольклорные сказания, песни, был</w:t>
      </w:r>
      <w:r>
        <w:rPr>
          <w:rFonts w:ascii="Times New Roman" w:cs="Times New Roman" w:hAnsi="Times New Roman"/>
          <w:sz w:val="28"/>
          <w:szCs w:val="28"/>
        </w:rPr>
        <w:t>ины. Творчество Пушкина оказывае</w:t>
      </w:r>
      <w:r>
        <w:rPr>
          <w:rFonts w:ascii="Times New Roman" w:cs="Times New Roman" w:hAnsi="Times New Roman"/>
          <w:sz w:val="28"/>
          <w:szCs w:val="28"/>
        </w:rPr>
        <w:t>т огромное влияние на эмоцио</w:t>
      </w:r>
      <w:r>
        <w:rPr>
          <w:rFonts w:ascii="Times New Roman" w:cs="Times New Roman" w:hAnsi="Times New Roman"/>
          <w:sz w:val="28"/>
          <w:szCs w:val="28"/>
        </w:rPr>
        <w:t>нальное развитие детей, развивае</w:t>
      </w:r>
      <w:r>
        <w:rPr>
          <w:rFonts w:ascii="Times New Roman" w:cs="Times New Roman" w:hAnsi="Times New Roman"/>
          <w:sz w:val="28"/>
          <w:szCs w:val="28"/>
        </w:rPr>
        <w:t>т их воображени</w:t>
      </w:r>
      <w:r>
        <w:rPr>
          <w:rFonts w:ascii="Times New Roman" w:cs="Times New Roman" w:hAnsi="Times New Roman"/>
          <w:sz w:val="28"/>
          <w:szCs w:val="28"/>
        </w:rPr>
        <w:t>е и эрудицию, поскольку расширяе</w:t>
      </w:r>
      <w:r>
        <w:rPr>
          <w:rFonts w:ascii="Times New Roman" w:cs="Times New Roman" w:hAnsi="Times New Roman"/>
          <w:sz w:val="28"/>
          <w:szCs w:val="28"/>
        </w:rPr>
        <w:t>т сло</w:t>
      </w:r>
      <w:r>
        <w:rPr>
          <w:rFonts w:ascii="Times New Roman" w:cs="Times New Roman" w:hAnsi="Times New Roman"/>
          <w:sz w:val="28"/>
          <w:szCs w:val="28"/>
        </w:rPr>
        <w:t>варный запас ребенка, воспитывае</w:t>
      </w:r>
      <w:r>
        <w:rPr>
          <w:rFonts w:ascii="Times New Roman" w:cs="Times New Roman" w:hAnsi="Times New Roman"/>
          <w:sz w:val="28"/>
          <w:szCs w:val="28"/>
        </w:rPr>
        <w:t xml:space="preserve">т лучшие морально-нравственные качества. </w:t>
      </w:r>
    </w:p>
    <w:p>
      <w:pPr>
        <w:spacing w:after="0" w:line="360" w:lineRule="auto"/>
        <w:ind w:firstLine="8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Отметим, что сказки Пушкина являются неотделимой частью не только национальной и мировой литературы, но и представляют целый пласт культурного наследия России. </w:t>
      </w:r>
    </w:p>
    <w:p>
      <w:pPr>
        <w:spacing w:after="0" w:line="360" w:lineRule="auto"/>
        <w:ind w:firstLine="8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Стремительное развитие технологий, влечет за собой необходимость модернизации методов и средств обучения и воспитания. В связи с происходящими переменами также возникает потребность в поиске новой эффективной мотивации детей к познанию чего-то нового и необычного в любом виде деятельности. Одной из новых технологий является технология QR-код («QR - Quick Response) – «Быстрый Отклик» — это двухмерный штрихкод (бар-код), предоставляющий информацию для быстрого ее распознавания с помощью камеры на мобильном телефоне или планшете.</w:t>
      </w:r>
    </w:p>
    <w:p>
      <w:pPr>
        <w:tabs>
          <w:tab w:val="left" w:pos="686"/>
        </w:tabs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>Ожидаемый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результат:</w:t>
      </w:r>
      <w:r>
        <w:rPr>
          <w:rFonts w:ascii="Times New Roman" w:cs="Times New Roman" w:hAnsi="Times New Roman"/>
          <w:sz w:val="28"/>
          <w:szCs w:val="28"/>
        </w:rPr>
        <w:t xml:space="preserve"> У детей развит интерес к художественной литературе через </w:t>
      </w:r>
      <w:r>
        <w:rPr>
          <w:rFonts w:ascii="Times New Roman" w:cs="Times New Roman" w:hAnsi="Times New Roman"/>
          <w:sz w:val="28"/>
          <w:szCs w:val="28"/>
          <w:lang w:val="tt-RU"/>
        </w:rPr>
        <w:t>испол</w:t>
      </w:r>
      <w:r>
        <w:rPr>
          <w:rFonts w:ascii="Times New Roman" w:cs="Times New Roman" w:hAnsi="Times New Roman"/>
          <w:sz w:val="28"/>
          <w:szCs w:val="28"/>
        </w:rPr>
        <w:t>ь</w:t>
      </w:r>
      <w:r>
        <w:rPr>
          <w:rFonts w:ascii="Times New Roman" w:cs="Times New Roman" w:hAnsi="Times New Roman"/>
          <w:sz w:val="28"/>
          <w:szCs w:val="28"/>
          <w:lang w:val="tt-RU"/>
        </w:rPr>
        <w:t>зование технологии</w:t>
      </w:r>
      <w:r>
        <w:rPr>
          <w:rFonts w:ascii="Times New Roman" w:cs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код</w:t>
      </w:r>
      <w:r>
        <w:rPr>
          <w:rFonts w:ascii="Times New Roman" w:cs="Times New Roman" w:hAnsi="Times New Roman"/>
          <w:sz w:val="28"/>
          <w:szCs w:val="28"/>
        </w:rPr>
        <w:t>. Они внимательно и заинтересованно слушают и смотрят сказки, стихи Пушкина А.С. в детском саду и дома с родителями. Выразительно, с естественными интонациями читают стихи, отрывки из сказок. Участвуют в чтении текста и разыгрывании сценок по знакомым сказкам, используя куклы, элементы костюмов, декорации, с удовольствием выступают перед сверстниками, родителями и другими гостями. Дети знакомы с понятием «народное искусство», «народные промыслы». У воспитанников обогатился словарный запас.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Объединение усилий педагогов и родителей по п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риобщен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ию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детей к русской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классической литературе посредством знакомства с творчеством А.С. Пушкина с использованием новейшей технологии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QR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код.</w:t>
      </w:r>
    </w:p>
    <w:p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 трех вопросов:</w:t>
      </w:r>
    </w:p>
    <w:tbl>
      <w:tblPr>
        <w:tblStyle w:val="TableGrid"/>
        <w:tblW w:w="9300" w:type="dxa"/>
        <w:tblLook w:val="04A0"/>
      </w:tblPr>
      <w:tblGrid>
        <w:gridCol w:w="3040"/>
        <w:gridCol w:w="3200"/>
        <w:gridCol w:w="3060"/>
      </w:tblGrid>
      <w:tr>
        <w:trPr/>
        <w:tc>
          <w:tcPr>
            <w:cnfStyle w:val="101000000000"/>
            <w:tcW w:w="3040" w:type="dxa"/>
          </w:tcPr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Что знаем?</w:t>
            </w:r>
          </w:p>
        </w:tc>
        <w:tc>
          <w:tcPr>
            <w:cnfStyle w:val="100000000000"/>
            <w:tcW w:w="3200" w:type="dxa"/>
          </w:tcPr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cnfStyle w:val="100000000000"/>
            <w:tcW w:w="3060" w:type="dxa"/>
          </w:tcPr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Где и как найдем ответы на вопросы?</w:t>
            </w:r>
          </w:p>
        </w:tc>
      </w:tr>
      <w:tr>
        <w:trPr>
          <w:trHeight w:val="1458"/>
        </w:trPr>
        <w:tc>
          <w:tcPr>
            <w:cnfStyle w:val="001000100000"/>
            <w:tcW w:w="3040" w:type="dxa"/>
          </w:tcPr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А.С. Пушкин – великий русский поэт, написал много стихов и сказок.</w:t>
            </w:r>
          </w:p>
          <w:p>
            <w:pPr>
              <w:spacing w:line="360" w:lineRule="auto"/>
              <w:ind w:firstLine="11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3200" w:type="dxa"/>
          </w:tcPr>
          <w:p>
            <w:pPr>
              <w:spacing w:line="360" w:lineRule="auto"/>
              <w:ind w:hanging="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Познакомиться с основными событиями</w:t>
            </w:r>
          </w:p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жизни поэта, больше узнать о творчестве А.С. Пушкина.</w:t>
            </w:r>
          </w:p>
        </w:tc>
        <w:tc>
          <w:tcPr>
            <w:cnfStyle w:val="000000100000"/>
            <w:tcW w:w="3060" w:type="dxa"/>
          </w:tcPr>
          <w:p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Спросим у воспитателя, родителей,  в книгах, в интернете с родителями.</w:t>
            </w:r>
          </w:p>
        </w:tc>
      </w:tr>
    </w:tbl>
    <w:p>
      <w:pPr>
        <w:pStyle w:val="ListParagraph"/>
        <w:spacing w:after="0" w:line="360" w:lineRule="auto"/>
        <w:ind w:firstLine="1134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ListParagraph"/>
        <w:spacing w:after="0" w:line="360" w:lineRule="auto"/>
        <w:ind w:firstLine="113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Этапы реализации проекта:</w:t>
      </w:r>
      <w:r>
        <w:rPr>
          <w:rFonts w:ascii="Times New Roman" w:cs="Times New Roman" w:hAnsi="Times New Roman"/>
          <w:b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1 этап  Подготовительный:</w:t>
      </w:r>
    </w:p>
    <w:p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Подбор методической литературы по данной теме; разработка конспектов занятий</w:t>
      </w:r>
      <w:r>
        <w:rPr>
          <w:rFonts w:ascii="Times New Roman" w:cs="Times New Roman" w:hAnsi="Times New Roman"/>
          <w:sz w:val="28"/>
          <w:szCs w:val="28"/>
          <w:lang w:val="tt-RU"/>
        </w:rPr>
        <w:t xml:space="preserve"> и интерактивных игр с </w:t>
      </w:r>
      <w:r>
        <w:rPr>
          <w:rFonts w:ascii="Times New Roman" w:cs="Times New Roman" w:hAnsi="Times New Roman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кодом; Подбор художественной литературы (сказки, стихи)</w:t>
      </w:r>
      <w:r>
        <w:rPr>
          <w:rFonts w:ascii="Times New Roman" w:cs="Times New Roman" w:hAnsi="Times New Roman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Подбор дидактических пособий, иллюстраций, репродукций на тему</w:t>
      </w:r>
      <w:r>
        <w:rPr>
          <w:rFonts w:ascii="Times New Roman" w:cs="Times New Roman" w:hAnsi="Times New Roman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Приготовление материалов для художественного творчества (акварель, гуашь, цветные карандаши, восковые мелки, цветная бумага, клей, картон, пластилин)</w:t>
      </w:r>
      <w:r>
        <w:rPr>
          <w:rFonts w:ascii="Times New Roman" w:cs="Times New Roman" w:hAnsi="Times New Roman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Пополнение развивающей среды (сбор информации, пополнение фонотеки и фильмотеки)</w:t>
      </w:r>
      <w:r>
        <w:rPr>
          <w:rFonts w:ascii="Times New Roman" w:cs="Times New Roman" w:hAnsi="Times New Roman"/>
          <w:sz w:val="28"/>
          <w:szCs w:val="28"/>
          <w:lang w:val="tt-RU"/>
        </w:rPr>
        <w:t>;</w:t>
      </w:r>
    </w:p>
    <w:p>
      <w:pPr>
        <w:pStyle w:val="ListParagraph"/>
        <w:spacing w:after="0" w:line="360" w:lineRule="auto"/>
        <w:ind w:left="2410" w:firstLine="1276"/>
        <w:rPr>
          <w:rFonts w:ascii="Times New Roman" w:cs="Times New Roman" w:hAnsi="Times New Roman"/>
          <w:b/>
          <w:bCs/>
          <w:color w:val="000000" w:themeColor="text1"/>
          <w:sz w:val="28"/>
          <w:szCs w:val="28"/>
          <w:lang w:val="tt-RU"/>
        </w:rPr>
      </w:pPr>
      <w:r>
        <w:rPr>
          <w:rFonts w:ascii="Times New Roman" w:cs="Times New Roman" w:hAnsi="Times New Roman"/>
          <w:b/>
          <w:bCs/>
          <w:i/>
          <w:iCs/>
          <w:color w:val="000000" w:themeColor="text1"/>
          <w:sz w:val="28"/>
          <w:szCs w:val="28"/>
        </w:rPr>
        <w:t>2 этап  Основной: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i/>
          <w:iCs/>
          <w:color w:val="000000" w:themeColor="text1"/>
          <w:sz w:val="28"/>
          <w:szCs w:val="28"/>
        </w:rPr>
        <w:t>1. Социально-коммуникативное развитие: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Презентация «Любимые сказки А.С. Пушкина»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Рассказ воспитателя «Сказки А.С. Пушкина – торжество добра и справедливости»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Нравственные беседы по сказкам: </w:t>
      </w:r>
    </w:p>
    <w:p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«Не задавайся, не проси лишку, а то останешься у разбитого корыта»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;</w:t>
      </w:r>
    </w:p>
    <w:p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«Что такое хорошо и что такое плохо в сказках А.С. Пушкина?»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Рассматривание портрета А.С. Пушкина; 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Рассматривание иллюстраций к сказкам А.С. Пушкина:</w:t>
      </w:r>
    </w:p>
    <w:p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«Воротился старик к старухе»;</w:t>
      </w:r>
    </w:p>
    <w:p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«Избушка там, на курьих ножках»;</w:t>
      </w:r>
    </w:p>
    <w:p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«Царевна - Лебедь»;</w:t>
      </w:r>
    </w:p>
    <w:p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«Тридцать три богатыря».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Беседа по ОБЖ;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«Безопасность героев сказок ( Черномор и витязи, богатыри, петушок);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Составление правил обращения с книгами;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Просмотр мультипликационных фильмов:</w:t>
      </w:r>
    </w:p>
    <w:p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«Сказка о царе Салтане, о сыне его славном и могучем богатыре князе Гвидоне Салтановиче и о прекрасной царевне Лебеди»;</w:t>
      </w:r>
    </w:p>
    <w:p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«Сказка о попе и работнике его Балде»;</w:t>
      </w:r>
    </w:p>
    <w:p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«Сказка о рыбаке и рыбке».</w:t>
      </w:r>
    </w:p>
    <w:p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Сюжетно-ролевые игры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: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«Библиотека детства»;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«Типография».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Продукт: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Разработка сценария и подготовка атрибутов для сюжетно-ролевых игр “Библиотека детства”, “Типография”.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b/>
          <w:color w:val="000000" w:themeColor="text1"/>
          <w:sz w:val="28"/>
          <w:szCs w:val="28"/>
        </w:rPr>
      </w:pPr>
    </w:p>
    <w:p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  <w:t>Речевое развитие:</w:t>
      </w:r>
    </w:p>
    <w:p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Лавка «Любимые сказки А.С. Пушкина»;</w:t>
      </w:r>
    </w:p>
    <w:p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Интерактивные  игры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кодом:</w:t>
      </w:r>
    </w:p>
    <w:p>
      <w:pPr>
        <w:pStyle w:val="ListParagraph"/>
        <w:numPr>
          <w:ilvl w:val="0"/>
          <w:numId w:val="10"/>
        </w:numPr>
        <w:spacing w:after="0" w:line="360" w:lineRule="auto"/>
        <w:ind w:left="-12" w:firstLine="121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«Скажи наоборот»;</w:t>
      </w:r>
    </w:p>
    <w:p>
      <w:pPr>
        <w:pStyle w:val="ListParagraph"/>
        <w:numPr>
          <w:ilvl w:val="0"/>
          <w:numId w:val="10"/>
        </w:numPr>
        <w:spacing w:after="0" w:line="360" w:lineRule="auto"/>
        <w:ind w:left="-12" w:firstLine="121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«Узнай героя по описанию»;</w:t>
      </w:r>
    </w:p>
    <w:p>
      <w:pPr>
        <w:pStyle w:val="ListParagraph"/>
        <w:numPr>
          <w:ilvl w:val="0"/>
          <w:numId w:val="10"/>
        </w:numPr>
        <w:spacing w:after="0" w:line="360" w:lineRule="auto"/>
        <w:ind w:left="-12" w:firstLine="121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«Составь сказку по картинкам»;</w:t>
      </w:r>
    </w:p>
    <w:p>
      <w:pPr>
        <w:pStyle w:val="ListParagraph"/>
        <w:numPr>
          <w:ilvl w:val="0"/>
          <w:numId w:val="10"/>
        </w:numPr>
        <w:spacing w:after="0" w:line="360" w:lineRule="auto"/>
        <w:ind w:left="-12" w:firstLine="121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«Из какой сказки?»;</w:t>
      </w:r>
    </w:p>
    <w:p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Отгадывание загадок по сказкам;</w:t>
      </w:r>
    </w:p>
    <w:p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Создание проблемной ситуации «Что было бы, если…»;</w:t>
      </w:r>
    </w:p>
    <w:p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Составление творческих рассказов: </w:t>
      </w:r>
    </w:p>
    <w:p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«Если бы я попал в сказку»;</w:t>
      </w:r>
    </w:p>
    <w:p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«Если бы я был золотой рыбкой».</w:t>
      </w:r>
    </w:p>
    <w:p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Чтение художественной литературы:</w:t>
      </w:r>
    </w:p>
    <w:p>
      <w:pPr>
        <w:pStyle w:val="ListParagraph"/>
        <w:numPr>
          <w:ilvl w:val="0"/>
          <w:numId w:val="14"/>
        </w:numPr>
        <w:spacing w:after="0" w:line="360" w:lineRule="auto"/>
        <w:ind w:firstLine="42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«Сказка о мертвой царевне и семи богатырях»;</w:t>
      </w:r>
    </w:p>
    <w:p>
      <w:pPr>
        <w:pStyle w:val="ListParagraph"/>
        <w:numPr>
          <w:ilvl w:val="0"/>
          <w:numId w:val="14"/>
        </w:numPr>
        <w:spacing w:after="0" w:line="360" w:lineRule="auto"/>
        <w:ind w:firstLine="42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«Сказка о золотом петушке».</w:t>
      </w:r>
    </w:p>
    <w:p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Чтение и заучивание стихов:</w:t>
      </w:r>
    </w:p>
    <w:p>
      <w:pPr>
        <w:pStyle w:val="ListParagraph"/>
        <w:numPr>
          <w:ilvl w:val="1"/>
          <w:numId w:val="15"/>
        </w:numPr>
        <w:spacing w:after="0" w:line="360" w:lineRule="auto"/>
        <w:ind w:left="993" w:firstLine="141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«Ветер по морю гуляет…»;</w:t>
      </w:r>
    </w:p>
    <w:p>
      <w:pPr>
        <w:pStyle w:val="ListParagraph"/>
        <w:numPr>
          <w:ilvl w:val="0"/>
          <w:numId w:val="15"/>
        </w:numPr>
        <w:spacing w:after="0" w:line="360" w:lineRule="auto"/>
        <w:ind w:firstLine="5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«У Лукоморья дуб зеленый».</w:t>
      </w:r>
    </w:p>
    <w:p>
      <w:pPr>
        <w:pStyle w:val="ListParagraph"/>
        <w:spacing w:after="0" w:line="360" w:lineRule="auto"/>
        <w:ind w:left="113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Продукт: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Ежегодный конкурс чтецов «Пушкинские чтения».</w:t>
      </w:r>
    </w:p>
    <w:p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  <w:t>Познавательное развитие: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851" w:firstLine="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Виртуальная экскурсия в библиотеку; 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28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Беседа «Знакомство со сказками А.С. Пушкина»;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28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Литературная викторина по сказкам А.С. Пушкина;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851" w:firstLine="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Ситуативный разговор «А.С. Пушкин – сказочник». Русские народные прибаутки в сказках поэта;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28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«Детство А.С. Пушкина и его семья»;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28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«Откуда появились сказки?»;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284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Интерактивные игры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кодом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: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«Убери лишнее»;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«Кого не стало?»;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«Подбери схему»;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«Кому что принадлежит?»;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«Собери картинку»;</w:t>
      </w:r>
    </w:p>
    <w:p>
      <w:pPr>
        <w:pStyle w:val="ListParagraph"/>
        <w:numPr>
          <w:ilvl w:val="0"/>
          <w:numId w:val="17"/>
        </w:numPr>
        <w:spacing w:after="0" w:line="360" w:lineRule="auto"/>
        <w:ind w:firstLine="1407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«Составь сказку».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Игры со счетными палочками: выкладывание кораблика, рыбки;</w:t>
      </w:r>
    </w:p>
    <w:p>
      <w:pPr>
        <w:pStyle w:val="ListParagraph"/>
        <w:numPr>
          <w:ilvl w:val="0"/>
          <w:numId w:val="16"/>
        </w:numPr>
        <w:spacing w:after="0" w:line="360" w:lineRule="auto"/>
        <w:ind w:left="567" w:firstLine="0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Игра «Посчитай-ка».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Продукт: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Вир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туальная  библиотек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им. </w:t>
      </w:r>
      <w:r>
        <w:rPr>
          <w:rFonts w:ascii="Times New Roman" w:cs="Times New Roman" w:hAnsi="Times New Roman"/>
          <w:color w:val="000000"/>
          <w:sz w:val="28"/>
          <w:szCs w:val="28"/>
        </w:rPr>
        <w:t>А. С. Пушкина.</w:t>
      </w:r>
    </w:p>
    <w:p>
      <w:pPr>
        <w:pStyle w:val="ListParagraph"/>
        <w:spacing w:after="0" w:line="360" w:lineRule="auto"/>
        <w:ind w:left="567"/>
        <w:jc w:val="both"/>
        <w:rPr>
          <w:rFonts w:ascii="Times New Roman" w:cs="Times New Roman" w:hAnsi="Times New Roman"/>
          <w:b/>
          <w:color w:val="000000" w:themeColor="text1"/>
          <w:sz w:val="28"/>
          <w:szCs w:val="28"/>
        </w:rPr>
      </w:pPr>
    </w:p>
    <w:p>
      <w:pPr>
        <w:pStyle w:val="ListParagraph"/>
        <w:numPr>
          <w:ilvl w:val="0"/>
          <w:numId w:val="8"/>
        </w:numPr>
        <w:spacing w:after="0" w:line="360" w:lineRule="auto"/>
        <w:ind w:left="2835" w:hanging="425"/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  <w:t>Художественно-эстетическое развитие:</w:t>
      </w:r>
    </w:p>
    <w:p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Изобразительная деятельность: «Золотая рыбка», «Царевна лебедь»;</w:t>
      </w:r>
    </w:p>
    <w:p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Лепка: «Белочка грызет орешки»;</w:t>
      </w:r>
    </w:p>
    <w:p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Аппликация: «Рыбка»;</w:t>
      </w:r>
    </w:p>
    <w:p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Конструирование: из бумаги – оригами «Кораблик», «Лебедь»; из строительного материала «Новый дом для старухи», «Сказочные дворцы»;</w:t>
      </w:r>
    </w:p>
    <w:p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Ручной труд: Изготовление книжки-малышки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 xml:space="preserve">кодом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по сказкам А.С. Пушкина.</w:t>
      </w:r>
    </w:p>
    <w:p>
      <w:pPr>
        <w:pStyle w:val="ListParagraph"/>
        <w:spacing w:after="0" w:line="360" w:lineRule="auto"/>
        <w:ind w:left="92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Продукт: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Выставка «Книжки-малышки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 xml:space="preserve">кодом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по сказкам А.С. Пушкина»</w:t>
      </w:r>
    </w:p>
    <w:p>
      <w:pPr>
        <w:pStyle w:val="ListParagraph"/>
        <w:spacing w:after="0" w:line="360" w:lineRule="auto"/>
        <w:ind w:left="0"/>
        <w:jc w:val="center"/>
        <w:rPr>
          <w:rFonts w:ascii="Times New Roman" w:cs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 w:themeColor="text1"/>
          <w:sz w:val="28"/>
          <w:szCs w:val="28"/>
        </w:rPr>
        <w:t>Музыкальная деятельность:</w:t>
      </w:r>
    </w:p>
    <w:p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Прослушивание отрывка «Лебедь» из оперы Римского – Корсакова «Сказка о царе Салтане», «Марш Черномора» из оперы М.И. Глинки «Руслан и Людмила», «Музыкальные произведения, созданные по мотивам сказок А.С, Пушкина», «Полет шмеля» Н.А. Римский-Корсаков, Русская народная песня «Во саду ли, в огороде».</w:t>
      </w:r>
    </w:p>
    <w:p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Игра на музыкальных инструментах;</w:t>
      </w:r>
    </w:p>
    <w:p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Театрализованная деятельность:</w:t>
      </w:r>
    </w:p>
    <w:p>
      <w:pPr>
        <w:pStyle w:val="ListParagraph"/>
        <w:numPr>
          <w:ilvl w:val="0"/>
          <w:numId w:val="20"/>
        </w:numPr>
        <w:spacing w:after="0" w:line="360" w:lineRule="auto"/>
        <w:ind w:left="175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«Изобрази героя»;</w:t>
      </w:r>
    </w:p>
    <w:p>
      <w:pPr>
        <w:pStyle w:val="ListParagraph"/>
        <w:numPr>
          <w:ilvl w:val="0"/>
          <w:numId w:val="20"/>
        </w:numPr>
        <w:spacing w:after="0" w:line="360" w:lineRule="auto"/>
        <w:ind w:left="175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«Свет мой, зеркальце»;</w:t>
      </w:r>
    </w:p>
    <w:p>
      <w:pPr>
        <w:pStyle w:val="ListParagraph"/>
        <w:numPr>
          <w:ilvl w:val="0"/>
          <w:numId w:val="20"/>
        </w:numPr>
        <w:spacing w:after="0" w:line="360" w:lineRule="auto"/>
        <w:ind w:left="175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«У самого синего моря»;</w:t>
      </w:r>
    </w:p>
    <w:p>
      <w:pPr>
        <w:pStyle w:val="ListParagraph"/>
        <w:numPr>
          <w:ilvl w:val="0"/>
          <w:numId w:val="20"/>
        </w:numPr>
        <w:spacing w:after="0" w:line="360" w:lineRule="auto"/>
        <w:ind w:left="1752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«Чем вы, гости, торг ведете?».</w:t>
      </w:r>
    </w:p>
    <w:p>
      <w:pPr>
        <w:spacing w:after="0" w:line="360" w:lineRule="auto"/>
        <w:ind w:left="426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Продукт: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Музыкальное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- познавательное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развлечение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“Пушкинский бал”.</w:t>
      </w:r>
    </w:p>
    <w:p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  <w:t>Физическое развитие: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Подвижные игры: «Ручеек»;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Игра-эстафета «33 богатыря»;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Малоподвижная игра «Плавает, летает, ползает»;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Хороводная игра «Прялица»;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Дыхательная гимнастика «Ветер, ветер, ты могуч…»;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Гимнастика для глаз «Шмель»;</w:t>
      </w:r>
    </w:p>
    <w:p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Мелкая моторика рук: штриховки, раскраски, рисование по клеточкам героев сказок; упражнение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“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Смотай нитку в клубок”.</w:t>
      </w:r>
    </w:p>
    <w:p>
      <w:pPr>
        <w:pStyle w:val="ListParagraph"/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Продукт: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Спортивное развлечение “Путешествие на остров Буян”.</w:t>
      </w:r>
    </w:p>
    <w:p>
      <w:pPr>
        <w:pStyle w:val="ListParagraph"/>
        <w:spacing w:after="0" w:line="360" w:lineRule="auto"/>
        <w:ind w:left="0" w:firstLine="1134"/>
        <w:jc w:val="center"/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iCs/>
          <w:color w:val="000000" w:themeColor="text1"/>
          <w:sz w:val="28"/>
          <w:szCs w:val="28"/>
        </w:rPr>
        <w:t>Создание условий для самостоятельной деятельности</w:t>
      </w:r>
    </w:p>
    <w:p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Книжный уголок: Собрать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виртуал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 xml:space="preserve">ную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библиотеку сказок А.С. Пушкина; Составить словарик трудных (устаревших) слов из сказок А.С.Пушкина; Внести кубики, пазлы, иллюстрации, домино по сказкам.</w:t>
      </w:r>
    </w:p>
    <w:p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Центр сюжетно-ролевых игр:  Сюжетно-ролевая игра « Библиотека» (Читательские билеты, формуляры, книги- малютки, закладки).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Сюжетно-ролевая игра «Типография» (трафареты, белая и черная переводная бумага, печатки, карандаши, фломастеры, краски).</w:t>
      </w:r>
    </w:p>
    <w:p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Центр театрализованной деятельности: создание декораций, масок, костюмов героев сказок, разнообразные театры (настольные, пальчиковые, теневые).</w:t>
      </w:r>
    </w:p>
    <w:p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Центр строительно-конструктивных игр: внести альбом «Архитектура в сказках А.С.Пушкина», составление схемы последовательности строительства зданий из сказок А.С.Пушкина. Приобрести строительные наборы, имеющие детали старинного зодчества.</w:t>
      </w:r>
    </w:p>
    <w:p>
      <w:pPr>
        <w:pStyle w:val="ListParagraph"/>
        <w:spacing w:after="0" w:line="360" w:lineRule="auto"/>
        <w:ind w:left="2640" w:firstLine="1134"/>
        <w:jc w:val="both"/>
        <w:rPr>
          <w:rFonts w:ascii="Times New Roman" w:cs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000000" w:themeColor="text1"/>
          <w:sz w:val="28"/>
          <w:szCs w:val="28"/>
        </w:rPr>
        <w:t xml:space="preserve">Взаимодействие с семьей: 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Папка-передвижка «А.С. Пушкин – сказочник»;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Посещение с детьми «Библиотеки детства» в детском саду;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Брифинг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для родителей:</w:t>
      </w:r>
    </w:p>
    <w:p>
      <w:pPr>
        <w:pStyle w:val="ListParagraph"/>
        <w:numPr>
          <w:ilvl w:val="0"/>
          <w:numId w:val="24"/>
        </w:numPr>
        <w:spacing w:after="0" w:line="360" w:lineRule="auto"/>
        <w:ind w:left="12" w:firstLine="112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«Роль сказки в воспитании детей дошкольного возраста»;</w:t>
      </w:r>
    </w:p>
    <w:p>
      <w:pPr>
        <w:pStyle w:val="ListParagraph"/>
        <w:numPr>
          <w:ilvl w:val="0"/>
          <w:numId w:val="24"/>
        </w:numPr>
        <w:spacing w:after="0" w:line="360" w:lineRule="auto"/>
        <w:ind w:left="12" w:firstLine="112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«Как научить ребенка любить книгу?»;</w:t>
      </w:r>
    </w:p>
    <w:p>
      <w:pPr>
        <w:pStyle w:val="ListParagraph"/>
        <w:numPr>
          <w:ilvl w:val="0"/>
          <w:numId w:val="24"/>
        </w:numPr>
        <w:spacing w:after="0" w:line="360" w:lineRule="auto"/>
        <w:ind w:left="12" w:firstLine="112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«Прочитай мне сказку, мама»;</w:t>
      </w:r>
    </w:p>
    <w:p>
      <w:pPr>
        <w:pStyle w:val="ListParagraph"/>
        <w:numPr>
          <w:ilvl w:val="0"/>
          <w:numId w:val="24"/>
        </w:numPr>
        <w:spacing w:after="0" w:line="360" w:lineRule="auto"/>
        <w:ind w:left="12" w:firstLine="112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«Великий писатель и поэт…»;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Разработка памяток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-кодом «Сказка – ложь, да в ней намек, добрым молодцам – урок!;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Создание брошюры с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QR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-кодом «Тропа к Пушкину»; 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Исследовательские работы о жизни Пушкина; </w:t>
      </w:r>
    </w:p>
    <w:p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Литературный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tt-RU"/>
        </w:rPr>
        <w:t>вечер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, посвященный творчеству А.С. Пушкина.</w:t>
      </w:r>
    </w:p>
    <w:p>
      <w:pPr>
        <w:pStyle w:val="ListParagraph"/>
        <w:spacing w:after="0" w:line="360" w:lineRule="auto"/>
        <w:jc w:val="center"/>
        <w:rPr>
          <w:rFonts w:ascii="Times New Roman" w:cs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3 этап Заключительный</w:t>
      </w:r>
    </w:p>
    <w:p>
      <w:pPr>
        <w:pStyle w:val="ListParagraph"/>
        <w:spacing w:after="0" w:line="360" w:lineRule="auto"/>
        <w:ind w:left="284" w:firstLine="850"/>
        <w:jc w:val="both"/>
        <w:rPr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Обобщение итогов работы, анализ деятельности, удовлетворенность всех участников результатами, сопоставление имеющихся данных </w:t>
      </w:r>
      <w:r>
        <w:rPr>
          <w:rFonts w:ascii="Times New Roman" w:cs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прогнозируемыми</w:t>
      </w:r>
      <w:r>
        <w:rPr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cs="Times New Roman" w:hAnsi="Times New Roman"/>
          <w:color w:val="000000"/>
          <w:sz w:val="28"/>
          <w:szCs w:val="28"/>
        </w:rPr>
        <w:t>познавательно-</w:t>
      </w:r>
      <w:r>
        <w:rPr>
          <w:rFonts w:ascii="Times New Roman" w:cs="Times New Roman" w:hAnsi="Times New Roman"/>
          <w:color w:val="000000"/>
          <w:sz w:val="28"/>
          <w:szCs w:val="28"/>
        </w:rPr>
        <w:t>театрализованное мероприятие «У Лукоморья»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spacing w:after="0" w:line="360" w:lineRule="auto"/>
        <w:ind w:left="284" w:firstLine="850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Результаты проекта</w:t>
      </w:r>
    </w:p>
    <w:p>
      <w:pPr>
        <w:pStyle w:val="Normal(Web)"/>
        <w:shd w:val="clear" w:color="auto" w:fill="ffffff"/>
        <w:spacing w:before="0" w:after="0" w:line="360" w:lineRule="auto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Дети больше узнали о </w:t>
      </w:r>
      <w:r>
        <w:rPr>
          <w:rFonts w:eastAsia="+mn-ea"/>
          <w:color w:val="000000"/>
          <w:sz w:val="28"/>
          <w:szCs w:val="28"/>
        </w:rPr>
        <w:t>творчестве А. С. Пушкина;</w:t>
      </w:r>
      <w:r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познакомились с технологией QR- кода, научились расшифровывать коды с помощью приложения в смартфоне и применять полученные знания на практике</w:t>
      </w:r>
      <w:r>
        <w:rPr>
          <w:color w:val="111111"/>
          <w:sz w:val="28"/>
          <w:szCs w:val="28"/>
        </w:rPr>
        <w:t>;</w:t>
      </w:r>
    </w:p>
    <w:p>
      <w:pPr>
        <w:pStyle w:val="Normal(Web)"/>
        <w:spacing w:before="0" w:after="0" w:line="360" w:lineRule="auto"/>
        <w:ind w:left="720"/>
        <w:jc w:val="both"/>
        <w:rPr>
          <w:rFonts w:eastAsia="+mn-ea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2. Раскрылись </w:t>
      </w:r>
      <w:r>
        <w:rPr>
          <w:rFonts w:eastAsia="+mn-ea"/>
          <w:color w:val="000000"/>
          <w:sz w:val="28"/>
          <w:szCs w:val="28"/>
        </w:rPr>
        <w:t>творческие способности детей в художественно-речевой, музыкально-художественной и продуктивной деятельности</w:t>
      </w:r>
      <w:r>
        <w:rPr>
          <w:rFonts w:eastAsia="+mn-ea"/>
          <w:color w:val="000000"/>
          <w:sz w:val="28"/>
          <w:szCs w:val="28"/>
          <w:lang w:val="tt-RU"/>
        </w:rPr>
        <w:t xml:space="preserve">; </w:t>
      </w:r>
      <w:r>
        <w:rPr>
          <w:rFonts w:eastAsia="+mn-ea"/>
          <w:color w:val="000000"/>
          <w:sz w:val="28"/>
          <w:szCs w:val="28"/>
        </w:rPr>
        <w:t xml:space="preserve">улучшились психические процессы (внимание, память, мышление, воображение) и связная речь, </w:t>
      </w:r>
      <w:r>
        <w:rPr>
          <w:sz w:val="28"/>
          <w:szCs w:val="28"/>
        </w:rPr>
        <w:t>обогатился словарный запас.</w:t>
      </w:r>
    </w:p>
    <w:p>
      <w:pPr>
        <w:pStyle w:val="Normal(Web)"/>
        <w:spacing w:before="0" w:after="0" w:line="360" w:lineRule="auto"/>
        <w:ind w:left="720"/>
        <w:jc w:val="both"/>
        <w:rPr>
          <w:rFonts w:eastAsia="+mn-ea"/>
          <w:color w:val="000000"/>
          <w:sz w:val="28"/>
          <w:szCs w:val="28"/>
          <w:lang w:val="tt-RU"/>
        </w:rPr>
      </w:pPr>
      <w:r>
        <w:rPr>
          <w:color w:val="111111"/>
          <w:sz w:val="28"/>
          <w:szCs w:val="28"/>
        </w:rPr>
        <w:t>3. </w:t>
      </w:r>
      <w:r>
        <w:rPr>
          <w:color w:val="111111"/>
          <w:sz w:val="28"/>
          <w:szCs w:val="28"/>
          <w:bdr w:val="none" w:sz="4" w:space="0"/>
        </w:rPr>
        <w:t>Улучшились дружеские взаимоотношения</w:t>
      </w:r>
      <w:r>
        <w:rPr>
          <w:rFonts w:eastAsia="+mn-ea"/>
          <w:color w:val="000000"/>
          <w:sz w:val="28"/>
          <w:szCs w:val="28"/>
        </w:rPr>
        <w:t xml:space="preserve">, взаимодействия и сотрудничества, </w:t>
      </w:r>
      <w:r>
        <w:rPr>
          <w:sz w:val="28"/>
          <w:szCs w:val="28"/>
        </w:rPr>
        <w:t>морально-нравственные качества</w:t>
      </w:r>
      <w:r>
        <w:rPr>
          <w:rFonts w:eastAsia="+mn-ea"/>
          <w:color w:val="000000"/>
          <w:sz w:val="28"/>
          <w:szCs w:val="28"/>
          <w:lang w:val="tt-RU"/>
        </w:rPr>
        <w:t xml:space="preserve">; </w:t>
      </w:r>
      <w:r>
        <w:rPr>
          <w:rFonts w:eastAsia="+mn-ea"/>
          <w:color w:val="000000"/>
          <w:sz w:val="28"/>
          <w:szCs w:val="28"/>
        </w:rPr>
        <w:t>появился интерес и любовь к художественной литературе</w:t>
      </w:r>
      <w:r>
        <w:rPr>
          <w:rFonts w:eastAsia="+mn-ea"/>
          <w:color w:val="000000"/>
          <w:sz w:val="28"/>
          <w:szCs w:val="28"/>
          <w:lang w:val="tt-RU"/>
        </w:rPr>
        <w:t xml:space="preserve">. </w:t>
      </w:r>
    </w:p>
    <w:p>
      <w:pPr>
        <w:pStyle w:val="ListParagraph"/>
        <w:spacing w:after="0" w:line="360" w:lineRule="auto"/>
        <w:jc w:val="both"/>
        <w:rPr>
          <w:rFonts w:ascii="Times New Roman" w:cs="Times New Roman" w:hAnsi="Times New Roman"/>
          <w:color w:val="111111"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>4. </w:t>
      </w:r>
      <w:r>
        <w:rPr>
          <w:rFonts w:ascii="Times New Roman" w:cs="Times New Roman" w:hAnsi="Times New Roman"/>
          <w:color w:val="111111"/>
          <w:sz w:val="28"/>
          <w:szCs w:val="28"/>
          <w:bdr w:val="none" w:sz="4" w:space="0"/>
        </w:rPr>
        <w:t>Заинтересованность родителей в продолжение сотрудничества с детским садом</w:t>
      </w:r>
      <w:r>
        <w:rPr>
          <w:rFonts w:ascii="Times New Roman" w:cs="Times New Roman" w:hAnsi="Times New Roman"/>
          <w:color w:val="111111"/>
          <w:sz w:val="28"/>
          <w:szCs w:val="28"/>
        </w:rPr>
        <w:t>: получили возможность не только узнать о том, чем занимается ребёнок в детском саду, но и принять активное участие в жизни детского сада.</w:t>
      </w:r>
    </w:p>
    <w:p>
      <w:pPr>
        <w:spacing w:after="0" w:line="360" w:lineRule="auto"/>
        <w:ind w:left="720"/>
        <w:contextualSpacing w:val="on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 xml:space="preserve">      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  </w:t>
      </w:r>
      <w:r>
        <w:rPr>
          <w:rFonts w:ascii="Times New Roman" w:cs="Times New Roman" w:hAnsi="Times New Roman"/>
          <w:color w:val="111111"/>
          <w:sz w:val="28"/>
          <w:szCs w:val="28"/>
        </w:rPr>
        <w:t>К концу проекта более 8</w:t>
      </w:r>
      <w:r>
        <w:rPr>
          <w:rFonts w:ascii="Times New Roman" w:cs="Times New Roman" w:hAnsi="Times New Roman"/>
          <w:color w:val="111111"/>
          <w:sz w:val="28"/>
          <w:szCs w:val="28"/>
        </w:rPr>
        <w:t>3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% воспитанников 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пополнили свои знания 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о творчестве 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А.С. Пушкина,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благодаря единой системе работы между ДО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>О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семьей с использованием новейшей технологии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QR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val="tt-RU" w:eastAsia="ru-RU"/>
        </w:rPr>
        <w:t xml:space="preserve">код. </w:t>
      </w:r>
    </w:p>
    <w:p>
      <w:pPr>
        <w:pStyle w:val="ListParagraph"/>
        <w:spacing w:line="360" w:lineRule="auto"/>
        <w:jc w:val="both"/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 xml:space="preserve">Более </w:t>
      </w:r>
      <w:r>
        <w:rPr>
          <w:rFonts w:ascii="Times New Roman" w:cs="Times New Roman" w:hAnsi="Times New Roman"/>
          <w:color w:val="111111"/>
          <w:sz w:val="28"/>
          <w:szCs w:val="28"/>
        </w:rPr>
        <w:t>81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% родителей стали активными в </w:t>
      </w:r>
      <w:r>
        <w:rPr>
          <w:rFonts w:ascii="Times New Roman" w:cs="Times New Roman" w:hAnsi="Times New Roman"/>
          <w:color w:val="111111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риобщение детей к классической литературе посредством знакомства с творчеством А.С. Пушкина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>
      <w:pPr>
        <w:pStyle w:val="ListParagraph"/>
        <w:spacing w:line="360" w:lineRule="auto"/>
        <w:jc w:val="center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Перспективы дальнейшей работы:</w:t>
      </w:r>
    </w:p>
    <w:p>
      <w:pPr>
        <w:spacing w:after="0" w:line="360" w:lineRule="auto"/>
        <w:ind w:left="720"/>
        <w:contextualSpacing w:val="on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bCs/>
          <w:sz w:val="28"/>
          <w:szCs w:val="28"/>
        </w:rPr>
        <w:t>С целью прод</w:t>
      </w:r>
      <w:r>
        <w:rPr>
          <w:rFonts w:ascii="Times New Roman" w:cs="Times New Roman" w:eastAsia="Calibri" w:hAnsi="Times New Roman"/>
          <w:bCs/>
          <w:sz w:val="28"/>
          <w:szCs w:val="28"/>
        </w:rPr>
        <w:t>ления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Cs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риобщени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детей к русской классической литературе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продолжать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расширять знания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воспитанников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други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русски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классика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х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>
      <w:pPr>
        <w:spacing w:after="0" w:line="360" w:lineRule="auto"/>
        <w:ind w:left="720"/>
        <w:contextualSpacing w:val="on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5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"/>
      <w:lvlJc w:val="left"/>
      <w:pPr>
        <w:ind w:left="1778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"/>
      <w:lvlJc w:val="left"/>
      <w:pPr>
        <w:ind w:left="3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multiLevelType w:val="hybridMultilevel"/>
    <w:lvl w:ilvl="0" w:tentative="0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24"/>
  </w:num>
  <w:num w:numId="8">
    <w:abstractNumId w:val="18"/>
  </w:num>
  <w:num w:numId="9">
    <w:abstractNumId w:val="1"/>
  </w:num>
  <w:num w:numId="10">
    <w:abstractNumId w:val="22"/>
  </w:num>
  <w:num w:numId="11">
    <w:abstractNumId w:val="6"/>
  </w:num>
  <w:num w:numId="12">
    <w:abstractNumId w:val="19"/>
  </w:num>
  <w:num w:numId="13">
    <w:abstractNumId w:val="11"/>
  </w:num>
  <w:num w:numId="14">
    <w:abstractNumId w:val="16"/>
  </w:num>
  <w:num w:numId="15">
    <w:abstractNumId w:val="20"/>
  </w:num>
  <w:num w:numId="16">
    <w:abstractNumId w:val="12"/>
  </w:num>
  <w:num w:numId="17">
    <w:abstractNumId w:val="13"/>
  </w:num>
  <w:num w:numId="18">
    <w:abstractNumId w:val="23"/>
  </w:num>
  <w:num w:numId="19">
    <w:abstractNumId w:val="5"/>
  </w:num>
  <w:num w:numId="20">
    <w:abstractNumId w:val="25"/>
  </w:num>
  <w:num w:numId="21">
    <w:abstractNumId w:val="14"/>
  </w:num>
  <w:num w:numId="22">
    <w:abstractNumId w:val="0"/>
  </w:num>
  <w:num w:numId="23">
    <w:abstractNumId w:val="10"/>
  </w:num>
  <w:num w:numId="24">
    <w:abstractNumId w:val="21"/>
  </w:num>
  <w:num w:numId="25">
    <w:abstractNumId w:val="3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8"/>
    <w:rsid w:val="000808BC"/>
    <w:rsid w:val="000B4677"/>
    <w:rsid w:val="000F3212"/>
    <w:rsid w:val="001007D5"/>
    <w:rsid w:val="00131F7E"/>
    <w:rsid w:val="002009C5"/>
    <w:rsid w:val="002463DD"/>
    <w:rsid w:val="002A1332"/>
    <w:rsid w:val="002A4426"/>
    <w:rsid w:val="002D60C0"/>
    <w:rsid w:val="003A228B"/>
    <w:rsid w:val="004379CE"/>
    <w:rsid w:val="00495F37"/>
    <w:rsid w:val="004A2608"/>
    <w:rsid w:val="004C6AB9"/>
    <w:rsid w:val="004E2867"/>
    <w:rsid w:val="005542DC"/>
    <w:rsid w:val="005B3682"/>
    <w:rsid w:val="005C5B6E"/>
    <w:rsid w:val="005C63E4"/>
    <w:rsid w:val="00627C28"/>
    <w:rsid w:val="00683A6B"/>
    <w:rsid w:val="006F7BD0"/>
    <w:rsid w:val="007123E2"/>
    <w:rsid w:val="00720005"/>
    <w:rsid w:val="00731567"/>
    <w:rsid w:val="007C1E52"/>
    <w:rsid w:val="007D5837"/>
    <w:rsid w:val="007D781D"/>
    <w:rsid w:val="008462E1"/>
    <w:rsid w:val="00872A91"/>
    <w:rsid w:val="008755C6"/>
    <w:rsid w:val="009E355B"/>
    <w:rsid w:val="009E4E6B"/>
    <w:rsid w:val="00A72A20"/>
    <w:rsid w:val="00A7587C"/>
    <w:rsid w:val="00A75DE5"/>
    <w:rsid w:val="00A85FEC"/>
    <w:rsid w:val="00AA6AF5"/>
    <w:rsid w:val="00AE4E57"/>
    <w:rsid w:val="00AE7278"/>
    <w:rsid w:val="00B84BC6"/>
    <w:rsid w:val="00C36F6F"/>
    <w:rsid w:val="00C60862"/>
    <w:rsid w:val="00C77A3A"/>
    <w:rsid w:val="00D04DC1"/>
    <w:rsid w:val="00DC0635"/>
    <w:rsid w:val="00E51131"/>
    <w:rsid w:val="00EA0F5A"/>
    <w:rsid w:val="00EF5F52"/>
    <w:rsid w:val="00F07707"/>
    <w:rsid w:val="00F375A7"/>
    <w:rsid w:val="00F91F19"/>
    <w:rsid w:val="00F979F4"/>
    <w:rsid w:val="00FC4CC9"/>
    <w:rsid w:val="00FD2630"/>
    <w:rsid w:val="00FD3A6D"/>
    <w:rsid w:val="00FE15D7"/>
    <w:rsid w:val="00FF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customStyle="1" w:styleId="Заголовок11">
    <w:name w:val="Заголовок 1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customStyle="1" w:styleId="Заголовок21">
    <w:name w:val="Заголовок 21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Заголовок31">
    <w:name w:val="Заголовок 31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customStyle="1" w:styleId="Заголовок41">
    <w:name w:val="Заголовок 41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customStyle="1" w:styleId="Заголовок51">
    <w:name w:val="Заголовок 51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customStyle="1" w:styleId="Заголовок61">
    <w:name w:val="Заголовок 61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customStyle="1" w:styleId="Заголовок71">
    <w:name w:val="Заголовок 71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customStyle="1" w:styleId="Заголовок81">
    <w:name w:val="Заголовок 81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customStyle="1" w:styleId="Заголовок91">
    <w:name w:val="Заголовок 91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Заголовок1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Заголовок21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Заголовок31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Заголовок41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Заголовок51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Заголовок61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Заголовок71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Заголовок81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Заголовок91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customStyle="1" w:styleId="Текстсноски1">
    <w:name w:val="Текст сноски1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Текстсноски1"/>
    <w:uiPriority w:val="99"/>
    <w:semiHidden w:val="on"/>
    <w:rPr>
      <w:sz w:val="20"/>
      <w:szCs w:val="20"/>
    </w:rPr>
  </w:style>
  <w:style w:type="character" w:customStyle="1" w:styleId="Знаксноски1">
    <w:name w:val="Знак сноски1"/>
    <w:uiPriority w:val="99"/>
    <w:semiHidden w:val="on"/>
    <w:unhideWhenUsed w:val="on"/>
    <w:rPr>
      <w:vertAlign w:val="superscript"/>
    </w:rPr>
  </w:style>
  <w:style w:type="paragraph" w:customStyle="1" w:styleId="Текстконцевойсноски1">
    <w:name w:val="Текст концевой сноски1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Текстконцевойсноски1"/>
    <w:uiPriority w:val="99"/>
    <w:semiHidden w:val="on"/>
    <w:rPr>
      <w:sz w:val="20"/>
      <w:szCs w:val="20"/>
    </w:rPr>
  </w:style>
  <w:style w:type="character" w:customStyle="1" w:styleId="Знакконцевойсноски1">
    <w:name w:val="Знак концевой сноски1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Верхнийколонтитул1">
    <w:name w:val="Верхний колонтитул1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Верхнийколонтитул1"/>
    <w:uiPriority w:val="99"/>
  </w:style>
  <w:style w:type="paragraph" w:customStyle="1" w:styleId="Нижнийколонтитул1">
    <w:name w:val="Нижний колонтитул1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Нижнийколонтитул1"/>
    <w:uiPriority w:val="99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itleChar">
    <w:name w:val="Normal (Web)"/>
    <w:basedOn w:val="a"/>
    <w:uiPriority w:val="99"/>
    <w:unhideWhenUsed/>
    <w:rsid w:val="0062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SubtitleChar">
    <w:name w:val="Table Grid"/>
    <w:basedOn w:val="a1"/>
    <w:uiPriority w:val="59"/>
    <w:rsid w:val="00F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Char">
    <w:name w:val="List Paragraph"/>
    <w:basedOn w:val="a"/>
    <w:uiPriority w:val="34"/>
    <w:qFormat/>
    <w:rsid w:val="00F37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6751-E79D-4A3D-8271-D407E76F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№161</dc:creator>
  <cp:lastModifiedBy>Author</cp:lastModifiedBy>
</cp:coreProperties>
</file>