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A2C73" w14:textId="15A521E0" w:rsidR="00B613AC" w:rsidRPr="009575F1" w:rsidRDefault="00B613AC" w:rsidP="00B613AC">
      <w:pPr>
        <w:tabs>
          <w:tab w:val="left" w:pos="3105"/>
        </w:tabs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ab/>
      </w:r>
      <w:r w:rsidRPr="009575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Семейный конкурс </w:t>
      </w:r>
      <w:r w:rsidRPr="009575F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«Наши руки не для скуки»</w:t>
      </w:r>
    </w:p>
    <w:p w14:paraId="276EE3F1" w14:textId="77777777" w:rsidR="00B613AC" w:rsidRDefault="00B613AC" w:rsidP="009575F1">
      <w:pPr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DE128FE" w14:textId="0DD994BA" w:rsidR="00F618DA" w:rsidRPr="009575F1" w:rsidRDefault="00794EFA" w:rsidP="009575F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Вот и наступили 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летние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 деньки. Природа 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дохновил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 идеями ярких красок педагог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ов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, дет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ей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 и родител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ей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. В детском саду организована выставка </w:t>
      </w:r>
      <w:r w:rsidR="009575F1" w:rsidRPr="009575F1">
        <w:rPr>
          <w:rFonts w:ascii="Times New Roman" w:hAnsi="Times New Roman" w:cs="Times New Roman"/>
          <w:color w:val="000000"/>
          <w:shd w:val="clear" w:color="auto" w:fill="FFFFFF"/>
        </w:rPr>
        <w:t>поделок «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Наши руки не для скуки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», задачами которой являлось формирование интереса к совместной деятельности детей и родителей, создания </w:t>
      </w:r>
      <w:r w:rsidR="008878EA" w:rsidRPr="009575F1">
        <w:rPr>
          <w:rFonts w:ascii="Times New Roman" w:hAnsi="Times New Roman" w:cs="Times New Roman"/>
          <w:color w:val="000000"/>
          <w:shd w:val="clear" w:color="auto" w:fill="FFFFFF"/>
        </w:rPr>
        <w:t>яркого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 настроения в кукольном домике. Все участники проявили фантазию и творчество, работы были сделаны в разнообразных техниках (вышивка крестиком, вязание крючком, вязание спицами, шитье, алмазная мозаика, из подручного материала, из дерева, бумажные цветы). Каждая поделка по-своему уникальна, родители очень много связали одежды для кукол, даже куколок из пряжи сделали, постельное для игры в домике, кроватку для кукол, даже продукты питания связанные крючком (пирожное, торт, сосиски и многое другое).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br/>
        <w:t>Организация таких выставок дает нам широкие возможности для творческого взаимодействия педагогов, родителей и детей, объединяет всех общими переживаниями радости от творческих свершений.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br/>
        <w:t xml:space="preserve">Мы благодарим всех родителей, которые приняли участие в семейном творческом конкурсе </w:t>
      </w:r>
      <w:r w:rsidR="008878EA" w:rsidRPr="009575F1">
        <w:rPr>
          <w:rFonts w:ascii="Times New Roman" w:hAnsi="Times New Roman" w:cs="Times New Roman"/>
          <w:color w:val="000000"/>
          <w:shd w:val="clear" w:color="auto" w:fill="FFFFFF"/>
        </w:rPr>
        <w:t>«Наши руки не для скуки»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br/>
        <w:t xml:space="preserve">«Пришла </w:t>
      </w:r>
      <w:r w:rsidR="00B613AC" w:rsidRPr="009575F1">
        <w:rPr>
          <w:rFonts w:ascii="Times New Roman" w:hAnsi="Times New Roman" w:cs="Times New Roman"/>
          <w:color w:val="000000"/>
          <w:shd w:val="clear" w:color="auto" w:fill="FFFFFF"/>
        </w:rPr>
        <w:t>летняя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 пора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br/>
        <w:t>Любят ее и взрослые, и детвора.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B613AC" w:rsidRPr="009575F1">
        <w:rPr>
          <w:rFonts w:ascii="Times New Roman" w:hAnsi="Times New Roman" w:cs="Times New Roman"/>
          <w:color w:val="000000"/>
          <w:shd w:val="clear" w:color="auto" w:fill="FFFFFF"/>
        </w:rPr>
        <w:t>Летом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t xml:space="preserve"> оживает, цветет все вокруг.</w:t>
      </w:r>
      <w:r w:rsidRPr="009575F1">
        <w:rPr>
          <w:rFonts w:ascii="Times New Roman" w:hAnsi="Times New Roman" w:cs="Times New Roman"/>
          <w:color w:val="000000"/>
          <w:shd w:val="clear" w:color="auto" w:fill="FFFFFF"/>
        </w:rPr>
        <w:br/>
        <w:t>Посмотрите на творчество наших рук»</w:t>
      </w:r>
    </w:p>
    <w:p w14:paraId="0BF96D10" w14:textId="74840EB2" w:rsidR="00B613AC" w:rsidRDefault="00B613AC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57C6682" wp14:editId="72242EB1">
            <wp:extent cx="3171825" cy="2147923"/>
            <wp:effectExtent l="0" t="0" r="0" b="5080"/>
            <wp:docPr id="857278524" name="Рисунок 4" descr="Изображение выглядит как в помещении, кукла, текст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78524" name="Рисунок 4" descr="Изображение выглядит как в помещении, кукла, текст, п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11" cy="21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DE2D0C8" wp14:editId="2FD9F820">
            <wp:extent cx="2914650" cy="2175462"/>
            <wp:effectExtent l="0" t="0" r="0" b="0"/>
            <wp:docPr id="911295634" name="Рисунок 3" descr="Изображение выглядит как цветок, в помещении, ремесло, Игровой развивающий ков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95634" name="Рисунок 3" descr="Изображение выглядит как цветок, в помещении, ремесло, Игровой развивающий ковр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26" cy="22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97BB" w14:textId="77777777" w:rsidR="00B613AC" w:rsidRDefault="00B613AC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8DE4333" w14:textId="52A00CCA" w:rsidR="00B613AC" w:rsidRDefault="00B613AC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75E211" wp14:editId="20726236">
            <wp:extent cx="2924175" cy="2539291"/>
            <wp:effectExtent l="0" t="0" r="0" b="0"/>
            <wp:docPr id="265538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95" cy="25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6117851C" wp14:editId="5FF644E4">
            <wp:extent cx="3107341" cy="2581275"/>
            <wp:effectExtent l="0" t="0" r="0" b="0"/>
            <wp:docPr id="2143203056" name="Рисунок 5" descr="Изображение выглядит как текст, Детские игрушки, мультфильм, плюш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03056" name="Рисунок 5" descr="Изображение выглядит как текст, Детские игрушки, мультфильм, плюш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31" cy="26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97BF" w14:textId="77777777" w:rsidR="00B613AC" w:rsidRDefault="00B613AC"/>
    <w:p w14:paraId="0E3834AF" w14:textId="420A5CA5" w:rsidR="00B613AC" w:rsidRDefault="00B613AC">
      <w:r>
        <w:rPr>
          <w:noProof/>
        </w:rPr>
        <w:drawing>
          <wp:inline distT="0" distB="0" distL="0" distR="0" wp14:anchorId="0C3F89C1" wp14:editId="3D459674">
            <wp:extent cx="3979277" cy="2009619"/>
            <wp:effectExtent l="0" t="0" r="2540" b="0"/>
            <wp:docPr id="1377249765" name="Рисунок 6" descr="Изображение выглядит как в помещении, мебель, кровать, Детские игрушк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49765" name="Рисунок 6" descr="Изображение выглядит как в помещении, мебель, кровать, Детские игрушк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29" cy="20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3A4E771" wp14:editId="2C5AD036">
            <wp:extent cx="1485900" cy="1993281"/>
            <wp:effectExtent l="0" t="0" r="0" b="6985"/>
            <wp:docPr id="515010988" name="Рисунок 7" descr="Изображение выглядит как аксессуар, Выкройка (дизайн одежды), ремесло, меш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10988" name="Рисунок 7" descr="Изображение выглядит как аксессуар, Выкройка (дизайн одежды), ремесло, меш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7" cy="20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3AC" w:rsidSect="009575F1">
      <w:pgSz w:w="11906" w:h="16838"/>
      <w:pgMar w:top="720" w:right="282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C91"/>
    <w:rsid w:val="00794EFA"/>
    <w:rsid w:val="008878EA"/>
    <w:rsid w:val="009575F1"/>
    <w:rsid w:val="00B613AC"/>
    <w:rsid w:val="00EE7C91"/>
    <w:rsid w:val="00F6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2D58A"/>
  <w15:chartTrackingRefBased/>
  <w15:docId w15:val="{DF345A3F-0A5D-4F2D-830D-50900E51A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2023-07-24T06:06:00Z</dcterms:created>
  <dcterms:modified xsi:type="dcterms:W3CDTF">2023-07-24T06:39:00Z</dcterms:modified>
</cp:coreProperties>
</file>