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D" w:rsidRDefault="001E1EBD" w:rsidP="001E1E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Старший воспитатель филиала </w:t>
      </w:r>
    </w:p>
    <w:p w:rsidR="001E1EBD" w:rsidRDefault="001E1EBD" w:rsidP="001E1EB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МКДОУ Усть-Грязнухинский </w:t>
      </w:r>
      <w:proofErr w:type="spellStart"/>
      <w:r>
        <w:rPr>
          <w:rFonts w:ascii="Times New Roman" w:hAnsi="Times New Roman" w:cs="Times New Roman"/>
          <w:b/>
          <w:sz w:val="24"/>
        </w:rPr>
        <w:t>дс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E1EBD" w:rsidRDefault="001E1EBD" w:rsidP="001E1E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«Семеновский детский сад»</w:t>
      </w:r>
    </w:p>
    <w:p w:rsidR="001E1EBD" w:rsidRDefault="001E1EBD" w:rsidP="001E1E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41752" w:rsidRPr="00A41752" w:rsidRDefault="00B651B6" w:rsidP="00A417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Статья: «Развиваем</w:t>
      </w:r>
      <w:r w:rsidR="00A41752" w:rsidRPr="00A41752">
        <w:rPr>
          <w:rFonts w:ascii="Times New Roman" w:hAnsi="Times New Roman" w:cs="Times New Roman"/>
          <w:b/>
          <w:sz w:val="24"/>
        </w:rPr>
        <w:t xml:space="preserve"> реч</w:t>
      </w:r>
      <w:r>
        <w:rPr>
          <w:rFonts w:ascii="Times New Roman" w:hAnsi="Times New Roman" w:cs="Times New Roman"/>
          <w:b/>
          <w:sz w:val="24"/>
        </w:rPr>
        <w:t>ь</w:t>
      </w:r>
      <w:r w:rsidR="00A41752" w:rsidRPr="00A41752">
        <w:rPr>
          <w:rFonts w:ascii="Times New Roman" w:hAnsi="Times New Roman" w:cs="Times New Roman"/>
          <w:b/>
          <w:sz w:val="24"/>
        </w:rPr>
        <w:t xml:space="preserve"> дошкольник</w:t>
      </w:r>
      <w:r>
        <w:rPr>
          <w:rFonts w:ascii="Times New Roman" w:hAnsi="Times New Roman" w:cs="Times New Roman"/>
          <w:b/>
          <w:sz w:val="24"/>
        </w:rPr>
        <w:t>а</w:t>
      </w:r>
      <w:r w:rsidR="00A41752" w:rsidRPr="00A41752">
        <w:rPr>
          <w:rFonts w:ascii="Times New Roman" w:hAnsi="Times New Roman" w:cs="Times New Roman"/>
          <w:b/>
          <w:sz w:val="24"/>
        </w:rPr>
        <w:t xml:space="preserve"> через театрально-игровую деятельность»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Педагогическая целесообразность использования коллективных театрально-игровых постановок в обучении и воспитании объясняется тем, что они позволяют повысить темп развития речи, за счет включения ребёнка в творческую деятельность.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Важное</w:t>
      </w:r>
      <w:r>
        <w:rPr>
          <w:rFonts w:ascii="Times New Roman" w:hAnsi="Times New Roman" w:cs="Times New Roman"/>
          <w:sz w:val="24"/>
        </w:rPr>
        <w:t>,</w:t>
      </w:r>
      <w:r w:rsidRPr="00A41752">
        <w:rPr>
          <w:rFonts w:ascii="Times New Roman" w:hAnsi="Times New Roman" w:cs="Times New Roman"/>
          <w:sz w:val="24"/>
        </w:rPr>
        <w:t xml:space="preserve"> значение в возникновении у детей потребности в игре особого рода, а именно театрализованной, имеет сюжетно-ролевая игра. Особенность централизованной игры состоит в том, что со временем дети уже не удовлетворяются в своих играх только изображение деятельности взрослых, их начинают увлекать новые игры, навеянные литературными произведениями. Такие игры являются переходными, в них присутствуют элементы драматизации. Но при этом текст используется здесь более свободно, чем в театрализованной игре. Потому что детей больше увлекает именно сам сюжет, его правдивое изображение, а не выразительность исполняемых ролей.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Таким образом, именно сюжетно-ролевая игра — это своеобразный плацдарм, на котором получает своё дальнейшее развитие централизованная игра. Оба вида игр развиваются параллельно. Но сюжетно-ролевая игра достигает своего пика у детей 5-6 лет, а театрализованная — у детей 6-7 лет. Исследователи отмечают близость сюжетно-ролевой и театрализованной игры. </w:t>
      </w:r>
    </w:p>
    <w:p w:rsidR="00A41752" w:rsidRP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41752">
        <w:rPr>
          <w:rFonts w:ascii="Times New Roman" w:hAnsi="Times New Roman" w:cs="Times New Roman"/>
          <w:b/>
          <w:sz w:val="24"/>
        </w:rPr>
        <w:t xml:space="preserve">При этом существуют и некоторые отличия: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- В сюжетно-ролевой игре дети отражают впечатления, полученные в жизни.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- В </w:t>
      </w:r>
      <w:proofErr w:type="gramStart"/>
      <w:r w:rsidRPr="00A41752">
        <w:rPr>
          <w:rFonts w:ascii="Times New Roman" w:hAnsi="Times New Roman" w:cs="Times New Roman"/>
          <w:sz w:val="24"/>
        </w:rPr>
        <w:t>театрализованной</w:t>
      </w:r>
      <w:proofErr w:type="gramEnd"/>
      <w:r w:rsidRPr="00A41752">
        <w:rPr>
          <w:rFonts w:ascii="Times New Roman" w:hAnsi="Times New Roman" w:cs="Times New Roman"/>
          <w:sz w:val="24"/>
        </w:rPr>
        <w:t xml:space="preserve"> — из готового источника (литературно-художественного).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- В сюжетно-ролевой игре инициатива детей направлена на создание сюжета.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A41752">
        <w:rPr>
          <w:rFonts w:ascii="Times New Roman" w:hAnsi="Times New Roman" w:cs="Times New Roman"/>
          <w:sz w:val="24"/>
        </w:rPr>
        <w:t>В</w:t>
      </w:r>
      <w:proofErr w:type="gramEnd"/>
      <w:r w:rsidRPr="00A41752">
        <w:rPr>
          <w:rFonts w:ascii="Times New Roman" w:hAnsi="Times New Roman" w:cs="Times New Roman"/>
          <w:sz w:val="24"/>
        </w:rPr>
        <w:t xml:space="preserve"> театрализованной — на выразительность разыгрываемых ролей.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Деятельность детей в сюжетно-ролевой игре является ориентировочной и не может быть представлена для показа зрителю, а в театрализованной игре у действия могут быть зрители: другие дети, родители. Не секрет, что многие дети страдают от неустойчивого внимания, испытывают трудности при ориентировании в пространстве. У них слабо развита познавательная деятельность, наблюдается нарушение грамматического строя речи, недостаточность эмоционально-волевой сферы.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Такие дети склонны к тормозным процессам и в процессе игры у них часто проявляется робость, скованность и быстрая утомляемость.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Детям же с повышенной возбудимостью, наоборот, не хватает внимательности и сосредоточенности. 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именно театрализованным играм. Для успешного формирования творческой активности детей в театрализованной деятельности необходимо соблюдать ряд условий.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Приобщать детей к театральному искусству, начиная с просмотров спектаклей в исполнении взрослых. Так, например, чередование просмотров спектаклей кукольного и драматического театра позволяют детям осваивать законы жанра. А ещё накопленные впечатления помогают им в разыгрывание простейших ролей, постижении азов перевоплощения. Осваивая способы действий, ребёнок начинает всё более свободно чувствовать себя в творческой игре. Педагог должен</w:t>
      </w:r>
      <w:r>
        <w:rPr>
          <w:rFonts w:ascii="Times New Roman" w:hAnsi="Times New Roman" w:cs="Times New Roman"/>
          <w:sz w:val="24"/>
        </w:rPr>
        <w:t>,</w:t>
      </w:r>
      <w:r w:rsidRPr="00A41752">
        <w:rPr>
          <w:rFonts w:ascii="Times New Roman" w:hAnsi="Times New Roman" w:cs="Times New Roman"/>
          <w:sz w:val="24"/>
        </w:rPr>
        <w:t xml:space="preserve"> осознано выбирать художественные </w:t>
      </w:r>
      <w:r w:rsidRPr="00A41752">
        <w:rPr>
          <w:rFonts w:ascii="Times New Roman" w:hAnsi="Times New Roman" w:cs="Times New Roman"/>
          <w:sz w:val="24"/>
        </w:rPr>
        <w:lastRenderedPageBreak/>
        <w:t xml:space="preserve">произведения для работы. Сначала воспитателю необходимо выразительно прочитать произведение, а затем провести с детьми по нему беседу для понимания не только содержание произведения, но и отдельных средств выразительности.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Огромную роль в осмыслении познавательного и эмоционального материала играют иллюстрации. При рассматривании иллюстрации особое внимание необходимо уделять анализу эмоционального состояния персонажей, изображенных на картинах. При организации игр можно использовать </w:t>
      </w:r>
      <w:proofErr w:type="spellStart"/>
      <w:r w:rsidRPr="00A41752">
        <w:rPr>
          <w:rFonts w:ascii="Times New Roman" w:hAnsi="Times New Roman" w:cs="Times New Roman"/>
          <w:sz w:val="24"/>
        </w:rPr>
        <w:t>фланелеграф</w:t>
      </w:r>
      <w:proofErr w:type="spellEnd"/>
      <w:r w:rsidRPr="00A41752">
        <w:rPr>
          <w:rFonts w:ascii="Times New Roman" w:hAnsi="Times New Roman" w:cs="Times New Roman"/>
          <w:sz w:val="24"/>
        </w:rPr>
        <w:t xml:space="preserve">. Так особенно эффективно использовать </w:t>
      </w:r>
      <w:proofErr w:type="spellStart"/>
      <w:r w:rsidRPr="00A41752">
        <w:rPr>
          <w:rFonts w:ascii="Times New Roman" w:hAnsi="Times New Roman" w:cs="Times New Roman"/>
          <w:sz w:val="24"/>
        </w:rPr>
        <w:t>фланелеграф</w:t>
      </w:r>
      <w:proofErr w:type="spellEnd"/>
      <w:r w:rsidRPr="00A41752">
        <w:rPr>
          <w:rFonts w:ascii="Times New Roman" w:hAnsi="Times New Roman" w:cs="Times New Roman"/>
          <w:sz w:val="24"/>
        </w:rPr>
        <w:t xml:space="preserve"> для составления сезонных сказок. Например, на небе появилась тучка, из неё сыплются сестрички-снежинки, они покрывают землю белым пушистым покрывалом. Можно использовать настольный кукольный театр, в котором чётко фиксируются различные ситуации. Особенно много сценок можно разыграть с куклами бибабо.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Необходимо предоставлять детям возможность </w:t>
      </w:r>
      <w:proofErr w:type="spellStart"/>
      <w:r w:rsidRPr="00A41752">
        <w:rPr>
          <w:rFonts w:ascii="Times New Roman" w:hAnsi="Times New Roman" w:cs="Times New Roman"/>
          <w:sz w:val="24"/>
        </w:rPr>
        <w:t>самовыражаться</w:t>
      </w:r>
      <w:proofErr w:type="spellEnd"/>
      <w:r w:rsidRPr="00A41752">
        <w:rPr>
          <w:rFonts w:ascii="Times New Roman" w:hAnsi="Times New Roman" w:cs="Times New Roman"/>
          <w:sz w:val="24"/>
        </w:rPr>
        <w:t xml:space="preserve"> в творчестве. Учиться творчеству можно только при поддержке взрослых, в том числе родителей.</w:t>
      </w:r>
    </w:p>
    <w:p w:rsidR="00A41752" w:rsidRP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41752">
        <w:rPr>
          <w:rFonts w:ascii="Times New Roman" w:hAnsi="Times New Roman" w:cs="Times New Roman"/>
          <w:b/>
          <w:sz w:val="24"/>
        </w:rPr>
        <w:t xml:space="preserve"> Рекомендуемые формы работы с родителями: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- проведения досугов;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- организация тематических вечеров «Любимые сказки», «Театральные встречи»;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- беседы и консультации; - домашнее сочинение сказок и различных историй и их разыгрывание;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- совместное изготовление атрибутов, костюмов для представлений.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b/>
          <w:sz w:val="24"/>
        </w:rPr>
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также время от времени возникающую потребность в уединении. Поэтому в каждой возрастной группе должны быть оборудованы:</w:t>
      </w:r>
      <w:r w:rsidRPr="00A41752">
        <w:rPr>
          <w:rFonts w:ascii="Times New Roman" w:hAnsi="Times New Roman" w:cs="Times New Roman"/>
          <w:sz w:val="24"/>
        </w:rPr>
        <w:t xml:space="preserve">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- театральная зона или уголок сказки,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- «тихий уголок», в котором ребёнок может побыть один и порепетировать какую-либо роль перед зеркалом, или ещё раз посмотреть иллюстрации.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 В группе детей 5-7 лет более широко должны быть представлены виды театров и разнообразные материалы для изготовления атрибутов к спектаклю. В целях учёта </w:t>
      </w:r>
      <w:proofErr w:type="spellStart"/>
      <w:r w:rsidRPr="00A41752">
        <w:rPr>
          <w:rFonts w:ascii="Times New Roman" w:hAnsi="Times New Roman" w:cs="Times New Roman"/>
          <w:sz w:val="24"/>
        </w:rPr>
        <w:t>полоролевых</w:t>
      </w:r>
      <w:proofErr w:type="spellEnd"/>
      <w:r w:rsidRPr="00A41752">
        <w:rPr>
          <w:rFonts w:ascii="Times New Roman" w:hAnsi="Times New Roman" w:cs="Times New Roman"/>
          <w:sz w:val="24"/>
        </w:rPr>
        <w:t xml:space="preserve"> особенностей детей оборудование зоны для театрализованной деятельности должны отвечать </w:t>
      </w:r>
      <w:proofErr w:type="gramStart"/>
      <w:r w:rsidRPr="00A41752">
        <w:rPr>
          <w:rFonts w:ascii="Times New Roman" w:hAnsi="Times New Roman" w:cs="Times New Roman"/>
          <w:sz w:val="24"/>
        </w:rPr>
        <w:t>интересам</w:t>
      </w:r>
      <w:proofErr w:type="gramEnd"/>
      <w:r w:rsidRPr="00A41752">
        <w:rPr>
          <w:rFonts w:ascii="Times New Roman" w:hAnsi="Times New Roman" w:cs="Times New Roman"/>
          <w:sz w:val="24"/>
        </w:rPr>
        <w:t xml:space="preserve"> как мальчиков, так и девочек.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Театрализованная деятельность выполняет одновременно познавательную, воспитательную и развивающую функцию. Участвуя в театрализованных играх, дети активно познают окружающий мир, становятся участниками событий из жизни людей, животных, растений. Тематика игр может быть разнообразной.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 Полезно использовать любые моменты в жизни группы для упражнений в различном интонировании слов: радостно и грустно, удивленно и спокойно, тихо и громко, быстро и медленно, и так далее. </w:t>
      </w:r>
    </w:p>
    <w:p w:rsid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 xml:space="preserve">Именно так у детей развивается мелодико-интонационная выразительность и плавность речи. 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A41752">
        <w:rPr>
          <w:rFonts w:ascii="Times New Roman" w:hAnsi="Times New Roman" w:cs="Times New Roman"/>
          <w:sz w:val="24"/>
        </w:rPr>
        <w:t>речедвигательного</w:t>
      </w:r>
      <w:proofErr w:type="spellEnd"/>
      <w:r w:rsidRPr="00A41752">
        <w:rPr>
          <w:rFonts w:ascii="Times New Roman" w:hAnsi="Times New Roman" w:cs="Times New Roman"/>
          <w:sz w:val="24"/>
        </w:rPr>
        <w:t xml:space="preserve"> анализатора, «балансируют» процессы возбуждения и </w:t>
      </w:r>
      <w:r w:rsidRPr="00A41752">
        <w:rPr>
          <w:rFonts w:ascii="Times New Roman" w:hAnsi="Times New Roman" w:cs="Times New Roman"/>
          <w:sz w:val="24"/>
        </w:rPr>
        <w:lastRenderedPageBreak/>
        <w:t xml:space="preserve">торможения. 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 </w:t>
      </w:r>
    </w:p>
    <w:p w:rsidR="00DA4A48" w:rsidRPr="00A41752" w:rsidRDefault="00A41752" w:rsidP="00A417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1752">
        <w:rPr>
          <w:rFonts w:ascii="Times New Roman" w:hAnsi="Times New Roman" w:cs="Times New Roman"/>
          <w:sz w:val="24"/>
        </w:rPr>
        <w:t>Итак, театрализованная игра — один из самых эффективных способов воздействия на ребёнка, в котором наиболее ярко проявляется принцип обучения «учить, играя!» Все вышеизложенное позволяет сделать следующие выводы. В процесс театрализованной игры расширяются и углубляются полученные детьми знания об окружающем мире. Развиваются такие психические процессы, как внимание, память, восприятие, воображение. Активно стимулируются мыслительные операции. Происходит развитие различных анализаторов.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Совершенствуется моторика, координация, плавность, переключаемость, целенаправленность движений. У детей развивается эмоционально-волевая сфера. Происходит коррекция поведения ребёнка. Формируется чувство коллективизма, ответственности друг за друга, опыт нравственного поведения. Значительно стимулируется развитие творческой, поисковой активности, самостоятельности. Участие в театрализованных играх доставляют детям радость, вызывают</w:t>
      </w:r>
      <w:bookmarkStart w:id="0" w:name="_GoBack"/>
      <w:bookmarkEnd w:id="0"/>
      <w:r w:rsidRPr="00A41752">
        <w:rPr>
          <w:rFonts w:ascii="Times New Roman" w:hAnsi="Times New Roman" w:cs="Times New Roman"/>
          <w:sz w:val="24"/>
        </w:rPr>
        <w:t xml:space="preserve"> активный интерес, увлекают их.  </w:t>
      </w:r>
    </w:p>
    <w:sectPr w:rsidR="00DA4A48" w:rsidRPr="00A41752" w:rsidSect="00A417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752"/>
    <w:rsid w:val="000C6102"/>
    <w:rsid w:val="001E1EBD"/>
    <w:rsid w:val="00A41752"/>
    <w:rsid w:val="00B651B6"/>
    <w:rsid w:val="00DA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Галина Гуденко</cp:lastModifiedBy>
  <cp:revision>3</cp:revision>
  <dcterms:created xsi:type="dcterms:W3CDTF">2023-05-20T12:27:00Z</dcterms:created>
  <dcterms:modified xsi:type="dcterms:W3CDTF">2023-05-20T12:27:00Z</dcterms:modified>
</cp:coreProperties>
</file>